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ABCC4" w14:textId="77777777" w:rsidR="00262B56" w:rsidRDefault="00262B56" w:rsidP="008C2AC9">
      <w:pPr>
        <w:pStyle w:val="Heading1"/>
        <w:numPr>
          <w:ilvl w:val="0"/>
          <w:numId w:val="0"/>
        </w:numPr>
      </w:pPr>
      <w:bookmarkStart w:id="0" w:name="_Toc197922408"/>
    </w:p>
    <w:tbl>
      <w:tblPr>
        <w:tblW w:w="5000" w:type="pct"/>
        <w:tblCellSpacing w:w="0" w:type="dxa"/>
        <w:tblInd w:w="150" w:type="dxa"/>
        <w:tblCellMar>
          <w:left w:w="0" w:type="dxa"/>
          <w:right w:w="0" w:type="dxa"/>
        </w:tblCellMar>
        <w:tblLook w:val="04A0" w:firstRow="1" w:lastRow="0" w:firstColumn="1" w:lastColumn="0" w:noHBand="0" w:noVBand="1"/>
      </w:tblPr>
      <w:tblGrid>
        <w:gridCol w:w="4680"/>
        <w:gridCol w:w="4680"/>
      </w:tblGrid>
      <w:tr w:rsidR="00262B56" w14:paraId="308A7B37" w14:textId="77777777" w:rsidTr="00153492">
        <w:trPr>
          <w:cantSplit/>
          <w:tblCellSpacing w:w="0" w:type="dxa"/>
        </w:trPr>
        <w:tc>
          <w:tcPr>
            <w:tcW w:w="2500" w:type="pct"/>
            <w:tcMar>
              <w:top w:w="0" w:type="dxa"/>
              <w:left w:w="0" w:type="dxa"/>
              <w:bottom w:w="0" w:type="dxa"/>
              <w:right w:w="0" w:type="dxa"/>
            </w:tcMar>
            <w:vAlign w:val="center"/>
            <w:hideMark/>
          </w:tcPr>
          <w:p w14:paraId="0D81CE3E" w14:textId="77777777" w:rsidR="00262B56" w:rsidRDefault="00262B56" w:rsidP="00153492">
            <w:pPr>
              <w:rPr>
                <w:color w:val="000000"/>
              </w:rPr>
            </w:pPr>
            <w:r>
              <w:rPr>
                <w:b/>
                <w:bCs/>
                <w:color w:val="000000"/>
              </w:rPr>
              <w:t>Prospectus Supplement No. 1</w:t>
            </w:r>
          </w:p>
          <w:p w14:paraId="47D1EA07" w14:textId="77777777" w:rsidR="00262B56" w:rsidRDefault="00262B56" w:rsidP="00153492">
            <w:pPr>
              <w:rPr>
                <w:color w:val="000000"/>
              </w:rPr>
            </w:pPr>
            <w:r>
              <w:rPr>
                <w:b/>
                <w:bCs/>
                <w:color w:val="000000"/>
              </w:rPr>
              <w:t xml:space="preserve">To Prospectus dated September 24, 2020 </w:t>
            </w:r>
          </w:p>
        </w:tc>
        <w:tc>
          <w:tcPr>
            <w:tcW w:w="2500" w:type="pct"/>
            <w:tcMar>
              <w:top w:w="0" w:type="dxa"/>
              <w:left w:w="0" w:type="dxa"/>
              <w:bottom w:w="0" w:type="dxa"/>
              <w:right w:w="0" w:type="dxa"/>
            </w:tcMar>
            <w:vAlign w:val="center"/>
            <w:hideMark/>
          </w:tcPr>
          <w:p w14:paraId="5B0BEFA6" w14:textId="77777777" w:rsidR="00262B56" w:rsidRDefault="00262B56" w:rsidP="00153492">
            <w:pPr>
              <w:jc w:val="right"/>
              <w:rPr>
                <w:color w:val="000000"/>
              </w:rPr>
            </w:pPr>
            <w:r>
              <w:rPr>
                <w:b/>
                <w:bCs/>
                <w:color w:val="000000"/>
              </w:rPr>
              <w:t>Filed Pursuant to Rule 424(b)(3)</w:t>
            </w:r>
          </w:p>
          <w:p w14:paraId="73F59CBA" w14:textId="77777777" w:rsidR="00262B56" w:rsidRDefault="00262B56" w:rsidP="00153492">
            <w:pPr>
              <w:jc w:val="right"/>
              <w:rPr>
                <w:color w:val="000000"/>
              </w:rPr>
            </w:pPr>
            <w:r>
              <w:rPr>
                <w:b/>
                <w:bCs/>
                <w:color w:val="000000"/>
              </w:rPr>
              <w:t>Registration Statement No. 333-239958</w:t>
            </w:r>
          </w:p>
        </w:tc>
      </w:tr>
    </w:tbl>
    <w:p w14:paraId="4BA5B955" w14:textId="77777777" w:rsidR="00262B56" w:rsidRDefault="00262B56" w:rsidP="00262B56">
      <w:pPr>
        <w:ind w:left="150" w:right="150"/>
        <w:jc w:val="center"/>
        <w:rPr>
          <w:b/>
          <w:bCs/>
          <w:sz w:val="36"/>
          <w:szCs w:val="36"/>
        </w:rPr>
      </w:pPr>
    </w:p>
    <w:p w14:paraId="2FC3CF3E" w14:textId="77777777" w:rsidR="00262B56" w:rsidRDefault="00262B56" w:rsidP="00262B56">
      <w:pPr>
        <w:ind w:left="150" w:right="150"/>
        <w:jc w:val="center"/>
        <w:rPr>
          <w:b/>
          <w:bCs/>
          <w:sz w:val="36"/>
          <w:szCs w:val="36"/>
        </w:rPr>
      </w:pPr>
      <w:r>
        <w:rPr>
          <w:b/>
          <w:bCs/>
          <w:sz w:val="36"/>
          <w:szCs w:val="36"/>
        </w:rPr>
        <w:t>GEOVAX LABS, INC.</w:t>
      </w:r>
    </w:p>
    <w:p w14:paraId="05F23D71" w14:textId="77777777" w:rsidR="00262B56" w:rsidRDefault="00262B56" w:rsidP="00262B56">
      <w:pPr>
        <w:pStyle w:val="NormalWeb"/>
        <w:spacing w:before="0" w:beforeAutospacing="0" w:after="0" w:afterAutospacing="0"/>
        <w:ind w:left="144" w:right="144"/>
        <w:jc w:val="center"/>
        <w:rPr>
          <w:color w:val="000000"/>
          <w:sz w:val="20"/>
          <w:szCs w:val="20"/>
        </w:rPr>
      </w:pPr>
      <w:r>
        <w:rPr>
          <w:b/>
          <w:bCs/>
          <w:color w:val="000000"/>
          <w:sz w:val="20"/>
          <w:szCs w:val="20"/>
        </w:rPr>
        <w:t>2,560,000</w:t>
      </w:r>
    </w:p>
    <w:p w14:paraId="392BC934" w14:textId="77777777" w:rsidR="00262B56" w:rsidRDefault="00262B56" w:rsidP="00262B56">
      <w:pPr>
        <w:pStyle w:val="NormalWeb"/>
        <w:spacing w:before="0" w:beforeAutospacing="0" w:after="0" w:afterAutospacing="0"/>
        <w:ind w:left="144" w:right="144"/>
        <w:jc w:val="center"/>
        <w:rPr>
          <w:color w:val="000000"/>
          <w:sz w:val="20"/>
          <w:szCs w:val="20"/>
        </w:rPr>
      </w:pPr>
      <w:r>
        <w:rPr>
          <w:b/>
          <w:bCs/>
          <w:color w:val="000000"/>
          <w:sz w:val="20"/>
          <w:szCs w:val="20"/>
        </w:rPr>
        <w:t>Units consisting of</w:t>
      </w:r>
    </w:p>
    <w:p w14:paraId="5FD2AFB9" w14:textId="77777777" w:rsidR="00262B56" w:rsidRDefault="00262B56" w:rsidP="00262B56">
      <w:pPr>
        <w:pStyle w:val="NormalWeb"/>
        <w:spacing w:before="0" w:beforeAutospacing="0" w:after="0" w:afterAutospacing="0"/>
        <w:ind w:left="144" w:right="144"/>
        <w:jc w:val="center"/>
        <w:rPr>
          <w:color w:val="000000"/>
          <w:sz w:val="20"/>
          <w:szCs w:val="20"/>
        </w:rPr>
      </w:pPr>
      <w:r>
        <w:rPr>
          <w:b/>
          <w:bCs/>
          <w:color w:val="000000"/>
          <w:sz w:val="20"/>
          <w:szCs w:val="20"/>
        </w:rPr>
        <w:t>Common Stock or</w:t>
      </w:r>
    </w:p>
    <w:p w14:paraId="30AC3243" w14:textId="77777777" w:rsidR="00262B56" w:rsidRDefault="00262B56" w:rsidP="00262B56">
      <w:pPr>
        <w:pStyle w:val="NormalWeb"/>
        <w:spacing w:before="0" w:beforeAutospacing="0" w:after="0" w:afterAutospacing="0"/>
        <w:ind w:left="144" w:right="144"/>
        <w:jc w:val="center"/>
        <w:rPr>
          <w:color w:val="000000"/>
          <w:sz w:val="20"/>
          <w:szCs w:val="20"/>
        </w:rPr>
      </w:pPr>
      <w:r>
        <w:rPr>
          <w:b/>
          <w:bCs/>
          <w:color w:val="000000"/>
          <w:sz w:val="20"/>
          <w:szCs w:val="20"/>
        </w:rPr>
        <w:t>Pre-Funded Warrants to Purchase Common Stock</w:t>
      </w:r>
    </w:p>
    <w:p w14:paraId="5910F6F3" w14:textId="77777777" w:rsidR="00262B56" w:rsidRDefault="00262B56" w:rsidP="00262B56">
      <w:pPr>
        <w:pStyle w:val="NormalWeb"/>
        <w:spacing w:before="0" w:beforeAutospacing="0" w:after="0" w:afterAutospacing="0"/>
        <w:ind w:left="144" w:right="144"/>
        <w:jc w:val="center"/>
        <w:rPr>
          <w:color w:val="000000"/>
          <w:sz w:val="20"/>
          <w:szCs w:val="20"/>
        </w:rPr>
      </w:pPr>
      <w:r>
        <w:rPr>
          <w:b/>
          <w:bCs/>
          <w:color w:val="000000"/>
          <w:sz w:val="20"/>
          <w:szCs w:val="20"/>
        </w:rPr>
        <w:t>and</w:t>
      </w:r>
    </w:p>
    <w:p w14:paraId="7ADEB478" w14:textId="77777777" w:rsidR="00262B56" w:rsidRDefault="00262B56" w:rsidP="00262B56">
      <w:pPr>
        <w:pStyle w:val="NormalWeb"/>
        <w:spacing w:before="0" w:beforeAutospacing="0" w:after="0" w:afterAutospacing="0"/>
        <w:ind w:left="144" w:right="144"/>
        <w:jc w:val="center"/>
        <w:rPr>
          <w:color w:val="000000"/>
          <w:sz w:val="20"/>
          <w:szCs w:val="20"/>
        </w:rPr>
      </w:pPr>
      <w:r>
        <w:rPr>
          <w:b/>
          <w:bCs/>
          <w:color w:val="000000"/>
          <w:sz w:val="20"/>
          <w:szCs w:val="20"/>
        </w:rPr>
        <w:t>Warrants to Purchase Common Stock</w:t>
      </w:r>
    </w:p>
    <w:p w14:paraId="4CBE6AE3" w14:textId="77777777" w:rsidR="00262B56" w:rsidRDefault="00262B56" w:rsidP="00262B56">
      <w:pPr>
        <w:ind w:left="150" w:right="150"/>
        <w:jc w:val="center"/>
      </w:pPr>
    </w:p>
    <w:p w14:paraId="401753B7" w14:textId="77777777" w:rsidR="00262B56" w:rsidRDefault="00262B56" w:rsidP="00262B56">
      <w:pPr>
        <w:ind w:left="150" w:right="150"/>
        <w:jc w:val="both"/>
      </w:pPr>
      <w:r>
        <w:t xml:space="preserve">We are supplementing the prospectus dated September 24, 2020 covering the sale of </w:t>
      </w:r>
      <w:r>
        <w:rPr>
          <w:color w:val="000000"/>
        </w:rPr>
        <w:t>2,310,000 units consisting of one common share and one warrant to purchase one share of common stock and 250,000 units consisting of one pre-funded warrant to purchase one share of common stock and one warrant to purchase one share of common stock (“Units”)</w:t>
      </w:r>
      <w:r>
        <w:t>, to add certain information as described below.</w:t>
      </w:r>
    </w:p>
    <w:p w14:paraId="59F377BC" w14:textId="77777777" w:rsidR="00262B56" w:rsidRDefault="00262B56" w:rsidP="00262B56">
      <w:pPr>
        <w:ind w:left="150" w:right="150"/>
        <w:jc w:val="both"/>
      </w:pPr>
    </w:p>
    <w:p w14:paraId="6C45427B" w14:textId="77777777" w:rsidR="00262B56" w:rsidRDefault="00262B56" w:rsidP="00262B56">
      <w:pPr>
        <w:ind w:left="150" w:right="150"/>
        <w:jc w:val="both"/>
      </w:pPr>
      <w:r>
        <w:t xml:space="preserve">This prospectus supplement supplements information contained in the prospectus dated September 24, 2020 and should be read in conjunction therewith, </w:t>
      </w:r>
      <w:r>
        <w:rPr>
          <w:color w:val="000000"/>
        </w:rPr>
        <w:t>including any previous supplements and amendments thereto,</w:t>
      </w:r>
      <w:r>
        <w:t xml:space="preserve"> which are to be delivered with this prospectus supplement.</w:t>
      </w:r>
    </w:p>
    <w:p w14:paraId="38146B0F" w14:textId="77777777" w:rsidR="00262B56" w:rsidRDefault="00262B56" w:rsidP="00262B56">
      <w:pPr>
        <w:ind w:left="150" w:right="150"/>
        <w:jc w:val="both"/>
      </w:pPr>
    </w:p>
    <w:p w14:paraId="025BFA64" w14:textId="77777777" w:rsidR="00262B56" w:rsidRDefault="00262B56" w:rsidP="00262B56">
      <w:pPr>
        <w:ind w:left="150" w:right="150"/>
        <w:jc w:val="both"/>
      </w:pPr>
      <w:r>
        <w:t xml:space="preserve">This prospectus supplement is not complete </w:t>
      </w:r>
      <w:proofErr w:type="gramStart"/>
      <w:r>
        <w:t>without, and</w:t>
      </w:r>
      <w:proofErr w:type="gramEnd"/>
      <w:r>
        <w:t xml:space="preserve"> may not be delivered or utilized except in connection with, the prospectus dated September 24, 2020, </w:t>
      </w:r>
      <w:r>
        <w:rPr>
          <w:color w:val="000000"/>
        </w:rPr>
        <w:t>including any previous supplements and amendments thereto</w:t>
      </w:r>
      <w:r>
        <w:t>.</w:t>
      </w:r>
    </w:p>
    <w:p w14:paraId="1DA17CF0" w14:textId="77777777" w:rsidR="00262B56" w:rsidRDefault="00262B56" w:rsidP="00262B56">
      <w:pPr>
        <w:ind w:left="150" w:right="150"/>
        <w:jc w:val="both"/>
      </w:pPr>
    </w:p>
    <w:p w14:paraId="5742B5EA" w14:textId="77777777" w:rsidR="00262B56" w:rsidRDefault="00262B56" w:rsidP="00262B56">
      <w:pPr>
        <w:ind w:left="150" w:right="150"/>
        <w:jc w:val="both"/>
      </w:pPr>
      <w:r>
        <w:t>Investing in our common stock involves certain risks. See “Risk Factors” beginning on page 11 of the prospectus dated September 24, 2020 for a discussion of these risks.</w:t>
      </w:r>
    </w:p>
    <w:p w14:paraId="3549C1BA" w14:textId="77777777" w:rsidR="00262B56" w:rsidRDefault="00262B56" w:rsidP="00262B56">
      <w:pPr>
        <w:ind w:left="150" w:right="150"/>
        <w:jc w:val="both"/>
      </w:pPr>
    </w:p>
    <w:p w14:paraId="6999CFBD" w14:textId="77777777" w:rsidR="00262B56" w:rsidRDefault="00262B56" w:rsidP="00262B56">
      <w:pPr>
        <w:ind w:left="150" w:right="150"/>
        <w:jc w:val="both"/>
        <w:rPr>
          <w:b/>
          <w:bCs/>
        </w:rPr>
      </w:pPr>
      <w:r>
        <w:rPr>
          <w:b/>
          <w:bCs/>
        </w:rPr>
        <w:t>Neither the Securities and Exchange Commission nor any state securities commission has approved or disapproved of these securities or determined if this prospectus supplement in truthful or complete. Any representation to the contrary is a criminal offense.</w:t>
      </w:r>
    </w:p>
    <w:p w14:paraId="4CC37753" w14:textId="77777777" w:rsidR="00262B56" w:rsidRDefault="00262B56" w:rsidP="00262B56">
      <w:pPr>
        <w:ind w:left="150" w:right="150"/>
      </w:pPr>
    </w:p>
    <w:p w14:paraId="01C59A0D" w14:textId="77777777" w:rsidR="00262B56" w:rsidRDefault="00262B56" w:rsidP="00262B56">
      <w:pPr>
        <w:ind w:left="150" w:right="150"/>
        <w:jc w:val="center"/>
        <w:rPr>
          <w:b/>
          <w:bCs/>
        </w:rPr>
      </w:pPr>
      <w:r>
        <w:rPr>
          <w:b/>
          <w:bCs/>
        </w:rPr>
        <w:t>QUARTERLY FINANCIAL STATEMENTS</w:t>
      </w:r>
    </w:p>
    <w:p w14:paraId="14B3919C" w14:textId="77777777" w:rsidR="00262B56" w:rsidRDefault="00262B56" w:rsidP="00262B56">
      <w:pPr>
        <w:ind w:left="150" w:right="150"/>
        <w:jc w:val="center"/>
      </w:pPr>
    </w:p>
    <w:p w14:paraId="47E5B995" w14:textId="77777777" w:rsidR="00262B56" w:rsidRDefault="00262B56" w:rsidP="00262B56">
      <w:pPr>
        <w:ind w:left="150" w:right="150"/>
        <w:jc w:val="both"/>
      </w:pPr>
      <w:r>
        <w:t>We are supplementing the prospectus to add certain information contained in our Quarterly Report on Form 10-Q for the fiscal quarter ended September 30, 2020, which was filed with the Securities and Exchange Commission on November 5, 2020.</w:t>
      </w:r>
    </w:p>
    <w:p w14:paraId="530D648A" w14:textId="77777777" w:rsidR="00262B56" w:rsidRDefault="00262B56" w:rsidP="00262B56">
      <w:pPr>
        <w:ind w:left="150" w:right="150"/>
      </w:pPr>
    </w:p>
    <w:p w14:paraId="43D6F30D" w14:textId="77777777" w:rsidR="00262B56" w:rsidRDefault="00262B56" w:rsidP="00262B56">
      <w:pPr>
        <w:ind w:left="150" w:right="150"/>
        <w:jc w:val="center"/>
        <w:sectPr w:rsidR="00262B56">
          <w:pgSz w:w="12240" w:h="15840"/>
          <w:pgMar w:top="1440" w:right="1440" w:bottom="1440" w:left="1440" w:header="720" w:footer="720" w:gutter="0"/>
          <w:cols w:space="720"/>
        </w:sectPr>
      </w:pPr>
      <w:r>
        <w:t>The date of this Prospectus Supplement is November 5, 2020.</w:t>
      </w:r>
    </w:p>
    <w:p w14:paraId="2837094C" w14:textId="77777777" w:rsidR="00262B56" w:rsidRDefault="00262B56" w:rsidP="00262B56">
      <w:pPr>
        <w:ind w:left="150" w:right="150"/>
        <w:jc w:val="center"/>
      </w:pPr>
    </w:p>
    <w:p w14:paraId="626C7EB3" w14:textId="77777777" w:rsidR="00262B56" w:rsidRDefault="00262B56" w:rsidP="00262B56">
      <w:pPr>
        <w:ind w:left="150" w:right="150"/>
      </w:pPr>
    </w:p>
    <w:p w14:paraId="77458DEA" w14:textId="77777777" w:rsidR="00262B56" w:rsidRDefault="00262B56" w:rsidP="00262B56">
      <w:pPr>
        <w:ind w:left="150" w:right="150"/>
        <w:jc w:val="center"/>
      </w:pPr>
      <w:r>
        <w:rPr>
          <w:b/>
          <w:bCs/>
          <w:u w:val="single"/>
        </w:rPr>
        <w:t>TABLE OF CONTENTS</w:t>
      </w:r>
    </w:p>
    <w:tbl>
      <w:tblPr>
        <w:tblW w:w="5000" w:type="pct"/>
        <w:tblCellSpacing w:w="0" w:type="dxa"/>
        <w:tblInd w:w="150" w:type="dxa"/>
        <w:tblCellMar>
          <w:left w:w="0" w:type="dxa"/>
          <w:right w:w="0" w:type="dxa"/>
        </w:tblCellMar>
        <w:tblLook w:val="04A0" w:firstRow="1" w:lastRow="0" w:firstColumn="1" w:lastColumn="0" w:noHBand="0" w:noVBand="1"/>
      </w:tblPr>
      <w:tblGrid>
        <w:gridCol w:w="410"/>
        <w:gridCol w:w="613"/>
        <w:gridCol w:w="8179"/>
        <w:gridCol w:w="1022"/>
      </w:tblGrid>
      <w:tr w:rsidR="00262B56" w14:paraId="27DFE302" w14:textId="77777777" w:rsidTr="00153492">
        <w:trPr>
          <w:cantSplit/>
          <w:tblCellSpacing w:w="0" w:type="dxa"/>
        </w:trPr>
        <w:tc>
          <w:tcPr>
            <w:tcW w:w="2300" w:type="pct"/>
            <w:gridSpan w:val="3"/>
            <w:tcMar>
              <w:top w:w="0" w:type="dxa"/>
              <w:left w:w="0" w:type="dxa"/>
              <w:bottom w:w="0" w:type="dxa"/>
              <w:right w:w="0" w:type="dxa"/>
            </w:tcMar>
            <w:hideMark/>
          </w:tcPr>
          <w:p w14:paraId="426231A2" w14:textId="77777777" w:rsidR="00262B56" w:rsidRDefault="00262B56" w:rsidP="00153492">
            <w:pPr>
              <w:rPr>
                <w:color w:val="000000"/>
              </w:rPr>
            </w:pPr>
          </w:p>
        </w:tc>
        <w:tc>
          <w:tcPr>
            <w:tcW w:w="500" w:type="pct"/>
            <w:tcMar>
              <w:top w:w="0" w:type="dxa"/>
              <w:left w:w="0" w:type="dxa"/>
              <w:bottom w:w="0" w:type="dxa"/>
              <w:right w:w="0" w:type="dxa"/>
            </w:tcMar>
            <w:hideMark/>
          </w:tcPr>
          <w:p w14:paraId="4C16F5C8" w14:textId="77777777" w:rsidR="00262B56" w:rsidRDefault="00262B56" w:rsidP="00153492">
            <w:pPr>
              <w:jc w:val="center"/>
              <w:rPr>
                <w:color w:val="000000"/>
              </w:rPr>
            </w:pPr>
            <w:r>
              <w:rPr>
                <w:b/>
                <w:bCs/>
                <w:color w:val="000000"/>
                <w:u w:val="single" w:color="000000"/>
              </w:rPr>
              <w:t>Page</w:t>
            </w:r>
          </w:p>
        </w:tc>
      </w:tr>
      <w:tr w:rsidR="00262B56" w14:paraId="6B296F0D" w14:textId="77777777" w:rsidTr="00153492">
        <w:trPr>
          <w:cantSplit/>
          <w:tblCellSpacing w:w="0" w:type="dxa"/>
        </w:trPr>
        <w:tc>
          <w:tcPr>
            <w:tcW w:w="2300" w:type="pct"/>
            <w:gridSpan w:val="3"/>
            <w:shd w:val="clear" w:color="auto" w:fill="CCEEFF"/>
            <w:tcMar>
              <w:top w:w="0" w:type="dxa"/>
              <w:left w:w="0" w:type="dxa"/>
              <w:bottom w:w="0" w:type="dxa"/>
              <w:right w:w="0" w:type="dxa"/>
            </w:tcMar>
            <w:hideMark/>
          </w:tcPr>
          <w:p w14:paraId="5314860A" w14:textId="77777777" w:rsidR="00262B56" w:rsidRDefault="00262B56" w:rsidP="00153492">
            <w:pPr>
              <w:rPr>
                <w:color w:val="000000"/>
              </w:rPr>
            </w:pPr>
            <w:r>
              <w:rPr>
                <w:color w:val="000000"/>
              </w:rPr>
              <w:t>PART I – FINANCIAL INFORMATION</w:t>
            </w:r>
          </w:p>
        </w:tc>
        <w:tc>
          <w:tcPr>
            <w:tcW w:w="500" w:type="pct"/>
            <w:shd w:val="clear" w:color="auto" w:fill="CCEEFF"/>
            <w:tcMar>
              <w:top w:w="0" w:type="dxa"/>
              <w:left w:w="0" w:type="dxa"/>
              <w:bottom w:w="0" w:type="dxa"/>
              <w:right w:w="0" w:type="dxa"/>
            </w:tcMar>
            <w:hideMark/>
          </w:tcPr>
          <w:p w14:paraId="5566FDF4" w14:textId="77777777" w:rsidR="00262B56" w:rsidRDefault="00262B56" w:rsidP="00153492">
            <w:pPr>
              <w:rPr>
                <w:color w:val="000000"/>
              </w:rPr>
            </w:pPr>
          </w:p>
        </w:tc>
      </w:tr>
      <w:tr w:rsidR="00262B56" w14:paraId="7E1F5FD9" w14:textId="77777777" w:rsidTr="00153492">
        <w:trPr>
          <w:cantSplit/>
          <w:tblCellSpacing w:w="0" w:type="dxa"/>
        </w:trPr>
        <w:tc>
          <w:tcPr>
            <w:tcW w:w="200" w:type="pct"/>
            <w:shd w:val="clear" w:color="auto" w:fill="FFFFFF"/>
            <w:tcMar>
              <w:top w:w="0" w:type="dxa"/>
              <w:left w:w="0" w:type="dxa"/>
              <w:bottom w:w="0" w:type="dxa"/>
              <w:right w:w="0" w:type="dxa"/>
            </w:tcMar>
            <w:hideMark/>
          </w:tcPr>
          <w:p w14:paraId="2F9637C4" w14:textId="77777777" w:rsidR="00262B56" w:rsidRDefault="00262B56" w:rsidP="00153492">
            <w:pPr>
              <w:rPr>
                <w:color w:val="000000"/>
              </w:rPr>
            </w:pPr>
          </w:p>
        </w:tc>
        <w:tc>
          <w:tcPr>
            <w:tcW w:w="300" w:type="pct"/>
            <w:shd w:val="clear" w:color="auto" w:fill="FFFFFF"/>
            <w:tcMar>
              <w:top w:w="0" w:type="dxa"/>
              <w:left w:w="0" w:type="dxa"/>
              <w:bottom w:w="0" w:type="dxa"/>
              <w:right w:w="0" w:type="dxa"/>
            </w:tcMar>
            <w:hideMark/>
          </w:tcPr>
          <w:p w14:paraId="30E61F5D" w14:textId="77777777" w:rsidR="00262B56" w:rsidRDefault="00262B56" w:rsidP="00153492">
            <w:pPr>
              <w:rPr>
                <w:color w:val="000000"/>
              </w:rPr>
            </w:pPr>
            <w:r>
              <w:rPr>
                <w:color w:val="000000"/>
              </w:rPr>
              <w:t>Item 1</w:t>
            </w:r>
          </w:p>
        </w:tc>
        <w:tc>
          <w:tcPr>
            <w:tcW w:w="4000" w:type="pct"/>
            <w:shd w:val="clear" w:color="auto" w:fill="FFFFFF"/>
            <w:tcMar>
              <w:top w:w="0" w:type="dxa"/>
              <w:left w:w="0" w:type="dxa"/>
              <w:bottom w:w="0" w:type="dxa"/>
              <w:right w:w="0" w:type="dxa"/>
            </w:tcMar>
            <w:hideMark/>
          </w:tcPr>
          <w:p w14:paraId="074DFF5E" w14:textId="77777777" w:rsidR="00262B56" w:rsidRDefault="00262B56" w:rsidP="00153492">
            <w:pPr>
              <w:rPr>
                <w:color w:val="000000"/>
              </w:rPr>
            </w:pPr>
            <w:r>
              <w:rPr>
                <w:color w:val="000000"/>
              </w:rPr>
              <w:t>Financial Statements</w:t>
            </w:r>
          </w:p>
        </w:tc>
        <w:tc>
          <w:tcPr>
            <w:tcW w:w="500" w:type="pct"/>
            <w:shd w:val="clear" w:color="auto" w:fill="FFFFFF"/>
            <w:tcMar>
              <w:top w:w="0" w:type="dxa"/>
              <w:left w:w="0" w:type="dxa"/>
              <w:bottom w:w="0" w:type="dxa"/>
              <w:right w:w="0" w:type="dxa"/>
            </w:tcMar>
            <w:hideMark/>
          </w:tcPr>
          <w:p w14:paraId="564A5EB0" w14:textId="77777777" w:rsidR="00262B56" w:rsidRDefault="00262B56" w:rsidP="00153492">
            <w:pPr>
              <w:jc w:val="center"/>
              <w:rPr>
                <w:color w:val="000000"/>
              </w:rPr>
            </w:pPr>
            <w:r>
              <w:rPr>
                <w:color w:val="000000"/>
              </w:rPr>
              <w:t>1</w:t>
            </w:r>
          </w:p>
        </w:tc>
      </w:tr>
      <w:tr w:rsidR="00262B56" w14:paraId="16B25759" w14:textId="77777777" w:rsidTr="00153492">
        <w:trPr>
          <w:cantSplit/>
          <w:tblCellSpacing w:w="0" w:type="dxa"/>
        </w:trPr>
        <w:tc>
          <w:tcPr>
            <w:tcW w:w="200" w:type="pct"/>
            <w:shd w:val="clear" w:color="auto" w:fill="CCEEFF"/>
            <w:tcMar>
              <w:top w:w="0" w:type="dxa"/>
              <w:left w:w="0" w:type="dxa"/>
              <w:bottom w:w="0" w:type="dxa"/>
              <w:right w:w="0" w:type="dxa"/>
            </w:tcMar>
            <w:hideMark/>
          </w:tcPr>
          <w:p w14:paraId="14AD06D7" w14:textId="77777777" w:rsidR="00262B56" w:rsidRDefault="00262B56" w:rsidP="00153492">
            <w:pPr>
              <w:rPr>
                <w:color w:val="000000"/>
              </w:rPr>
            </w:pPr>
          </w:p>
        </w:tc>
        <w:tc>
          <w:tcPr>
            <w:tcW w:w="300" w:type="pct"/>
            <w:shd w:val="clear" w:color="auto" w:fill="CCEEFF"/>
            <w:tcMar>
              <w:top w:w="0" w:type="dxa"/>
              <w:left w:w="0" w:type="dxa"/>
              <w:bottom w:w="0" w:type="dxa"/>
              <w:right w:w="0" w:type="dxa"/>
            </w:tcMar>
            <w:hideMark/>
          </w:tcPr>
          <w:p w14:paraId="4CEC1516" w14:textId="77777777" w:rsidR="00262B56" w:rsidRDefault="00262B56" w:rsidP="00153492">
            <w:pPr>
              <w:rPr>
                <w:color w:val="000000"/>
              </w:rPr>
            </w:pPr>
            <w:r>
              <w:rPr>
                <w:color w:val="000000"/>
              </w:rPr>
              <w:t>Item 2</w:t>
            </w:r>
          </w:p>
        </w:tc>
        <w:tc>
          <w:tcPr>
            <w:tcW w:w="4000" w:type="pct"/>
            <w:shd w:val="clear" w:color="auto" w:fill="CCEEFF"/>
            <w:tcMar>
              <w:top w:w="0" w:type="dxa"/>
              <w:left w:w="0" w:type="dxa"/>
              <w:bottom w:w="0" w:type="dxa"/>
              <w:right w:w="0" w:type="dxa"/>
            </w:tcMar>
            <w:hideMark/>
          </w:tcPr>
          <w:p w14:paraId="17F1C290" w14:textId="77777777" w:rsidR="00262B56" w:rsidRDefault="00262B56" w:rsidP="00153492">
            <w:pPr>
              <w:rPr>
                <w:color w:val="000000"/>
              </w:rPr>
            </w:pPr>
            <w:r>
              <w:rPr>
                <w:color w:val="000000"/>
              </w:rPr>
              <w:t>Management's Discussion and Analysis of Financial Condition and Results of Operations</w:t>
            </w:r>
          </w:p>
        </w:tc>
        <w:tc>
          <w:tcPr>
            <w:tcW w:w="500" w:type="pct"/>
            <w:shd w:val="clear" w:color="auto" w:fill="CCEEFF"/>
            <w:tcMar>
              <w:top w:w="0" w:type="dxa"/>
              <w:left w:w="0" w:type="dxa"/>
              <w:bottom w:w="0" w:type="dxa"/>
              <w:right w:w="0" w:type="dxa"/>
            </w:tcMar>
            <w:hideMark/>
          </w:tcPr>
          <w:p w14:paraId="30C1D26C" w14:textId="77777777" w:rsidR="00262B56" w:rsidRDefault="00262B56" w:rsidP="00153492">
            <w:pPr>
              <w:jc w:val="center"/>
              <w:rPr>
                <w:color w:val="000000"/>
              </w:rPr>
            </w:pPr>
            <w:r>
              <w:rPr>
                <w:color w:val="000000"/>
              </w:rPr>
              <w:t>13</w:t>
            </w:r>
          </w:p>
        </w:tc>
      </w:tr>
      <w:tr w:rsidR="00262B56" w14:paraId="3E23B743" w14:textId="77777777" w:rsidTr="00153492">
        <w:trPr>
          <w:cantSplit/>
          <w:tblCellSpacing w:w="0" w:type="dxa"/>
        </w:trPr>
        <w:tc>
          <w:tcPr>
            <w:tcW w:w="200" w:type="pct"/>
            <w:shd w:val="clear" w:color="auto" w:fill="FFFFFF"/>
            <w:tcMar>
              <w:top w:w="0" w:type="dxa"/>
              <w:left w:w="0" w:type="dxa"/>
              <w:bottom w:w="0" w:type="dxa"/>
              <w:right w:w="0" w:type="dxa"/>
            </w:tcMar>
            <w:hideMark/>
          </w:tcPr>
          <w:p w14:paraId="52CDAA34" w14:textId="77777777" w:rsidR="00262B56" w:rsidRDefault="00262B56" w:rsidP="00153492">
            <w:pPr>
              <w:rPr>
                <w:color w:val="000000"/>
              </w:rPr>
            </w:pPr>
          </w:p>
        </w:tc>
        <w:tc>
          <w:tcPr>
            <w:tcW w:w="300" w:type="pct"/>
            <w:shd w:val="clear" w:color="auto" w:fill="FFFFFF"/>
            <w:tcMar>
              <w:top w:w="0" w:type="dxa"/>
              <w:left w:w="0" w:type="dxa"/>
              <w:bottom w:w="0" w:type="dxa"/>
              <w:right w:w="0" w:type="dxa"/>
            </w:tcMar>
            <w:hideMark/>
          </w:tcPr>
          <w:p w14:paraId="3707618F" w14:textId="77777777" w:rsidR="00262B56" w:rsidRDefault="00262B56" w:rsidP="00153492">
            <w:pPr>
              <w:rPr>
                <w:color w:val="000000"/>
              </w:rPr>
            </w:pPr>
            <w:r>
              <w:rPr>
                <w:color w:val="000000"/>
              </w:rPr>
              <w:t>Item 3</w:t>
            </w:r>
          </w:p>
        </w:tc>
        <w:tc>
          <w:tcPr>
            <w:tcW w:w="4000" w:type="pct"/>
            <w:shd w:val="clear" w:color="auto" w:fill="FFFFFF"/>
            <w:tcMar>
              <w:top w:w="0" w:type="dxa"/>
              <w:left w:w="0" w:type="dxa"/>
              <w:bottom w:w="0" w:type="dxa"/>
              <w:right w:w="0" w:type="dxa"/>
            </w:tcMar>
            <w:hideMark/>
          </w:tcPr>
          <w:p w14:paraId="31368E88" w14:textId="77777777" w:rsidR="00262B56" w:rsidRDefault="00262B56" w:rsidP="00153492">
            <w:pPr>
              <w:rPr>
                <w:color w:val="000000"/>
              </w:rPr>
            </w:pPr>
            <w:r>
              <w:rPr>
                <w:color w:val="000000"/>
              </w:rPr>
              <w:t>Quantitative and Qualitative Disclosures About Market Risk</w:t>
            </w:r>
          </w:p>
        </w:tc>
        <w:tc>
          <w:tcPr>
            <w:tcW w:w="500" w:type="pct"/>
            <w:shd w:val="clear" w:color="auto" w:fill="FFFFFF"/>
            <w:tcMar>
              <w:top w:w="0" w:type="dxa"/>
              <w:left w:w="0" w:type="dxa"/>
              <w:bottom w:w="0" w:type="dxa"/>
              <w:right w:w="0" w:type="dxa"/>
            </w:tcMar>
            <w:hideMark/>
          </w:tcPr>
          <w:p w14:paraId="1506BA3F" w14:textId="77777777" w:rsidR="00262B56" w:rsidRDefault="00262B56" w:rsidP="00153492">
            <w:pPr>
              <w:jc w:val="center"/>
              <w:rPr>
                <w:color w:val="000000"/>
              </w:rPr>
            </w:pPr>
            <w:r>
              <w:rPr>
                <w:color w:val="000000"/>
              </w:rPr>
              <w:t>18</w:t>
            </w:r>
          </w:p>
        </w:tc>
      </w:tr>
      <w:tr w:rsidR="00262B56" w14:paraId="019FA1E0" w14:textId="77777777" w:rsidTr="00153492">
        <w:trPr>
          <w:cantSplit/>
          <w:tblCellSpacing w:w="0" w:type="dxa"/>
        </w:trPr>
        <w:tc>
          <w:tcPr>
            <w:tcW w:w="200" w:type="pct"/>
            <w:shd w:val="clear" w:color="auto" w:fill="CCEEFF"/>
            <w:tcMar>
              <w:top w:w="0" w:type="dxa"/>
              <w:left w:w="0" w:type="dxa"/>
              <w:bottom w:w="0" w:type="dxa"/>
              <w:right w:w="0" w:type="dxa"/>
            </w:tcMar>
            <w:hideMark/>
          </w:tcPr>
          <w:p w14:paraId="7B3A5DE7" w14:textId="77777777" w:rsidR="00262B56" w:rsidRDefault="00262B56" w:rsidP="00153492">
            <w:pPr>
              <w:rPr>
                <w:color w:val="000000"/>
              </w:rPr>
            </w:pPr>
          </w:p>
        </w:tc>
        <w:tc>
          <w:tcPr>
            <w:tcW w:w="300" w:type="pct"/>
            <w:shd w:val="clear" w:color="auto" w:fill="CCEEFF"/>
            <w:tcMar>
              <w:top w:w="0" w:type="dxa"/>
              <w:left w:w="0" w:type="dxa"/>
              <w:bottom w:w="0" w:type="dxa"/>
              <w:right w:w="0" w:type="dxa"/>
            </w:tcMar>
            <w:hideMark/>
          </w:tcPr>
          <w:p w14:paraId="09315B96" w14:textId="77777777" w:rsidR="00262B56" w:rsidRDefault="00262B56" w:rsidP="00153492">
            <w:pPr>
              <w:rPr>
                <w:color w:val="000000"/>
              </w:rPr>
            </w:pPr>
            <w:r>
              <w:rPr>
                <w:color w:val="000000"/>
              </w:rPr>
              <w:t>Item 4</w:t>
            </w:r>
          </w:p>
        </w:tc>
        <w:tc>
          <w:tcPr>
            <w:tcW w:w="4000" w:type="pct"/>
            <w:shd w:val="clear" w:color="auto" w:fill="CCEEFF"/>
            <w:tcMar>
              <w:top w:w="0" w:type="dxa"/>
              <w:left w:w="0" w:type="dxa"/>
              <w:bottom w:w="0" w:type="dxa"/>
              <w:right w:w="0" w:type="dxa"/>
            </w:tcMar>
            <w:hideMark/>
          </w:tcPr>
          <w:p w14:paraId="459335ED" w14:textId="77777777" w:rsidR="00262B56" w:rsidRDefault="00262B56" w:rsidP="00153492">
            <w:pPr>
              <w:rPr>
                <w:color w:val="000000"/>
              </w:rPr>
            </w:pPr>
            <w:r>
              <w:rPr>
                <w:color w:val="000000"/>
              </w:rPr>
              <w:t>Controls and Procedures</w:t>
            </w:r>
          </w:p>
        </w:tc>
        <w:tc>
          <w:tcPr>
            <w:tcW w:w="500" w:type="pct"/>
            <w:shd w:val="clear" w:color="auto" w:fill="CCEEFF"/>
            <w:tcMar>
              <w:top w:w="0" w:type="dxa"/>
              <w:left w:w="0" w:type="dxa"/>
              <w:bottom w:w="0" w:type="dxa"/>
              <w:right w:w="0" w:type="dxa"/>
            </w:tcMar>
            <w:hideMark/>
          </w:tcPr>
          <w:p w14:paraId="3B8893EC" w14:textId="77777777" w:rsidR="00262B56" w:rsidRDefault="00262B56" w:rsidP="00153492">
            <w:pPr>
              <w:jc w:val="center"/>
              <w:rPr>
                <w:color w:val="000000"/>
              </w:rPr>
            </w:pPr>
            <w:r>
              <w:rPr>
                <w:color w:val="000000"/>
              </w:rPr>
              <w:t>18</w:t>
            </w:r>
          </w:p>
        </w:tc>
      </w:tr>
    </w:tbl>
    <w:p w14:paraId="6411B962" w14:textId="77777777" w:rsidR="00262B56" w:rsidRDefault="00262B56" w:rsidP="00262B56">
      <w:pPr>
        <w:ind w:left="150" w:right="150"/>
      </w:pPr>
    </w:p>
    <w:p w14:paraId="30B19C2E" w14:textId="77777777" w:rsidR="00262B56" w:rsidRDefault="00262B56" w:rsidP="00262B56"/>
    <w:p w14:paraId="1F553292" w14:textId="77777777" w:rsidR="00262B56" w:rsidRDefault="00262B56" w:rsidP="00262B56"/>
    <w:p w14:paraId="66C71C00" w14:textId="77777777" w:rsidR="00262B56" w:rsidRDefault="00262B56" w:rsidP="00262B56"/>
    <w:p w14:paraId="72B1D9DA" w14:textId="77777777" w:rsidR="00262B56" w:rsidRDefault="00262B56" w:rsidP="00262B56"/>
    <w:p w14:paraId="044996AB" w14:textId="77777777" w:rsidR="00262B56" w:rsidRDefault="00262B56" w:rsidP="00262B56"/>
    <w:p w14:paraId="425CDDF9" w14:textId="77777777" w:rsidR="00262B56" w:rsidRDefault="00262B56" w:rsidP="00262B56"/>
    <w:p w14:paraId="79EDEFCE" w14:textId="77777777" w:rsidR="00262B56" w:rsidRDefault="00262B56" w:rsidP="00262B56"/>
    <w:p w14:paraId="273AD620" w14:textId="7FBC67FA" w:rsidR="00262B56" w:rsidRPr="00262B56" w:rsidRDefault="00262B56" w:rsidP="00262B56">
      <w:pPr>
        <w:sectPr w:rsidR="00262B56" w:rsidRPr="00262B56">
          <w:headerReference w:type="even" r:id="rId8"/>
          <w:headerReference w:type="default" r:id="rId9"/>
          <w:headerReference w:type="first" r:id="rId10"/>
          <w:footerReference w:type="first" r:id="rId11"/>
          <w:footnotePr>
            <w:numRestart w:val="eachPage"/>
          </w:footnotePr>
          <w:pgSz w:w="12240" w:h="15840" w:code="1"/>
          <w:pgMar w:top="1008" w:right="1008" w:bottom="1008" w:left="1008" w:header="720" w:footer="432" w:gutter="0"/>
          <w:pgNumType w:start="1"/>
          <w:cols w:space="0"/>
          <w:titlePg/>
        </w:sectPr>
      </w:pPr>
    </w:p>
    <w:p w14:paraId="2F299AE1" w14:textId="28A6EF66" w:rsidR="00277F5A" w:rsidRPr="001C3695" w:rsidRDefault="004E3374" w:rsidP="008C2AC9">
      <w:pPr>
        <w:pStyle w:val="Heading1"/>
        <w:numPr>
          <w:ilvl w:val="0"/>
          <w:numId w:val="0"/>
        </w:numPr>
      </w:pPr>
      <w:r>
        <w:lastRenderedPageBreak/>
        <w:t>Part I</w:t>
      </w:r>
      <w:r w:rsidR="008C2AC9">
        <w:t xml:space="preserve"> -- </w:t>
      </w:r>
      <w:r w:rsidR="001C3695">
        <w:t>F</w:t>
      </w:r>
      <w:r w:rsidR="00277F5A" w:rsidRPr="001C3695">
        <w:t>INANCIAL INFORMATION</w:t>
      </w:r>
      <w:bookmarkEnd w:id="0"/>
    </w:p>
    <w:p w14:paraId="6A278646" w14:textId="77777777" w:rsidR="008C2AC9" w:rsidRPr="008C2AC9" w:rsidRDefault="008C2AC9" w:rsidP="008C2AC9">
      <w:bookmarkStart w:id="1" w:name="_Toc197922409"/>
    </w:p>
    <w:p w14:paraId="095711C9" w14:textId="77777777" w:rsidR="00356734" w:rsidRDefault="008C2AC9" w:rsidP="00315051">
      <w:pPr>
        <w:pStyle w:val="Heading2"/>
        <w:numPr>
          <w:ilvl w:val="0"/>
          <w:numId w:val="0"/>
        </w:numPr>
        <w:tabs>
          <w:tab w:val="left" w:pos="1080"/>
        </w:tabs>
        <w:spacing w:after="0"/>
      </w:pPr>
      <w:r w:rsidRPr="008C2AC9">
        <w:rPr>
          <w:u w:val="none"/>
        </w:rPr>
        <w:t>Item 1</w:t>
      </w:r>
      <w:r w:rsidRPr="008C2AC9">
        <w:rPr>
          <w:u w:val="none"/>
        </w:rPr>
        <w:tab/>
      </w:r>
      <w:r w:rsidR="00277F5A" w:rsidRPr="001C3695">
        <w:t>Financial Statements</w:t>
      </w:r>
      <w:bookmarkEnd w:id="1"/>
    </w:p>
    <w:tbl>
      <w:tblPr>
        <w:tblW w:w="0" w:type="auto"/>
        <w:tblInd w:w="-240" w:type="dxa"/>
        <w:tblLayout w:type="fixed"/>
        <w:tblCellMar>
          <w:left w:w="30" w:type="dxa"/>
          <w:right w:w="30" w:type="dxa"/>
        </w:tblCellMar>
        <w:tblLook w:val="0000" w:firstRow="0" w:lastRow="0" w:firstColumn="0" w:lastColumn="0" w:noHBand="0" w:noVBand="0"/>
      </w:tblPr>
      <w:tblGrid>
        <w:gridCol w:w="305"/>
        <w:gridCol w:w="302"/>
        <w:gridCol w:w="5513"/>
        <w:gridCol w:w="90"/>
        <w:gridCol w:w="1710"/>
        <w:gridCol w:w="270"/>
        <w:gridCol w:w="1890"/>
      </w:tblGrid>
      <w:tr w:rsidR="001F62EC" w:rsidRPr="00356734" w14:paraId="029187B1" w14:textId="77777777" w:rsidTr="001F62EC">
        <w:trPr>
          <w:cantSplit/>
          <w:trHeight w:val="230"/>
        </w:trPr>
        <w:tc>
          <w:tcPr>
            <w:tcW w:w="10080" w:type="dxa"/>
            <w:gridSpan w:val="7"/>
          </w:tcPr>
          <w:p w14:paraId="22F98412" w14:textId="77777777" w:rsidR="001F62EC" w:rsidRDefault="001F62EC" w:rsidP="001F62EC">
            <w:pPr>
              <w:pStyle w:val="Heading8"/>
              <w:rPr>
                <w:i w:val="0"/>
                <w:sz w:val="20"/>
                <w:u w:val="none"/>
              </w:rPr>
            </w:pPr>
          </w:p>
          <w:p w14:paraId="6056F212" w14:textId="40F570E9" w:rsidR="001F62EC" w:rsidRPr="00585725" w:rsidRDefault="001F62EC" w:rsidP="001F62EC">
            <w:pPr>
              <w:pStyle w:val="Heading8"/>
              <w:rPr>
                <w:i w:val="0"/>
                <w:sz w:val="20"/>
                <w:u w:val="none"/>
              </w:rPr>
            </w:pPr>
            <w:r>
              <w:rPr>
                <w:i w:val="0"/>
                <w:sz w:val="20"/>
                <w:u w:val="none"/>
              </w:rPr>
              <w:t>GEOVAX LABS, INC.</w:t>
            </w:r>
          </w:p>
        </w:tc>
      </w:tr>
      <w:tr w:rsidR="001F62EC" w:rsidRPr="00356734" w14:paraId="7758A8C7" w14:textId="77777777" w:rsidTr="001F62EC">
        <w:trPr>
          <w:cantSplit/>
          <w:trHeight w:val="230"/>
        </w:trPr>
        <w:tc>
          <w:tcPr>
            <w:tcW w:w="10080" w:type="dxa"/>
            <w:gridSpan w:val="7"/>
          </w:tcPr>
          <w:p w14:paraId="240F3B0A" w14:textId="77777777" w:rsidR="001F62EC" w:rsidRPr="00356734" w:rsidRDefault="001F62EC" w:rsidP="001F62EC">
            <w:pPr>
              <w:pStyle w:val="Heading8"/>
              <w:rPr>
                <w:i w:val="0"/>
                <w:sz w:val="20"/>
                <w:u w:val="none"/>
              </w:rPr>
            </w:pPr>
            <w:r w:rsidRPr="00356734">
              <w:rPr>
                <w:i w:val="0"/>
                <w:sz w:val="20"/>
                <w:u w:val="none"/>
              </w:rPr>
              <w:t>CONDENSED CONSOLIDATED BALANCE SHEETS</w:t>
            </w:r>
          </w:p>
        </w:tc>
      </w:tr>
      <w:tr w:rsidR="001F62EC" w:rsidRPr="00356734" w14:paraId="09D855BF" w14:textId="77777777" w:rsidTr="001F62EC">
        <w:trPr>
          <w:trHeight w:hRule="exact" w:val="230"/>
        </w:trPr>
        <w:tc>
          <w:tcPr>
            <w:tcW w:w="305" w:type="dxa"/>
          </w:tcPr>
          <w:p w14:paraId="1F4FC957" w14:textId="77777777" w:rsidR="001F62EC" w:rsidRPr="00356734" w:rsidRDefault="001F62EC" w:rsidP="001F62EC">
            <w:pPr>
              <w:jc w:val="right"/>
              <w:rPr>
                <w:snapToGrid w:val="0"/>
                <w:color w:val="000000"/>
              </w:rPr>
            </w:pPr>
          </w:p>
        </w:tc>
        <w:tc>
          <w:tcPr>
            <w:tcW w:w="302" w:type="dxa"/>
          </w:tcPr>
          <w:p w14:paraId="52EBC993" w14:textId="77777777" w:rsidR="001F62EC" w:rsidRPr="00356734" w:rsidRDefault="001F62EC" w:rsidP="001F62EC">
            <w:pPr>
              <w:jc w:val="right"/>
              <w:rPr>
                <w:snapToGrid w:val="0"/>
                <w:color w:val="000000"/>
              </w:rPr>
            </w:pPr>
          </w:p>
        </w:tc>
        <w:tc>
          <w:tcPr>
            <w:tcW w:w="5513" w:type="dxa"/>
          </w:tcPr>
          <w:p w14:paraId="3AA0E45E" w14:textId="77777777" w:rsidR="001F62EC" w:rsidRPr="00356734" w:rsidRDefault="001F62EC" w:rsidP="001F62EC">
            <w:pPr>
              <w:jc w:val="right"/>
              <w:rPr>
                <w:snapToGrid w:val="0"/>
                <w:color w:val="000000"/>
              </w:rPr>
            </w:pPr>
          </w:p>
        </w:tc>
        <w:tc>
          <w:tcPr>
            <w:tcW w:w="90" w:type="dxa"/>
          </w:tcPr>
          <w:p w14:paraId="4965CD6E" w14:textId="77777777" w:rsidR="001F62EC" w:rsidRPr="00356734" w:rsidRDefault="001F62EC" w:rsidP="001F62EC">
            <w:pPr>
              <w:jc w:val="right"/>
              <w:rPr>
                <w:snapToGrid w:val="0"/>
                <w:color w:val="000000"/>
              </w:rPr>
            </w:pPr>
          </w:p>
        </w:tc>
        <w:tc>
          <w:tcPr>
            <w:tcW w:w="3870" w:type="dxa"/>
            <w:gridSpan w:val="3"/>
          </w:tcPr>
          <w:p w14:paraId="6186C249" w14:textId="77777777" w:rsidR="001F62EC" w:rsidRPr="00356734" w:rsidRDefault="001F62EC" w:rsidP="001F62EC">
            <w:pPr>
              <w:jc w:val="center"/>
              <w:rPr>
                <w:snapToGrid w:val="0"/>
                <w:color w:val="000000"/>
              </w:rPr>
            </w:pPr>
          </w:p>
        </w:tc>
      </w:tr>
      <w:tr w:rsidR="001F62EC" w:rsidRPr="00356734" w14:paraId="14E7A362" w14:textId="77777777" w:rsidTr="001F62EC">
        <w:trPr>
          <w:trHeight w:hRule="exact" w:val="230"/>
        </w:trPr>
        <w:tc>
          <w:tcPr>
            <w:tcW w:w="305" w:type="dxa"/>
          </w:tcPr>
          <w:p w14:paraId="4B5E3117" w14:textId="77777777" w:rsidR="001F62EC" w:rsidRPr="00356734" w:rsidRDefault="001F62EC" w:rsidP="001F62EC">
            <w:pPr>
              <w:jc w:val="right"/>
              <w:rPr>
                <w:snapToGrid w:val="0"/>
                <w:color w:val="000000"/>
              </w:rPr>
            </w:pPr>
          </w:p>
        </w:tc>
        <w:tc>
          <w:tcPr>
            <w:tcW w:w="302" w:type="dxa"/>
          </w:tcPr>
          <w:p w14:paraId="778E1BBD" w14:textId="77777777" w:rsidR="001F62EC" w:rsidRPr="00356734" w:rsidRDefault="001F62EC" w:rsidP="001F62EC">
            <w:pPr>
              <w:jc w:val="right"/>
              <w:rPr>
                <w:snapToGrid w:val="0"/>
                <w:color w:val="000000"/>
              </w:rPr>
            </w:pPr>
          </w:p>
        </w:tc>
        <w:tc>
          <w:tcPr>
            <w:tcW w:w="5513" w:type="dxa"/>
          </w:tcPr>
          <w:p w14:paraId="21CB2071" w14:textId="77777777" w:rsidR="001F62EC" w:rsidRPr="00356734" w:rsidRDefault="001F62EC" w:rsidP="001F62EC">
            <w:pPr>
              <w:jc w:val="right"/>
              <w:rPr>
                <w:snapToGrid w:val="0"/>
                <w:color w:val="000000"/>
              </w:rPr>
            </w:pPr>
          </w:p>
        </w:tc>
        <w:tc>
          <w:tcPr>
            <w:tcW w:w="90" w:type="dxa"/>
          </w:tcPr>
          <w:p w14:paraId="08A84F6B" w14:textId="77777777" w:rsidR="001F62EC" w:rsidRPr="00356734" w:rsidRDefault="001F62EC" w:rsidP="001F62EC">
            <w:pPr>
              <w:jc w:val="right"/>
              <w:rPr>
                <w:snapToGrid w:val="0"/>
                <w:color w:val="000000"/>
              </w:rPr>
            </w:pPr>
          </w:p>
        </w:tc>
        <w:tc>
          <w:tcPr>
            <w:tcW w:w="1710" w:type="dxa"/>
          </w:tcPr>
          <w:p w14:paraId="3BFB7079" w14:textId="5B1C935B" w:rsidR="001F62EC" w:rsidRPr="00356734" w:rsidRDefault="00986053" w:rsidP="001F62EC">
            <w:pPr>
              <w:jc w:val="center"/>
              <w:rPr>
                <w:snapToGrid w:val="0"/>
                <w:color w:val="000000"/>
              </w:rPr>
            </w:pPr>
            <w:r>
              <w:rPr>
                <w:snapToGrid w:val="0"/>
                <w:color w:val="000000"/>
              </w:rPr>
              <w:t>September</w:t>
            </w:r>
            <w:r w:rsidR="001F62EC">
              <w:rPr>
                <w:snapToGrid w:val="0"/>
                <w:color w:val="000000"/>
              </w:rPr>
              <w:t xml:space="preserve"> 30</w:t>
            </w:r>
            <w:r w:rsidR="00692D9E">
              <w:rPr>
                <w:snapToGrid w:val="0"/>
                <w:color w:val="000000"/>
              </w:rPr>
              <w:t>,</w:t>
            </w:r>
          </w:p>
        </w:tc>
        <w:tc>
          <w:tcPr>
            <w:tcW w:w="270" w:type="dxa"/>
          </w:tcPr>
          <w:p w14:paraId="38169911" w14:textId="77777777" w:rsidR="001F62EC" w:rsidRPr="00356734" w:rsidRDefault="001F62EC" w:rsidP="001F62EC">
            <w:pPr>
              <w:jc w:val="right"/>
              <w:rPr>
                <w:snapToGrid w:val="0"/>
                <w:color w:val="000000"/>
              </w:rPr>
            </w:pPr>
          </w:p>
        </w:tc>
        <w:tc>
          <w:tcPr>
            <w:tcW w:w="1890" w:type="dxa"/>
          </w:tcPr>
          <w:p w14:paraId="55FAE31D" w14:textId="77777777" w:rsidR="001F62EC" w:rsidRPr="00356734" w:rsidRDefault="001F62EC" w:rsidP="001F62EC">
            <w:pPr>
              <w:jc w:val="center"/>
              <w:rPr>
                <w:snapToGrid w:val="0"/>
                <w:color w:val="000000"/>
              </w:rPr>
            </w:pPr>
            <w:r w:rsidRPr="00356734">
              <w:rPr>
                <w:snapToGrid w:val="0"/>
                <w:color w:val="000000"/>
              </w:rPr>
              <w:t>December 31,</w:t>
            </w:r>
          </w:p>
        </w:tc>
      </w:tr>
      <w:tr w:rsidR="001F62EC" w:rsidRPr="00356734" w14:paraId="6FFD79F8" w14:textId="77777777" w:rsidTr="001F62EC">
        <w:trPr>
          <w:trHeight w:hRule="exact" w:val="230"/>
        </w:trPr>
        <w:tc>
          <w:tcPr>
            <w:tcW w:w="305" w:type="dxa"/>
          </w:tcPr>
          <w:p w14:paraId="1573A3E5" w14:textId="77777777" w:rsidR="001F62EC" w:rsidRPr="00356734" w:rsidRDefault="001F62EC" w:rsidP="001F62EC">
            <w:pPr>
              <w:jc w:val="right"/>
              <w:rPr>
                <w:snapToGrid w:val="0"/>
                <w:color w:val="000000"/>
              </w:rPr>
            </w:pPr>
          </w:p>
        </w:tc>
        <w:tc>
          <w:tcPr>
            <w:tcW w:w="302" w:type="dxa"/>
          </w:tcPr>
          <w:p w14:paraId="10635200" w14:textId="77777777" w:rsidR="001F62EC" w:rsidRPr="00356734" w:rsidRDefault="001F62EC" w:rsidP="001F62EC">
            <w:pPr>
              <w:jc w:val="right"/>
              <w:rPr>
                <w:snapToGrid w:val="0"/>
                <w:color w:val="000000"/>
              </w:rPr>
            </w:pPr>
          </w:p>
        </w:tc>
        <w:tc>
          <w:tcPr>
            <w:tcW w:w="5513" w:type="dxa"/>
          </w:tcPr>
          <w:p w14:paraId="4D4D7A41" w14:textId="77777777" w:rsidR="001F62EC" w:rsidRPr="00356734" w:rsidRDefault="001F62EC" w:rsidP="001F62EC">
            <w:pPr>
              <w:jc w:val="right"/>
              <w:rPr>
                <w:snapToGrid w:val="0"/>
                <w:color w:val="000000"/>
              </w:rPr>
            </w:pPr>
          </w:p>
        </w:tc>
        <w:tc>
          <w:tcPr>
            <w:tcW w:w="90" w:type="dxa"/>
          </w:tcPr>
          <w:p w14:paraId="3057E88E" w14:textId="77777777" w:rsidR="001F62EC" w:rsidRPr="00356734" w:rsidRDefault="001F62EC" w:rsidP="001F62EC">
            <w:pPr>
              <w:jc w:val="right"/>
              <w:rPr>
                <w:snapToGrid w:val="0"/>
                <w:color w:val="000000"/>
              </w:rPr>
            </w:pPr>
          </w:p>
        </w:tc>
        <w:tc>
          <w:tcPr>
            <w:tcW w:w="1710" w:type="dxa"/>
            <w:tcBorders>
              <w:bottom w:val="single" w:sz="6" w:space="0" w:color="auto"/>
            </w:tcBorders>
          </w:tcPr>
          <w:p w14:paraId="37815A5D" w14:textId="7ECA34DD" w:rsidR="001F62EC" w:rsidRPr="00356734" w:rsidRDefault="001F62EC" w:rsidP="001F62EC">
            <w:pPr>
              <w:jc w:val="center"/>
              <w:rPr>
                <w:snapToGrid w:val="0"/>
                <w:color w:val="000000"/>
              </w:rPr>
            </w:pPr>
            <w:r>
              <w:rPr>
                <w:snapToGrid w:val="0"/>
                <w:color w:val="000000"/>
              </w:rPr>
              <w:t>2020</w:t>
            </w:r>
          </w:p>
        </w:tc>
        <w:tc>
          <w:tcPr>
            <w:tcW w:w="270" w:type="dxa"/>
          </w:tcPr>
          <w:p w14:paraId="78748643" w14:textId="77777777" w:rsidR="001F62EC" w:rsidRPr="00356734" w:rsidRDefault="001F62EC" w:rsidP="001F62EC">
            <w:pPr>
              <w:jc w:val="right"/>
              <w:rPr>
                <w:snapToGrid w:val="0"/>
                <w:color w:val="000000"/>
              </w:rPr>
            </w:pPr>
          </w:p>
        </w:tc>
        <w:tc>
          <w:tcPr>
            <w:tcW w:w="1890" w:type="dxa"/>
            <w:tcBorders>
              <w:bottom w:val="single" w:sz="6" w:space="0" w:color="auto"/>
            </w:tcBorders>
          </w:tcPr>
          <w:p w14:paraId="294FA86F" w14:textId="23560BB8" w:rsidR="001F62EC" w:rsidRPr="00356734" w:rsidRDefault="001F62EC" w:rsidP="001F62EC">
            <w:pPr>
              <w:jc w:val="center"/>
              <w:rPr>
                <w:snapToGrid w:val="0"/>
                <w:color w:val="000000"/>
              </w:rPr>
            </w:pPr>
            <w:r w:rsidRPr="00356734">
              <w:rPr>
                <w:snapToGrid w:val="0"/>
                <w:color w:val="000000"/>
              </w:rPr>
              <w:t>20</w:t>
            </w:r>
            <w:r>
              <w:rPr>
                <w:snapToGrid w:val="0"/>
                <w:color w:val="000000"/>
              </w:rPr>
              <w:t>19</w:t>
            </w:r>
          </w:p>
        </w:tc>
      </w:tr>
      <w:tr w:rsidR="001F62EC" w:rsidRPr="00EB7BF0" w14:paraId="6304AA14" w14:textId="77777777" w:rsidTr="001F62EC">
        <w:trPr>
          <w:trHeight w:hRule="exact" w:val="230"/>
        </w:trPr>
        <w:tc>
          <w:tcPr>
            <w:tcW w:w="6120" w:type="dxa"/>
            <w:gridSpan w:val="3"/>
          </w:tcPr>
          <w:p w14:paraId="6A3D2284" w14:textId="77777777" w:rsidR="001F62EC" w:rsidRPr="00EB7BF0" w:rsidRDefault="001F62EC" w:rsidP="001F62EC">
            <w:pPr>
              <w:rPr>
                <w:snapToGrid w:val="0"/>
                <w:color w:val="000000"/>
              </w:rPr>
            </w:pPr>
          </w:p>
        </w:tc>
        <w:tc>
          <w:tcPr>
            <w:tcW w:w="90" w:type="dxa"/>
          </w:tcPr>
          <w:p w14:paraId="466212DF" w14:textId="77777777" w:rsidR="001F62EC" w:rsidRPr="00EB7BF0" w:rsidRDefault="001F62EC" w:rsidP="001F62EC">
            <w:pPr>
              <w:jc w:val="right"/>
              <w:rPr>
                <w:snapToGrid w:val="0"/>
                <w:color w:val="000000"/>
              </w:rPr>
            </w:pPr>
          </w:p>
        </w:tc>
        <w:tc>
          <w:tcPr>
            <w:tcW w:w="1710" w:type="dxa"/>
          </w:tcPr>
          <w:p w14:paraId="3B7AC496" w14:textId="77777777" w:rsidR="001F62EC" w:rsidRPr="00EB7BF0" w:rsidRDefault="001F62EC" w:rsidP="001F62EC">
            <w:pPr>
              <w:jc w:val="center"/>
              <w:rPr>
                <w:snapToGrid w:val="0"/>
                <w:color w:val="000000"/>
              </w:rPr>
            </w:pPr>
            <w:r>
              <w:rPr>
                <w:snapToGrid w:val="0"/>
                <w:color w:val="000000"/>
              </w:rPr>
              <w:t>(unaudited)</w:t>
            </w:r>
          </w:p>
        </w:tc>
        <w:tc>
          <w:tcPr>
            <w:tcW w:w="270" w:type="dxa"/>
          </w:tcPr>
          <w:p w14:paraId="6FD48495" w14:textId="77777777" w:rsidR="001F62EC" w:rsidRPr="00EB7BF0" w:rsidRDefault="001F62EC" w:rsidP="001F62EC">
            <w:pPr>
              <w:jc w:val="center"/>
              <w:rPr>
                <w:snapToGrid w:val="0"/>
                <w:color w:val="000000"/>
              </w:rPr>
            </w:pPr>
          </w:p>
        </w:tc>
        <w:tc>
          <w:tcPr>
            <w:tcW w:w="1890" w:type="dxa"/>
          </w:tcPr>
          <w:p w14:paraId="46EF3D04" w14:textId="77777777" w:rsidR="001F62EC" w:rsidRPr="00EB7BF0" w:rsidRDefault="001F62EC" w:rsidP="001F62EC">
            <w:pPr>
              <w:jc w:val="center"/>
              <w:rPr>
                <w:snapToGrid w:val="0"/>
                <w:color w:val="000000"/>
              </w:rPr>
            </w:pPr>
          </w:p>
        </w:tc>
      </w:tr>
      <w:tr w:rsidR="001F62EC" w:rsidRPr="00EB7BF0" w14:paraId="042457FE" w14:textId="77777777" w:rsidTr="001F62EC">
        <w:trPr>
          <w:trHeight w:hRule="exact" w:val="230"/>
        </w:trPr>
        <w:tc>
          <w:tcPr>
            <w:tcW w:w="6120" w:type="dxa"/>
            <w:gridSpan w:val="3"/>
          </w:tcPr>
          <w:p w14:paraId="44FDA31F" w14:textId="77777777" w:rsidR="001F62EC" w:rsidRPr="00EB7BF0" w:rsidRDefault="001F62EC" w:rsidP="001F62EC">
            <w:pPr>
              <w:rPr>
                <w:snapToGrid w:val="0"/>
                <w:color w:val="000000"/>
              </w:rPr>
            </w:pPr>
            <w:r w:rsidRPr="00374FE3">
              <w:rPr>
                <w:snapToGrid w:val="0"/>
                <w:color w:val="000000"/>
              </w:rPr>
              <w:t>ASSETS</w:t>
            </w:r>
          </w:p>
        </w:tc>
        <w:tc>
          <w:tcPr>
            <w:tcW w:w="90" w:type="dxa"/>
          </w:tcPr>
          <w:p w14:paraId="5167BEA4" w14:textId="77777777" w:rsidR="001F62EC" w:rsidRPr="00EB7BF0" w:rsidRDefault="001F62EC" w:rsidP="001F62EC">
            <w:pPr>
              <w:jc w:val="right"/>
              <w:rPr>
                <w:snapToGrid w:val="0"/>
                <w:color w:val="000000"/>
              </w:rPr>
            </w:pPr>
          </w:p>
        </w:tc>
        <w:tc>
          <w:tcPr>
            <w:tcW w:w="1710" w:type="dxa"/>
          </w:tcPr>
          <w:p w14:paraId="14098661" w14:textId="77777777" w:rsidR="001F62EC" w:rsidRDefault="001F62EC" w:rsidP="001F62EC">
            <w:pPr>
              <w:jc w:val="center"/>
              <w:rPr>
                <w:snapToGrid w:val="0"/>
                <w:color w:val="000000"/>
              </w:rPr>
            </w:pPr>
          </w:p>
        </w:tc>
        <w:tc>
          <w:tcPr>
            <w:tcW w:w="270" w:type="dxa"/>
          </w:tcPr>
          <w:p w14:paraId="4C74E0D3" w14:textId="77777777" w:rsidR="001F62EC" w:rsidRPr="00EB7BF0" w:rsidRDefault="001F62EC" w:rsidP="001F62EC">
            <w:pPr>
              <w:jc w:val="center"/>
              <w:rPr>
                <w:snapToGrid w:val="0"/>
                <w:color w:val="000000"/>
              </w:rPr>
            </w:pPr>
          </w:p>
        </w:tc>
        <w:tc>
          <w:tcPr>
            <w:tcW w:w="1890" w:type="dxa"/>
          </w:tcPr>
          <w:p w14:paraId="3AE1D139" w14:textId="77777777" w:rsidR="001F62EC" w:rsidRPr="00EB7BF0" w:rsidRDefault="001F62EC" w:rsidP="001F62EC">
            <w:pPr>
              <w:jc w:val="center"/>
              <w:rPr>
                <w:snapToGrid w:val="0"/>
                <w:color w:val="000000"/>
              </w:rPr>
            </w:pPr>
          </w:p>
        </w:tc>
      </w:tr>
      <w:tr w:rsidR="001F62EC" w:rsidRPr="00EB7BF0" w14:paraId="74A8D9DC" w14:textId="77777777" w:rsidTr="001F62EC">
        <w:trPr>
          <w:trHeight w:hRule="exact" w:val="230"/>
        </w:trPr>
        <w:tc>
          <w:tcPr>
            <w:tcW w:w="6120" w:type="dxa"/>
            <w:gridSpan w:val="3"/>
          </w:tcPr>
          <w:p w14:paraId="01506E6A" w14:textId="77777777" w:rsidR="001F62EC" w:rsidRPr="00EB7BF0" w:rsidRDefault="001F62EC" w:rsidP="001F62EC">
            <w:pPr>
              <w:rPr>
                <w:snapToGrid w:val="0"/>
                <w:color w:val="000000"/>
              </w:rPr>
            </w:pPr>
            <w:r w:rsidRPr="00374FE3">
              <w:rPr>
                <w:snapToGrid w:val="0"/>
                <w:color w:val="000000"/>
              </w:rPr>
              <w:t>Current assets:</w:t>
            </w:r>
          </w:p>
        </w:tc>
        <w:tc>
          <w:tcPr>
            <w:tcW w:w="90" w:type="dxa"/>
          </w:tcPr>
          <w:p w14:paraId="05A88266" w14:textId="77777777" w:rsidR="001F62EC" w:rsidRPr="00EB7BF0" w:rsidRDefault="001F62EC" w:rsidP="001F62EC">
            <w:pPr>
              <w:jc w:val="right"/>
              <w:rPr>
                <w:snapToGrid w:val="0"/>
                <w:color w:val="000000"/>
              </w:rPr>
            </w:pPr>
          </w:p>
        </w:tc>
        <w:tc>
          <w:tcPr>
            <w:tcW w:w="1710" w:type="dxa"/>
          </w:tcPr>
          <w:p w14:paraId="2C9F24C6" w14:textId="77777777" w:rsidR="001F62EC" w:rsidRPr="00EB7BF0" w:rsidRDefault="001F62EC" w:rsidP="001F62EC">
            <w:pPr>
              <w:jc w:val="right"/>
              <w:rPr>
                <w:snapToGrid w:val="0"/>
                <w:color w:val="000000"/>
              </w:rPr>
            </w:pPr>
          </w:p>
        </w:tc>
        <w:tc>
          <w:tcPr>
            <w:tcW w:w="270" w:type="dxa"/>
          </w:tcPr>
          <w:p w14:paraId="70529B39" w14:textId="77777777" w:rsidR="001F62EC" w:rsidRPr="00EB7BF0" w:rsidRDefault="001F62EC" w:rsidP="001F62EC">
            <w:pPr>
              <w:jc w:val="right"/>
              <w:rPr>
                <w:snapToGrid w:val="0"/>
                <w:color w:val="000000"/>
              </w:rPr>
            </w:pPr>
          </w:p>
        </w:tc>
        <w:tc>
          <w:tcPr>
            <w:tcW w:w="1890" w:type="dxa"/>
          </w:tcPr>
          <w:p w14:paraId="2C19CBB6" w14:textId="77777777" w:rsidR="001F62EC" w:rsidRPr="00EB7BF0" w:rsidRDefault="001F62EC" w:rsidP="001F62EC">
            <w:pPr>
              <w:jc w:val="right"/>
              <w:rPr>
                <w:snapToGrid w:val="0"/>
                <w:color w:val="000000"/>
              </w:rPr>
            </w:pPr>
          </w:p>
        </w:tc>
      </w:tr>
      <w:tr w:rsidR="001F62EC" w:rsidRPr="00EB7BF0" w14:paraId="5599B3FE" w14:textId="77777777" w:rsidTr="001F62EC">
        <w:trPr>
          <w:trHeight w:hRule="exact" w:val="230"/>
        </w:trPr>
        <w:tc>
          <w:tcPr>
            <w:tcW w:w="305" w:type="dxa"/>
          </w:tcPr>
          <w:p w14:paraId="0CBAB779" w14:textId="77777777" w:rsidR="001F62EC" w:rsidRPr="00EB7BF0" w:rsidRDefault="001F62EC" w:rsidP="001F62EC">
            <w:pPr>
              <w:rPr>
                <w:snapToGrid w:val="0"/>
                <w:color w:val="000000"/>
              </w:rPr>
            </w:pPr>
          </w:p>
        </w:tc>
        <w:tc>
          <w:tcPr>
            <w:tcW w:w="5815" w:type="dxa"/>
            <w:gridSpan w:val="2"/>
          </w:tcPr>
          <w:p w14:paraId="721D5BD2" w14:textId="77777777" w:rsidR="001F62EC" w:rsidRPr="00EB7BF0" w:rsidRDefault="001F62EC" w:rsidP="001F62EC">
            <w:pPr>
              <w:rPr>
                <w:b/>
                <w:snapToGrid w:val="0"/>
                <w:color w:val="000000"/>
              </w:rPr>
            </w:pPr>
            <w:r w:rsidRPr="00374FE3">
              <w:rPr>
                <w:snapToGrid w:val="0"/>
                <w:color w:val="000000"/>
              </w:rPr>
              <w:t>Cash and cash equivalents</w:t>
            </w:r>
          </w:p>
        </w:tc>
        <w:tc>
          <w:tcPr>
            <w:tcW w:w="90" w:type="dxa"/>
          </w:tcPr>
          <w:p w14:paraId="6B587056" w14:textId="77777777" w:rsidR="001F62EC" w:rsidRPr="00EB7BF0" w:rsidRDefault="001F62EC" w:rsidP="001F62EC">
            <w:pPr>
              <w:jc w:val="right"/>
              <w:rPr>
                <w:snapToGrid w:val="0"/>
                <w:color w:val="000000"/>
              </w:rPr>
            </w:pPr>
          </w:p>
        </w:tc>
        <w:tc>
          <w:tcPr>
            <w:tcW w:w="1710" w:type="dxa"/>
          </w:tcPr>
          <w:p w14:paraId="3ADA868F" w14:textId="27100AD1" w:rsidR="001F62EC" w:rsidRPr="00EB7BF0" w:rsidRDefault="001F62EC" w:rsidP="001F62EC">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454064">
              <w:rPr>
                <w:snapToGrid w:val="0"/>
                <w:color w:val="000000"/>
              </w:rPr>
              <w:t>11,580,594</w:t>
            </w:r>
          </w:p>
        </w:tc>
        <w:tc>
          <w:tcPr>
            <w:tcW w:w="270" w:type="dxa"/>
          </w:tcPr>
          <w:p w14:paraId="6C68E467" w14:textId="77777777" w:rsidR="001F62EC" w:rsidRPr="00EB7BF0" w:rsidRDefault="001F62EC" w:rsidP="001F62EC">
            <w:pPr>
              <w:jc w:val="right"/>
              <w:rPr>
                <w:snapToGrid w:val="0"/>
                <w:color w:val="000000"/>
              </w:rPr>
            </w:pPr>
          </w:p>
        </w:tc>
        <w:tc>
          <w:tcPr>
            <w:tcW w:w="1890" w:type="dxa"/>
          </w:tcPr>
          <w:p w14:paraId="0F0F3610" w14:textId="5B0A321D" w:rsidR="001F62EC" w:rsidRPr="00EB7BF0" w:rsidRDefault="001F62EC" w:rsidP="001F62EC">
            <w:pPr>
              <w:tabs>
                <w:tab w:val="left" w:pos="115"/>
                <w:tab w:val="decimal" w:pos="1500"/>
              </w:tabs>
              <w:rPr>
                <w:snapToGrid w:val="0"/>
                <w:color w:val="000000"/>
              </w:rPr>
            </w:pPr>
            <w:r>
              <w:rPr>
                <w:snapToGrid w:val="0"/>
                <w:color w:val="000000"/>
              </w:rPr>
              <w:t>$</w:t>
            </w:r>
            <w:r>
              <w:rPr>
                <w:snapToGrid w:val="0"/>
                <w:color w:val="000000"/>
              </w:rPr>
              <w:tab/>
            </w:r>
            <w:r>
              <w:rPr>
                <w:snapToGrid w:val="0"/>
                <w:color w:val="000000"/>
              </w:rPr>
              <w:tab/>
              <w:t>283,341</w:t>
            </w:r>
          </w:p>
        </w:tc>
      </w:tr>
      <w:tr w:rsidR="001F62EC" w:rsidRPr="00EB7BF0" w14:paraId="676A53EF" w14:textId="77777777" w:rsidTr="001F62EC">
        <w:trPr>
          <w:trHeight w:hRule="exact" w:val="230"/>
        </w:trPr>
        <w:tc>
          <w:tcPr>
            <w:tcW w:w="305" w:type="dxa"/>
          </w:tcPr>
          <w:p w14:paraId="049AE940" w14:textId="77777777" w:rsidR="001F62EC" w:rsidRPr="00EB7BF0" w:rsidRDefault="001F62EC" w:rsidP="001F62EC">
            <w:pPr>
              <w:jc w:val="right"/>
              <w:rPr>
                <w:snapToGrid w:val="0"/>
                <w:color w:val="000000"/>
              </w:rPr>
            </w:pPr>
          </w:p>
        </w:tc>
        <w:tc>
          <w:tcPr>
            <w:tcW w:w="5815" w:type="dxa"/>
            <w:gridSpan w:val="2"/>
          </w:tcPr>
          <w:p w14:paraId="45F2E4C9" w14:textId="77777777" w:rsidR="001F62EC" w:rsidRPr="00EB7BF0" w:rsidRDefault="001F62EC" w:rsidP="001F62EC">
            <w:pPr>
              <w:rPr>
                <w:snapToGrid w:val="0"/>
                <w:color w:val="000000"/>
              </w:rPr>
            </w:pPr>
            <w:r w:rsidRPr="00374FE3">
              <w:rPr>
                <w:snapToGrid w:val="0"/>
                <w:color w:val="000000"/>
              </w:rPr>
              <w:t>Grant funds and other receivables</w:t>
            </w:r>
          </w:p>
        </w:tc>
        <w:tc>
          <w:tcPr>
            <w:tcW w:w="90" w:type="dxa"/>
          </w:tcPr>
          <w:p w14:paraId="123FD720" w14:textId="77777777" w:rsidR="001F62EC" w:rsidRPr="00EB7BF0" w:rsidRDefault="001F62EC" w:rsidP="001F62EC">
            <w:pPr>
              <w:jc w:val="right"/>
              <w:rPr>
                <w:snapToGrid w:val="0"/>
                <w:color w:val="000000"/>
              </w:rPr>
            </w:pPr>
          </w:p>
        </w:tc>
        <w:tc>
          <w:tcPr>
            <w:tcW w:w="1710" w:type="dxa"/>
          </w:tcPr>
          <w:p w14:paraId="362CB3E1" w14:textId="742DFB25" w:rsidR="001F62EC" w:rsidRPr="00EB7BF0" w:rsidRDefault="00454064" w:rsidP="001F62EC">
            <w:pPr>
              <w:tabs>
                <w:tab w:val="decimal" w:pos="1320"/>
              </w:tabs>
              <w:rPr>
                <w:snapToGrid w:val="0"/>
                <w:color w:val="000000"/>
              </w:rPr>
            </w:pPr>
            <w:r>
              <w:rPr>
                <w:snapToGrid w:val="0"/>
                <w:color w:val="000000"/>
              </w:rPr>
              <w:t>141,154</w:t>
            </w:r>
          </w:p>
        </w:tc>
        <w:tc>
          <w:tcPr>
            <w:tcW w:w="270" w:type="dxa"/>
          </w:tcPr>
          <w:p w14:paraId="6BFD7CA0" w14:textId="77777777" w:rsidR="001F62EC" w:rsidRPr="00EB7BF0" w:rsidRDefault="001F62EC" w:rsidP="001F62EC">
            <w:pPr>
              <w:jc w:val="right"/>
              <w:rPr>
                <w:snapToGrid w:val="0"/>
                <w:color w:val="000000"/>
              </w:rPr>
            </w:pPr>
          </w:p>
        </w:tc>
        <w:tc>
          <w:tcPr>
            <w:tcW w:w="1890" w:type="dxa"/>
          </w:tcPr>
          <w:p w14:paraId="76A307AC" w14:textId="3E07B421" w:rsidR="001F62EC" w:rsidRPr="00EB7BF0" w:rsidRDefault="001F62EC" w:rsidP="001F62EC">
            <w:pPr>
              <w:tabs>
                <w:tab w:val="decimal" w:pos="1500"/>
              </w:tabs>
              <w:rPr>
                <w:snapToGrid w:val="0"/>
                <w:color w:val="000000"/>
              </w:rPr>
            </w:pPr>
            <w:r>
              <w:rPr>
                <w:snapToGrid w:val="0"/>
                <w:color w:val="000000"/>
              </w:rPr>
              <w:t>68</w:t>
            </w:r>
            <w:r w:rsidR="00011002">
              <w:rPr>
                <w:snapToGrid w:val="0"/>
                <w:color w:val="000000"/>
              </w:rPr>
              <w:t>,603</w:t>
            </w:r>
          </w:p>
        </w:tc>
      </w:tr>
      <w:tr w:rsidR="001F62EC" w:rsidRPr="00EB7BF0" w14:paraId="73C934B0" w14:textId="77777777" w:rsidTr="001F62EC">
        <w:trPr>
          <w:trHeight w:hRule="exact" w:val="230"/>
        </w:trPr>
        <w:tc>
          <w:tcPr>
            <w:tcW w:w="305" w:type="dxa"/>
          </w:tcPr>
          <w:p w14:paraId="7522DACD" w14:textId="4D8E286A" w:rsidR="001F62EC" w:rsidRPr="00EB7BF0" w:rsidRDefault="001F62EC" w:rsidP="001F62EC">
            <w:pPr>
              <w:jc w:val="right"/>
              <w:rPr>
                <w:snapToGrid w:val="0"/>
                <w:color w:val="000000"/>
              </w:rPr>
            </w:pPr>
          </w:p>
        </w:tc>
        <w:tc>
          <w:tcPr>
            <w:tcW w:w="5815" w:type="dxa"/>
            <w:gridSpan w:val="2"/>
          </w:tcPr>
          <w:p w14:paraId="5530E8A7" w14:textId="77777777" w:rsidR="001F62EC" w:rsidRPr="00EB7BF0" w:rsidRDefault="001F62EC" w:rsidP="001F62EC">
            <w:pPr>
              <w:rPr>
                <w:b/>
                <w:snapToGrid w:val="0"/>
                <w:color w:val="000000"/>
              </w:rPr>
            </w:pPr>
            <w:r w:rsidRPr="00374FE3">
              <w:rPr>
                <w:snapToGrid w:val="0"/>
                <w:color w:val="000000"/>
              </w:rPr>
              <w:t>Prepaid expenses and other current assets</w:t>
            </w:r>
          </w:p>
        </w:tc>
        <w:tc>
          <w:tcPr>
            <w:tcW w:w="90" w:type="dxa"/>
          </w:tcPr>
          <w:p w14:paraId="505A2403" w14:textId="77777777" w:rsidR="001F62EC" w:rsidRPr="00EB7BF0" w:rsidRDefault="001F62EC" w:rsidP="001F62EC">
            <w:pPr>
              <w:jc w:val="right"/>
              <w:rPr>
                <w:snapToGrid w:val="0"/>
                <w:color w:val="000000"/>
              </w:rPr>
            </w:pPr>
          </w:p>
        </w:tc>
        <w:tc>
          <w:tcPr>
            <w:tcW w:w="1710" w:type="dxa"/>
            <w:tcBorders>
              <w:bottom w:val="single" w:sz="4" w:space="0" w:color="auto"/>
            </w:tcBorders>
          </w:tcPr>
          <w:p w14:paraId="2D245CA9" w14:textId="67004F56" w:rsidR="001F62EC" w:rsidRPr="00EB7BF0" w:rsidRDefault="00454064" w:rsidP="001F62EC">
            <w:pPr>
              <w:tabs>
                <w:tab w:val="decimal" w:pos="1320"/>
              </w:tabs>
              <w:rPr>
                <w:snapToGrid w:val="0"/>
                <w:color w:val="000000"/>
              </w:rPr>
            </w:pPr>
            <w:r>
              <w:rPr>
                <w:snapToGrid w:val="0"/>
                <w:color w:val="000000"/>
              </w:rPr>
              <w:t>13,046</w:t>
            </w:r>
          </w:p>
        </w:tc>
        <w:tc>
          <w:tcPr>
            <w:tcW w:w="270" w:type="dxa"/>
          </w:tcPr>
          <w:p w14:paraId="67038381" w14:textId="77777777" w:rsidR="001F62EC" w:rsidRPr="00EB7BF0" w:rsidRDefault="001F62EC" w:rsidP="001F62EC">
            <w:pPr>
              <w:jc w:val="right"/>
              <w:rPr>
                <w:snapToGrid w:val="0"/>
                <w:color w:val="000000"/>
              </w:rPr>
            </w:pPr>
          </w:p>
        </w:tc>
        <w:tc>
          <w:tcPr>
            <w:tcW w:w="1890" w:type="dxa"/>
            <w:tcBorders>
              <w:bottom w:val="single" w:sz="4" w:space="0" w:color="auto"/>
            </w:tcBorders>
          </w:tcPr>
          <w:p w14:paraId="0CD8C9FA" w14:textId="2442BDEB" w:rsidR="001F62EC" w:rsidRPr="00EB7BF0" w:rsidRDefault="00011002" w:rsidP="001F62EC">
            <w:pPr>
              <w:tabs>
                <w:tab w:val="decimal" w:pos="1500"/>
              </w:tabs>
              <w:rPr>
                <w:snapToGrid w:val="0"/>
                <w:color w:val="000000"/>
              </w:rPr>
            </w:pPr>
            <w:r>
              <w:rPr>
                <w:snapToGrid w:val="0"/>
                <w:color w:val="000000"/>
              </w:rPr>
              <w:t>95,320</w:t>
            </w:r>
          </w:p>
        </w:tc>
      </w:tr>
      <w:tr w:rsidR="001F62EC" w:rsidRPr="00EB7BF0" w14:paraId="3E7A2087" w14:textId="77777777" w:rsidTr="001F62EC">
        <w:trPr>
          <w:trHeight w:hRule="exact" w:val="230"/>
        </w:trPr>
        <w:tc>
          <w:tcPr>
            <w:tcW w:w="6120" w:type="dxa"/>
            <w:gridSpan w:val="3"/>
          </w:tcPr>
          <w:p w14:paraId="08F73EF9" w14:textId="77777777" w:rsidR="001F62EC" w:rsidRPr="00E74795" w:rsidRDefault="001F62EC" w:rsidP="001F62EC">
            <w:pPr>
              <w:rPr>
                <w:snapToGrid w:val="0"/>
                <w:color w:val="000000"/>
              </w:rPr>
            </w:pPr>
            <w:r w:rsidRPr="00374FE3">
              <w:rPr>
                <w:snapToGrid w:val="0"/>
                <w:color w:val="000000"/>
              </w:rPr>
              <w:t>Total current assets</w:t>
            </w:r>
          </w:p>
        </w:tc>
        <w:tc>
          <w:tcPr>
            <w:tcW w:w="90" w:type="dxa"/>
          </w:tcPr>
          <w:p w14:paraId="103793D4" w14:textId="77777777" w:rsidR="001F62EC" w:rsidRPr="00E74795" w:rsidRDefault="001F62EC" w:rsidP="001F62EC">
            <w:pPr>
              <w:jc w:val="right"/>
              <w:rPr>
                <w:snapToGrid w:val="0"/>
                <w:color w:val="000000"/>
              </w:rPr>
            </w:pPr>
          </w:p>
        </w:tc>
        <w:tc>
          <w:tcPr>
            <w:tcW w:w="1710" w:type="dxa"/>
            <w:tcBorders>
              <w:top w:val="single" w:sz="4" w:space="0" w:color="auto"/>
            </w:tcBorders>
          </w:tcPr>
          <w:p w14:paraId="3F2ED66D" w14:textId="1C2EEFFA" w:rsidR="001F62EC" w:rsidRPr="00E74795" w:rsidRDefault="00454064" w:rsidP="001F62EC">
            <w:pPr>
              <w:tabs>
                <w:tab w:val="decimal" w:pos="1320"/>
              </w:tabs>
              <w:rPr>
                <w:snapToGrid w:val="0"/>
                <w:color w:val="000000"/>
              </w:rPr>
            </w:pPr>
            <w:r>
              <w:rPr>
                <w:snapToGrid w:val="0"/>
                <w:color w:val="000000"/>
              </w:rPr>
              <w:t>11,734,794</w:t>
            </w:r>
          </w:p>
        </w:tc>
        <w:tc>
          <w:tcPr>
            <w:tcW w:w="270" w:type="dxa"/>
          </w:tcPr>
          <w:p w14:paraId="02E4E619" w14:textId="77777777" w:rsidR="001F62EC" w:rsidRPr="00E74795" w:rsidRDefault="001F62EC" w:rsidP="001F62EC">
            <w:pPr>
              <w:jc w:val="center"/>
              <w:rPr>
                <w:snapToGrid w:val="0"/>
                <w:color w:val="000000"/>
              </w:rPr>
            </w:pPr>
          </w:p>
        </w:tc>
        <w:tc>
          <w:tcPr>
            <w:tcW w:w="1890" w:type="dxa"/>
            <w:tcBorders>
              <w:top w:val="single" w:sz="4" w:space="0" w:color="auto"/>
            </w:tcBorders>
          </w:tcPr>
          <w:p w14:paraId="225C0009" w14:textId="4E9A1660" w:rsidR="001F62EC" w:rsidRPr="00E74795" w:rsidRDefault="00011002" w:rsidP="001F62EC">
            <w:pPr>
              <w:tabs>
                <w:tab w:val="decimal" w:pos="1500"/>
              </w:tabs>
              <w:rPr>
                <w:snapToGrid w:val="0"/>
                <w:color w:val="000000"/>
              </w:rPr>
            </w:pPr>
            <w:r>
              <w:rPr>
                <w:snapToGrid w:val="0"/>
                <w:color w:val="000000"/>
              </w:rPr>
              <w:t>447,264</w:t>
            </w:r>
          </w:p>
        </w:tc>
      </w:tr>
      <w:tr w:rsidR="001F62EC" w:rsidRPr="00EB7BF0" w14:paraId="71A35CD8" w14:textId="77777777" w:rsidTr="001F62EC">
        <w:trPr>
          <w:trHeight w:hRule="exact" w:val="230"/>
        </w:trPr>
        <w:tc>
          <w:tcPr>
            <w:tcW w:w="6120" w:type="dxa"/>
            <w:gridSpan w:val="3"/>
          </w:tcPr>
          <w:p w14:paraId="6E3EC1EB" w14:textId="77777777" w:rsidR="001F62EC" w:rsidRPr="00E74795" w:rsidRDefault="001F62EC" w:rsidP="001F62EC">
            <w:pPr>
              <w:rPr>
                <w:b/>
                <w:snapToGrid w:val="0"/>
                <w:color w:val="000000"/>
              </w:rPr>
            </w:pPr>
            <w:r w:rsidRPr="00374FE3">
              <w:rPr>
                <w:snapToGrid w:val="0"/>
                <w:color w:val="000000"/>
              </w:rPr>
              <w:t xml:space="preserve">Property and equipment, net (Note </w:t>
            </w:r>
            <w:r>
              <w:rPr>
                <w:snapToGrid w:val="0"/>
                <w:color w:val="000000"/>
              </w:rPr>
              <w:t>5</w:t>
            </w:r>
            <w:r w:rsidRPr="00374FE3">
              <w:rPr>
                <w:snapToGrid w:val="0"/>
                <w:color w:val="000000"/>
              </w:rPr>
              <w:t>)</w:t>
            </w:r>
          </w:p>
        </w:tc>
        <w:tc>
          <w:tcPr>
            <w:tcW w:w="90" w:type="dxa"/>
          </w:tcPr>
          <w:p w14:paraId="78A23D44" w14:textId="77777777" w:rsidR="001F62EC" w:rsidRPr="00E74795" w:rsidRDefault="001F62EC" w:rsidP="001F62EC">
            <w:pPr>
              <w:jc w:val="right"/>
              <w:rPr>
                <w:snapToGrid w:val="0"/>
                <w:color w:val="000000"/>
              </w:rPr>
            </w:pPr>
          </w:p>
        </w:tc>
        <w:tc>
          <w:tcPr>
            <w:tcW w:w="1710" w:type="dxa"/>
          </w:tcPr>
          <w:p w14:paraId="0315654C" w14:textId="6015673D" w:rsidR="001F62EC" w:rsidRPr="00E74795" w:rsidRDefault="00454064" w:rsidP="001F62EC">
            <w:pPr>
              <w:tabs>
                <w:tab w:val="decimal" w:pos="1320"/>
              </w:tabs>
              <w:rPr>
                <w:snapToGrid w:val="0"/>
                <w:color w:val="000000"/>
              </w:rPr>
            </w:pPr>
            <w:r>
              <w:rPr>
                <w:snapToGrid w:val="0"/>
                <w:color w:val="000000"/>
              </w:rPr>
              <w:t>10,093</w:t>
            </w:r>
          </w:p>
        </w:tc>
        <w:tc>
          <w:tcPr>
            <w:tcW w:w="270" w:type="dxa"/>
          </w:tcPr>
          <w:p w14:paraId="66DBD75E" w14:textId="77777777" w:rsidR="001F62EC" w:rsidRPr="00E74795" w:rsidRDefault="001F62EC" w:rsidP="001F62EC">
            <w:pPr>
              <w:jc w:val="right"/>
              <w:rPr>
                <w:snapToGrid w:val="0"/>
                <w:color w:val="000000"/>
              </w:rPr>
            </w:pPr>
          </w:p>
        </w:tc>
        <w:tc>
          <w:tcPr>
            <w:tcW w:w="1890" w:type="dxa"/>
          </w:tcPr>
          <w:p w14:paraId="1AE22B49" w14:textId="08CDC87E" w:rsidR="001F62EC" w:rsidRPr="00E74795" w:rsidRDefault="001F62EC" w:rsidP="001F62EC">
            <w:pPr>
              <w:tabs>
                <w:tab w:val="decimal" w:pos="1500"/>
              </w:tabs>
              <w:rPr>
                <w:snapToGrid w:val="0"/>
                <w:color w:val="000000"/>
              </w:rPr>
            </w:pPr>
            <w:r>
              <w:rPr>
                <w:snapToGrid w:val="0"/>
                <w:color w:val="000000"/>
              </w:rPr>
              <w:t>1</w:t>
            </w:r>
            <w:r w:rsidR="00011002">
              <w:rPr>
                <w:snapToGrid w:val="0"/>
                <w:color w:val="000000"/>
              </w:rPr>
              <w:t>0,606</w:t>
            </w:r>
          </w:p>
        </w:tc>
      </w:tr>
      <w:tr w:rsidR="001F62EC" w:rsidRPr="00EB7BF0" w14:paraId="53468FCE" w14:textId="77777777" w:rsidTr="001F62EC">
        <w:trPr>
          <w:trHeight w:hRule="exact" w:val="230"/>
        </w:trPr>
        <w:tc>
          <w:tcPr>
            <w:tcW w:w="6120" w:type="dxa"/>
            <w:gridSpan w:val="3"/>
          </w:tcPr>
          <w:p w14:paraId="232DB5B1" w14:textId="77777777" w:rsidR="001F62EC" w:rsidRPr="00E74795" w:rsidRDefault="001F62EC" w:rsidP="001F62EC">
            <w:pPr>
              <w:rPr>
                <w:snapToGrid w:val="0"/>
                <w:color w:val="000000"/>
              </w:rPr>
            </w:pPr>
            <w:r w:rsidRPr="00374FE3">
              <w:rPr>
                <w:snapToGrid w:val="0"/>
                <w:color w:val="000000"/>
              </w:rPr>
              <w:t>Deposits</w:t>
            </w:r>
          </w:p>
        </w:tc>
        <w:tc>
          <w:tcPr>
            <w:tcW w:w="90" w:type="dxa"/>
          </w:tcPr>
          <w:p w14:paraId="2BA01E72" w14:textId="77777777" w:rsidR="001F62EC" w:rsidRPr="00E74795" w:rsidRDefault="001F62EC" w:rsidP="001F62EC">
            <w:pPr>
              <w:jc w:val="right"/>
              <w:rPr>
                <w:snapToGrid w:val="0"/>
                <w:color w:val="000000"/>
              </w:rPr>
            </w:pPr>
          </w:p>
        </w:tc>
        <w:tc>
          <w:tcPr>
            <w:tcW w:w="1710" w:type="dxa"/>
          </w:tcPr>
          <w:p w14:paraId="38BCB868" w14:textId="716A2324" w:rsidR="001F62EC" w:rsidRPr="00E74795" w:rsidRDefault="00454064" w:rsidP="001F62EC">
            <w:pPr>
              <w:tabs>
                <w:tab w:val="decimal" w:pos="1320"/>
              </w:tabs>
              <w:rPr>
                <w:snapToGrid w:val="0"/>
                <w:color w:val="000000"/>
              </w:rPr>
            </w:pPr>
            <w:r>
              <w:rPr>
                <w:snapToGrid w:val="0"/>
                <w:color w:val="000000"/>
              </w:rPr>
              <w:t>11,010</w:t>
            </w:r>
          </w:p>
        </w:tc>
        <w:tc>
          <w:tcPr>
            <w:tcW w:w="270" w:type="dxa"/>
          </w:tcPr>
          <w:p w14:paraId="3AFB4214" w14:textId="77777777" w:rsidR="001F62EC" w:rsidRPr="00E74795" w:rsidRDefault="001F62EC" w:rsidP="001F62EC">
            <w:pPr>
              <w:jc w:val="right"/>
              <w:rPr>
                <w:snapToGrid w:val="0"/>
                <w:color w:val="000000"/>
              </w:rPr>
            </w:pPr>
          </w:p>
        </w:tc>
        <w:tc>
          <w:tcPr>
            <w:tcW w:w="1890" w:type="dxa"/>
          </w:tcPr>
          <w:p w14:paraId="5422BA01" w14:textId="77777777" w:rsidR="001F62EC" w:rsidRPr="00E74795" w:rsidRDefault="001F62EC" w:rsidP="001F62EC">
            <w:pPr>
              <w:tabs>
                <w:tab w:val="decimal" w:pos="1500"/>
              </w:tabs>
              <w:rPr>
                <w:snapToGrid w:val="0"/>
                <w:color w:val="000000"/>
              </w:rPr>
            </w:pPr>
            <w:r w:rsidRPr="00374FE3">
              <w:rPr>
                <w:snapToGrid w:val="0"/>
                <w:color w:val="000000"/>
              </w:rPr>
              <w:t>11,010</w:t>
            </w:r>
          </w:p>
        </w:tc>
      </w:tr>
      <w:tr w:rsidR="001F62EC" w:rsidRPr="00EB7BF0" w14:paraId="49CCB161" w14:textId="77777777" w:rsidTr="001F62EC">
        <w:trPr>
          <w:trHeight w:hRule="exact" w:val="230"/>
        </w:trPr>
        <w:tc>
          <w:tcPr>
            <w:tcW w:w="305" w:type="dxa"/>
          </w:tcPr>
          <w:p w14:paraId="5507AAB3" w14:textId="77777777" w:rsidR="001F62EC" w:rsidRPr="00EB7BF0" w:rsidRDefault="001F62EC" w:rsidP="001F62EC">
            <w:pPr>
              <w:jc w:val="right"/>
              <w:rPr>
                <w:snapToGrid w:val="0"/>
                <w:color w:val="000000"/>
              </w:rPr>
            </w:pPr>
          </w:p>
        </w:tc>
        <w:tc>
          <w:tcPr>
            <w:tcW w:w="302" w:type="dxa"/>
          </w:tcPr>
          <w:p w14:paraId="222C7F34" w14:textId="77777777" w:rsidR="001F62EC" w:rsidRPr="00EB7BF0" w:rsidRDefault="001F62EC" w:rsidP="001F62EC">
            <w:pPr>
              <w:jc w:val="right"/>
              <w:rPr>
                <w:snapToGrid w:val="0"/>
                <w:color w:val="000000"/>
              </w:rPr>
            </w:pPr>
          </w:p>
        </w:tc>
        <w:tc>
          <w:tcPr>
            <w:tcW w:w="5513" w:type="dxa"/>
          </w:tcPr>
          <w:p w14:paraId="2018B021" w14:textId="77777777" w:rsidR="001F62EC" w:rsidRPr="00E74795" w:rsidRDefault="001F62EC" w:rsidP="001F62EC">
            <w:pPr>
              <w:jc w:val="right"/>
              <w:rPr>
                <w:snapToGrid w:val="0"/>
                <w:color w:val="000000"/>
              </w:rPr>
            </w:pPr>
          </w:p>
        </w:tc>
        <w:tc>
          <w:tcPr>
            <w:tcW w:w="90" w:type="dxa"/>
          </w:tcPr>
          <w:p w14:paraId="6E29AB57" w14:textId="77777777" w:rsidR="001F62EC" w:rsidRPr="00E74795" w:rsidRDefault="001F62EC" w:rsidP="001F62EC">
            <w:pPr>
              <w:jc w:val="right"/>
              <w:rPr>
                <w:snapToGrid w:val="0"/>
                <w:color w:val="000000"/>
              </w:rPr>
            </w:pPr>
          </w:p>
        </w:tc>
        <w:tc>
          <w:tcPr>
            <w:tcW w:w="1710" w:type="dxa"/>
            <w:tcBorders>
              <w:top w:val="single" w:sz="6" w:space="0" w:color="auto"/>
            </w:tcBorders>
          </w:tcPr>
          <w:p w14:paraId="4F9F2223" w14:textId="77777777" w:rsidR="001F62EC" w:rsidRPr="00E74795" w:rsidRDefault="001F62EC" w:rsidP="001F62EC">
            <w:pPr>
              <w:tabs>
                <w:tab w:val="decimal" w:pos="1320"/>
              </w:tabs>
              <w:rPr>
                <w:snapToGrid w:val="0"/>
                <w:color w:val="000000"/>
              </w:rPr>
            </w:pPr>
          </w:p>
        </w:tc>
        <w:tc>
          <w:tcPr>
            <w:tcW w:w="270" w:type="dxa"/>
          </w:tcPr>
          <w:p w14:paraId="26ED8A88" w14:textId="77777777" w:rsidR="001F62EC" w:rsidRPr="00E74795" w:rsidRDefault="001F62EC" w:rsidP="001F62EC">
            <w:pPr>
              <w:jc w:val="right"/>
              <w:rPr>
                <w:snapToGrid w:val="0"/>
                <w:color w:val="000000"/>
              </w:rPr>
            </w:pPr>
          </w:p>
        </w:tc>
        <w:tc>
          <w:tcPr>
            <w:tcW w:w="1890" w:type="dxa"/>
            <w:tcBorders>
              <w:top w:val="single" w:sz="6" w:space="0" w:color="auto"/>
            </w:tcBorders>
          </w:tcPr>
          <w:p w14:paraId="01E859E1" w14:textId="77777777" w:rsidR="001F62EC" w:rsidRPr="00E74795" w:rsidRDefault="001F62EC" w:rsidP="001F62EC">
            <w:pPr>
              <w:tabs>
                <w:tab w:val="decimal" w:pos="1195"/>
              </w:tabs>
              <w:rPr>
                <w:snapToGrid w:val="0"/>
                <w:color w:val="000000"/>
              </w:rPr>
            </w:pPr>
          </w:p>
        </w:tc>
      </w:tr>
      <w:tr w:rsidR="001F62EC" w:rsidRPr="00EB7BF0" w14:paraId="2E672551" w14:textId="77777777" w:rsidTr="001F62EC">
        <w:trPr>
          <w:trHeight w:hRule="exact" w:val="230"/>
        </w:trPr>
        <w:tc>
          <w:tcPr>
            <w:tcW w:w="6120" w:type="dxa"/>
            <w:gridSpan w:val="3"/>
          </w:tcPr>
          <w:p w14:paraId="4CBDA943" w14:textId="77777777" w:rsidR="001F62EC" w:rsidRPr="00E74795" w:rsidRDefault="001F62EC" w:rsidP="001F62EC">
            <w:pPr>
              <w:rPr>
                <w:snapToGrid w:val="0"/>
                <w:color w:val="000000"/>
              </w:rPr>
            </w:pPr>
            <w:r w:rsidRPr="00374FE3">
              <w:rPr>
                <w:snapToGrid w:val="0"/>
                <w:color w:val="000000"/>
              </w:rPr>
              <w:t>Total assets</w:t>
            </w:r>
          </w:p>
        </w:tc>
        <w:tc>
          <w:tcPr>
            <w:tcW w:w="90" w:type="dxa"/>
          </w:tcPr>
          <w:p w14:paraId="231343B6" w14:textId="77777777" w:rsidR="001F62EC" w:rsidRPr="00E74795" w:rsidRDefault="001F62EC" w:rsidP="001F62EC">
            <w:pPr>
              <w:jc w:val="right"/>
              <w:rPr>
                <w:snapToGrid w:val="0"/>
                <w:color w:val="000000"/>
              </w:rPr>
            </w:pPr>
          </w:p>
        </w:tc>
        <w:tc>
          <w:tcPr>
            <w:tcW w:w="1710" w:type="dxa"/>
            <w:tcBorders>
              <w:bottom w:val="double" w:sz="6" w:space="0" w:color="auto"/>
            </w:tcBorders>
          </w:tcPr>
          <w:p w14:paraId="351964D3" w14:textId="3E21087F" w:rsidR="001F62EC" w:rsidRPr="00E74795" w:rsidRDefault="001F62EC" w:rsidP="001F62EC">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454064">
              <w:rPr>
                <w:snapToGrid w:val="0"/>
                <w:color w:val="000000"/>
              </w:rPr>
              <w:t>11,755,897</w:t>
            </w:r>
          </w:p>
        </w:tc>
        <w:tc>
          <w:tcPr>
            <w:tcW w:w="270" w:type="dxa"/>
          </w:tcPr>
          <w:p w14:paraId="2A3DC5F9" w14:textId="77777777" w:rsidR="001F62EC" w:rsidRPr="00E74795" w:rsidRDefault="001F62EC" w:rsidP="001F62EC">
            <w:pPr>
              <w:jc w:val="right"/>
              <w:rPr>
                <w:snapToGrid w:val="0"/>
                <w:color w:val="000000"/>
              </w:rPr>
            </w:pPr>
          </w:p>
        </w:tc>
        <w:tc>
          <w:tcPr>
            <w:tcW w:w="1890" w:type="dxa"/>
            <w:tcBorders>
              <w:bottom w:val="double" w:sz="6" w:space="0" w:color="auto"/>
            </w:tcBorders>
          </w:tcPr>
          <w:p w14:paraId="1EE0BAB3" w14:textId="2FEC7B54" w:rsidR="001F62EC" w:rsidRPr="00E74795" w:rsidRDefault="001F62EC" w:rsidP="001F62EC">
            <w:pPr>
              <w:tabs>
                <w:tab w:val="left" w:pos="115"/>
                <w:tab w:val="decimal" w:pos="150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011002">
              <w:rPr>
                <w:snapToGrid w:val="0"/>
                <w:color w:val="000000"/>
              </w:rPr>
              <w:t>468,880</w:t>
            </w:r>
          </w:p>
        </w:tc>
      </w:tr>
      <w:tr w:rsidR="001F62EC" w:rsidRPr="00EB7BF0" w14:paraId="037484FC" w14:textId="77777777" w:rsidTr="001F62EC">
        <w:trPr>
          <w:trHeight w:hRule="exact" w:val="230"/>
        </w:trPr>
        <w:tc>
          <w:tcPr>
            <w:tcW w:w="305" w:type="dxa"/>
          </w:tcPr>
          <w:p w14:paraId="460F686C" w14:textId="77777777" w:rsidR="001F62EC" w:rsidRPr="00EB7BF0" w:rsidRDefault="001F62EC" w:rsidP="001F62EC">
            <w:pPr>
              <w:jc w:val="right"/>
              <w:rPr>
                <w:snapToGrid w:val="0"/>
                <w:color w:val="000000"/>
              </w:rPr>
            </w:pPr>
          </w:p>
        </w:tc>
        <w:tc>
          <w:tcPr>
            <w:tcW w:w="302" w:type="dxa"/>
          </w:tcPr>
          <w:p w14:paraId="5825C276" w14:textId="77777777" w:rsidR="001F62EC" w:rsidRPr="00EB7BF0" w:rsidRDefault="001F62EC" w:rsidP="001F62EC">
            <w:pPr>
              <w:jc w:val="right"/>
              <w:rPr>
                <w:snapToGrid w:val="0"/>
                <w:color w:val="000000"/>
              </w:rPr>
            </w:pPr>
          </w:p>
        </w:tc>
        <w:tc>
          <w:tcPr>
            <w:tcW w:w="5513" w:type="dxa"/>
          </w:tcPr>
          <w:p w14:paraId="3BA210CB" w14:textId="77777777" w:rsidR="001F62EC" w:rsidRPr="00E74795" w:rsidRDefault="001F62EC" w:rsidP="001F62EC">
            <w:pPr>
              <w:jc w:val="right"/>
              <w:rPr>
                <w:snapToGrid w:val="0"/>
                <w:color w:val="000000"/>
              </w:rPr>
            </w:pPr>
          </w:p>
        </w:tc>
        <w:tc>
          <w:tcPr>
            <w:tcW w:w="90" w:type="dxa"/>
          </w:tcPr>
          <w:p w14:paraId="536B131D" w14:textId="77777777" w:rsidR="001F62EC" w:rsidRPr="00E74795" w:rsidRDefault="001F62EC" w:rsidP="001F62EC">
            <w:pPr>
              <w:jc w:val="right"/>
              <w:rPr>
                <w:snapToGrid w:val="0"/>
                <w:color w:val="000000"/>
              </w:rPr>
            </w:pPr>
          </w:p>
        </w:tc>
        <w:tc>
          <w:tcPr>
            <w:tcW w:w="1710" w:type="dxa"/>
          </w:tcPr>
          <w:p w14:paraId="4DC9116E" w14:textId="77777777" w:rsidR="001F62EC" w:rsidRPr="00E74795" w:rsidRDefault="001F62EC" w:rsidP="001F62EC">
            <w:pPr>
              <w:tabs>
                <w:tab w:val="decimal" w:pos="1195"/>
              </w:tabs>
              <w:jc w:val="right"/>
              <w:rPr>
                <w:snapToGrid w:val="0"/>
                <w:color w:val="000000"/>
              </w:rPr>
            </w:pPr>
          </w:p>
        </w:tc>
        <w:tc>
          <w:tcPr>
            <w:tcW w:w="270" w:type="dxa"/>
          </w:tcPr>
          <w:p w14:paraId="35AE9742" w14:textId="77777777" w:rsidR="001F62EC" w:rsidRPr="00E74795" w:rsidRDefault="001F62EC" w:rsidP="001F62EC">
            <w:pPr>
              <w:jc w:val="right"/>
              <w:rPr>
                <w:snapToGrid w:val="0"/>
                <w:color w:val="000000"/>
              </w:rPr>
            </w:pPr>
          </w:p>
        </w:tc>
        <w:tc>
          <w:tcPr>
            <w:tcW w:w="1890" w:type="dxa"/>
          </w:tcPr>
          <w:p w14:paraId="05ED80D8" w14:textId="77777777" w:rsidR="001F62EC" w:rsidRPr="00E74795" w:rsidRDefault="001F62EC" w:rsidP="001F62EC">
            <w:pPr>
              <w:tabs>
                <w:tab w:val="decimal" w:pos="1195"/>
              </w:tabs>
              <w:jc w:val="right"/>
              <w:rPr>
                <w:snapToGrid w:val="0"/>
                <w:color w:val="000000"/>
              </w:rPr>
            </w:pPr>
          </w:p>
        </w:tc>
      </w:tr>
      <w:tr w:rsidR="001F62EC" w:rsidRPr="00EB7BF0" w14:paraId="367E0E29" w14:textId="77777777" w:rsidTr="001F62EC">
        <w:trPr>
          <w:trHeight w:hRule="exact" w:val="230"/>
        </w:trPr>
        <w:tc>
          <w:tcPr>
            <w:tcW w:w="6120" w:type="dxa"/>
            <w:gridSpan w:val="3"/>
          </w:tcPr>
          <w:p w14:paraId="281E78F6" w14:textId="77777777" w:rsidR="001F62EC" w:rsidRPr="00E74795" w:rsidRDefault="001F62EC" w:rsidP="001F62EC">
            <w:pPr>
              <w:rPr>
                <w:snapToGrid w:val="0"/>
                <w:color w:val="000000"/>
              </w:rPr>
            </w:pPr>
            <w:r w:rsidRPr="00374FE3">
              <w:rPr>
                <w:snapToGrid w:val="0"/>
                <w:color w:val="000000"/>
              </w:rPr>
              <w:t>LIABILITIES AND STOCKHOLDERS’ EQUITY (DEFICIENCY)</w:t>
            </w:r>
          </w:p>
        </w:tc>
        <w:tc>
          <w:tcPr>
            <w:tcW w:w="90" w:type="dxa"/>
          </w:tcPr>
          <w:p w14:paraId="34133ECC" w14:textId="77777777" w:rsidR="001F62EC" w:rsidRPr="00E74795" w:rsidRDefault="001F62EC" w:rsidP="001F62EC">
            <w:pPr>
              <w:jc w:val="right"/>
              <w:rPr>
                <w:snapToGrid w:val="0"/>
                <w:color w:val="000000"/>
              </w:rPr>
            </w:pPr>
          </w:p>
        </w:tc>
        <w:tc>
          <w:tcPr>
            <w:tcW w:w="1710" w:type="dxa"/>
          </w:tcPr>
          <w:p w14:paraId="615CF23F" w14:textId="77777777" w:rsidR="001F62EC" w:rsidRPr="00E74795" w:rsidRDefault="001F62EC" w:rsidP="001F62EC">
            <w:pPr>
              <w:tabs>
                <w:tab w:val="decimal" w:pos="1195"/>
              </w:tabs>
              <w:jc w:val="right"/>
              <w:rPr>
                <w:snapToGrid w:val="0"/>
                <w:color w:val="000000"/>
              </w:rPr>
            </w:pPr>
          </w:p>
        </w:tc>
        <w:tc>
          <w:tcPr>
            <w:tcW w:w="270" w:type="dxa"/>
          </w:tcPr>
          <w:p w14:paraId="45C6486F" w14:textId="77777777" w:rsidR="001F62EC" w:rsidRPr="00E74795" w:rsidRDefault="001F62EC" w:rsidP="001F62EC">
            <w:pPr>
              <w:jc w:val="right"/>
              <w:rPr>
                <w:snapToGrid w:val="0"/>
                <w:color w:val="000000"/>
              </w:rPr>
            </w:pPr>
          </w:p>
        </w:tc>
        <w:tc>
          <w:tcPr>
            <w:tcW w:w="1890" w:type="dxa"/>
          </w:tcPr>
          <w:p w14:paraId="62D5933A" w14:textId="77777777" w:rsidR="001F62EC" w:rsidRPr="00E74795" w:rsidRDefault="001F62EC" w:rsidP="001F62EC">
            <w:pPr>
              <w:tabs>
                <w:tab w:val="decimal" w:pos="1195"/>
              </w:tabs>
              <w:jc w:val="right"/>
              <w:rPr>
                <w:snapToGrid w:val="0"/>
                <w:color w:val="000000"/>
              </w:rPr>
            </w:pPr>
          </w:p>
        </w:tc>
      </w:tr>
      <w:tr w:rsidR="001F62EC" w:rsidRPr="00EB7BF0" w14:paraId="6E48F23A" w14:textId="77777777" w:rsidTr="001F62EC">
        <w:trPr>
          <w:trHeight w:hRule="exact" w:val="230"/>
        </w:trPr>
        <w:tc>
          <w:tcPr>
            <w:tcW w:w="6120" w:type="dxa"/>
            <w:gridSpan w:val="3"/>
          </w:tcPr>
          <w:p w14:paraId="1CF1F890" w14:textId="77777777" w:rsidR="001F62EC" w:rsidRPr="00E74795" w:rsidRDefault="001F62EC" w:rsidP="001F62EC">
            <w:pPr>
              <w:rPr>
                <w:snapToGrid w:val="0"/>
                <w:color w:val="000000"/>
              </w:rPr>
            </w:pPr>
            <w:r w:rsidRPr="00374FE3">
              <w:rPr>
                <w:snapToGrid w:val="0"/>
                <w:color w:val="000000"/>
              </w:rPr>
              <w:t>Current liabilities:</w:t>
            </w:r>
          </w:p>
        </w:tc>
        <w:tc>
          <w:tcPr>
            <w:tcW w:w="90" w:type="dxa"/>
          </w:tcPr>
          <w:p w14:paraId="09D97299" w14:textId="77777777" w:rsidR="001F62EC" w:rsidRPr="00E74795" w:rsidRDefault="001F62EC" w:rsidP="001F62EC">
            <w:pPr>
              <w:jc w:val="right"/>
              <w:rPr>
                <w:snapToGrid w:val="0"/>
                <w:color w:val="000000"/>
              </w:rPr>
            </w:pPr>
          </w:p>
        </w:tc>
        <w:tc>
          <w:tcPr>
            <w:tcW w:w="1710" w:type="dxa"/>
          </w:tcPr>
          <w:p w14:paraId="760E1997" w14:textId="77777777" w:rsidR="001F62EC" w:rsidRPr="00E74795" w:rsidRDefault="001F62EC" w:rsidP="001F62EC">
            <w:pPr>
              <w:tabs>
                <w:tab w:val="decimal" w:pos="1195"/>
              </w:tabs>
              <w:jc w:val="right"/>
              <w:rPr>
                <w:snapToGrid w:val="0"/>
                <w:color w:val="000000"/>
              </w:rPr>
            </w:pPr>
          </w:p>
        </w:tc>
        <w:tc>
          <w:tcPr>
            <w:tcW w:w="270" w:type="dxa"/>
          </w:tcPr>
          <w:p w14:paraId="15F8B709" w14:textId="77777777" w:rsidR="001F62EC" w:rsidRPr="00E74795" w:rsidRDefault="001F62EC" w:rsidP="001F62EC">
            <w:pPr>
              <w:jc w:val="right"/>
              <w:rPr>
                <w:snapToGrid w:val="0"/>
                <w:color w:val="000000"/>
              </w:rPr>
            </w:pPr>
          </w:p>
        </w:tc>
        <w:tc>
          <w:tcPr>
            <w:tcW w:w="1890" w:type="dxa"/>
          </w:tcPr>
          <w:p w14:paraId="01928D72" w14:textId="77777777" w:rsidR="001F62EC" w:rsidRPr="00E74795" w:rsidRDefault="001F62EC" w:rsidP="001F62EC">
            <w:pPr>
              <w:tabs>
                <w:tab w:val="decimal" w:pos="1195"/>
              </w:tabs>
              <w:jc w:val="right"/>
              <w:rPr>
                <w:snapToGrid w:val="0"/>
                <w:color w:val="000000"/>
              </w:rPr>
            </w:pPr>
          </w:p>
        </w:tc>
      </w:tr>
      <w:tr w:rsidR="001F62EC" w:rsidRPr="00EB7BF0" w14:paraId="7844BDEA" w14:textId="77777777" w:rsidTr="001F62EC">
        <w:trPr>
          <w:trHeight w:hRule="exact" w:val="230"/>
        </w:trPr>
        <w:tc>
          <w:tcPr>
            <w:tcW w:w="305" w:type="dxa"/>
          </w:tcPr>
          <w:p w14:paraId="7F819487" w14:textId="77777777" w:rsidR="001F62EC" w:rsidRPr="00EB7BF0" w:rsidRDefault="001F62EC" w:rsidP="001F62EC">
            <w:pPr>
              <w:jc w:val="right"/>
              <w:rPr>
                <w:snapToGrid w:val="0"/>
                <w:color w:val="000000"/>
              </w:rPr>
            </w:pPr>
          </w:p>
        </w:tc>
        <w:tc>
          <w:tcPr>
            <w:tcW w:w="5815" w:type="dxa"/>
            <w:gridSpan w:val="2"/>
          </w:tcPr>
          <w:p w14:paraId="292BF55B" w14:textId="77777777" w:rsidR="001F62EC" w:rsidRPr="00E74795" w:rsidRDefault="001F62EC" w:rsidP="001F62EC">
            <w:pPr>
              <w:rPr>
                <w:b/>
                <w:snapToGrid w:val="0"/>
                <w:color w:val="000000"/>
              </w:rPr>
            </w:pPr>
            <w:r w:rsidRPr="00374FE3">
              <w:rPr>
                <w:snapToGrid w:val="0"/>
                <w:color w:val="000000"/>
              </w:rPr>
              <w:t xml:space="preserve">Accounts payable </w:t>
            </w:r>
          </w:p>
        </w:tc>
        <w:tc>
          <w:tcPr>
            <w:tcW w:w="90" w:type="dxa"/>
          </w:tcPr>
          <w:p w14:paraId="167076B5" w14:textId="77777777" w:rsidR="001F62EC" w:rsidRPr="00E74795" w:rsidRDefault="001F62EC" w:rsidP="001F62EC">
            <w:pPr>
              <w:jc w:val="right"/>
              <w:rPr>
                <w:snapToGrid w:val="0"/>
                <w:color w:val="000000"/>
              </w:rPr>
            </w:pPr>
          </w:p>
        </w:tc>
        <w:tc>
          <w:tcPr>
            <w:tcW w:w="1710" w:type="dxa"/>
          </w:tcPr>
          <w:p w14:paraId="7386BEA4" w14:textId="2A02AF33" w:rsidR="001F62EC" w:rsidRPr="00E74795" w:rsidRDefault="001F62EC" w:rsidP="001F62EC">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4E4958">
              <w:rPr>
                <w:snapToGrid w:val="0"/>
                <w:color w:val="000000"/>
              </w:rPr>
              <w:t>161,478</w:t>
            </w:r>
          </w:p>
        </w:tc>
        <w:tc>
          <w:tcPr>
            <w:tcW w:w="270" w:type="dxa"/>
          </w:tcPr>
          <w:p w14:paraId="134C7EF6" w14:textId="77777777" w:rsidR="001F62EC" w:rsidRPr="00E74795" w:rsidRDefault="001F62EC" w:rsidP="001F62EC">
            <w:pPr>
              <w:jc w:val="right"/>
              <w:rPr>
                <w:snapToGrid w:val="0"/>
                <w:color w:val="000000"/>
              </w:rPr>
            </w:pPr>
          </w:p>
        </w:tc>
        <w:tc>
          <w:tcPr>
            <w:tcW w:w="1890" w:type="dxa"/>
          </w:tcPr>
          <w:p w14:paraId="78AF4DB3" w14:textId="461525F8" w:rsidR="001F62EC" w:rsidRPr="00E74795" w:rsidRDefault="001F62EC" w:rsidP="001F62EC">
            <w:pPr>
              <w:tabs>
                <w:tab w:val="left" w:pos="115"/>
                <w:tab w:val="decimal" w:pos="1500"/>
              </w:tabs>
              <w:rPr>
                <w:snapToGrid w:val="0"/>
                <w:color w:val="000000"/>
              </w:rPr>
            </w:pPr>
            <w:r w:rsidRPr="00E74795">
              <w:rPr>
                <w:snapToGrid w:val="0"/>
                <w:color w:val="000000"/>
              </w:rPr>
              <w:t>$</w:t>
            </w:r>
            <w:r w:rsidRPr="00E74795">
              <w:rPr>
                <w:snapToGrid w:val="0"/>
                <w:color w:val="000000"/>
              </w:rPr>
              <w:tab/>
            </w:r>
            <w:r w:rsidRPr="00E74795">
              <w:rPr>
                <w:snapToGrid w:val="0"/>
                <w:color w:val="000000"/>
              </w:rPr>
              <w:tab/>
            </w:r>
            <w:r w:rsidR="00011002">
              <w:rPr>
                <w:snapToGrid w:val="0"/>
                <w:color w:val="000000"/>
              </w:rPr>
              <w:t>152,653</w:t>
            </w:r>
          </w:p>
        </w:tc>
      </w:tr>
      <w:tr w:rsidR="001F62EC" w:rsidRPr="00EB7BF0" w14:paraId="440B88C5" w14:textId="77777777" w:rsidTr="001F62EC">
        <w:trPr>
          <w:trHeight w:hRule="exact" w:val="230"/>
        </w:trPr>
        <w:tc>
          <w:tcPr>
            <w:tcW w:w="305" w:type="dxa"/>
          </w:tcPr>
          <w:p w14:paraId="0036BDD0" w14:textId="77777777" w:rsidR="001F62EC" w:rsidRPr="00EB7BF0" w:rsidRDefault="001F62EC" w:rsidP="001F62EC">
            <w:pPr>
              <w:jc w:val="right"/>
              <w:rPr>
                <w:snapToGrid w:val="0"/>
                <w:color w:val="000000"/>
              </w:rPr>
            </w:pPr>
          </w:p>
        </w:tc>
        <w:tc>
          <w:tcPr>
            <w:tcW w:w="5815" w:type="dxa"/>
            <w:gridSpan w:val="2"/>
          </w:tcPr>
          <w:p w14:paraId="4F1C7528" w14:textId="77777777" w:rsidR="001F62EC" w:rsidRPr="00E74795" w:rsidRDefault="001F62EC" w:rsidP="001F62EC">
            <w:pPr>
              <w:rPr>
                <w:snapToGrid w:val="0"/>
                <w:color w:val="000000"/>
              </w:rPr>
            </w:pPr>
            <w:r w:rsidRPr="00374FE3">
              <w:rPr>
                <w:snapToGrid w:val="0"/>
                <w:color w:val="000000"/>
              </w:rPr>
              <w:t xml:space="preserve">Accrued expenses (Note </w:t>
            </w:r>
            <w:r>
              <w:rPr>
                <w:snapToGrid w:val="0"/>
                <w:color w:val="000000"/>
              </w:rPr>
              <w:t>6</w:t>
            </w:r>
            <w:r w:rsidRPr="00374FE3">
              <w:rPr>
                <w:snapToGrid w:val="0"/>
                <w:color w:val="000000"/>
              </w:rPr>
              <w:t>)</w:t>
            </w:r>
          </w:p>
        </w:tc>
        <w:tc>
          <w:tcPr>
            <w:tcW w:w="90" w:type="dxa"/>
          </w:tcPr>
          <w:p w14:paraId="11C759E6" w14:textId="77777777" w:rsidR="001F62EC" w:rsidRPr="00E74795" w:rsidRDefault="001F62EC" w:rsidP="001F62EC">
            <w:pPr>
              <w:jc w:val="right"/>
              <w:rPr>
                <w:snapToGrid w:val="0"/>
                <w:color w:val="000000"/>
              </w:rPr>
            </w:pPr>
          </w:p>
        </w:tc>
        <w:tc>
          <w:tcPr>
            <w:tcW w:w="1710" w:type="dxa"/>
          </w:tcPr>
          <w:p w14:paraId="27D090AB" w14:textId="224C0C35" w:rsidR="001F62EC" w:rsidRPr="00E74795" w:rsidRDefault="004E4958" w:rsidP="001F62EC">
            <w:pPr>
              <w:tabs>
                <w:tab w:val="decimal" w:pos="1320"/>
              </w:tabs>
              <w:rPr>
                <w:snapToGrid w:val="0"/>
                <w:color w:val="000000"/>
              </w:rPr>
            </w:pPr>
            <w:r>
              <w:rPr>
                <w:snapToGrid w:val="0"/>
                <w:color w:val="000000"/>
              </w:rPr>
              <w:t>579,585</w:t>
            </w:r>
          </w:p>
        </w:tc>
        <w:tc>
          <w:tcPr>
            <w:tcW w:w="270" w:type="dxa"/>
          </w:tcPr>
          <w:p w14:paraId="074AA7DF" w14:textId="77777777" w:rsidR="001F62EC" w:rsidRPr="00E74795" w:rsidRDefault="001F62EC" w:rsidP="001F62EC">
            <w:pPr>
              <w:jc w:val="right"/>
              <w:rPr>
                <w:snapToGrid w:val="0"/>
                <w:color w:val="000000"/>
              </w:rPr>
            </w:pPr>
          </w:p>
        </w:tc>
        <w:tc>
          <w:tcPr>
            <w:tcW w:w="1890" w:type="dxa"/>
          </w:tcPr>
          <w:p w14:paraId="5616CEE2" w14:textId="5D1AF054" w:rsidR="001F62EC" w:rsidRPr="00E74795" w:rsidRDefault="001F62EC" w:rsidP="001F62EC">
            <w:pPr>
              <w:tabs>
                <w:tab w:val="decimal" w:pos="1500"/>
              </w:tabs>
              <w:rPr>
                <w:snapToGrid w:val="0"/>
                <w:color w:val="000000"/>
              </w:rPr>
            </w:pPr>
            <w:r>
              <w:rPr>
                <w:snapToGrid w:val="0"/>
                <w:color w:val="000000"/>
              </w:rPr>
              <w:t>1,</w:t>
            </w:r>
            <w:r w:rsidR="00011002">
              <w:rPr>
                <w:snapToGrid w:val="0"/>
                <w:color w:val="000000"/>
              </w:rPr>
              <w:t>851,040</w:t>
            </w:r>
          </w:p>
        </w:tc>
      </w:tr>
      <w:tr w:rsidR="005E38F4" w:rsidRPr="00EB7BF0" w14:paraId="74990402" w14:textId="77777777" w:rsidTr="001F62EC">
        <w:trPr>
          <w:trHeight w:hRule="exact" w:val="230"/>
        </w:trPr>
        <w:tc>
          <w:tcPr>
            <w:tcW w:w="305" w:type="dxa"/>
          </w:tcPr>
          <w:p w14:paraId="51E94F7D" w14:textId="77777777" w:rsidR="005E38F4" w:rsidRPr="00EB7BF0" w:rsidRDefault="005E38F4" w:rsidP="001F62EC">
            <w:pPr>
              <w:jc w:val="right"/>
              <w:rPr>
                <w:snapToGrid w:val="0"/>
                <w:color w:val="000000"/>
              </w:rPr>
            </w:pPr>
          </w:p>
        </w:tc>
        <w:tc>
          <w:tcPr>
            <w:tcW w:w="5815" w:type="dxa"/>
            <w:gridSpan w:val="2"/>
          </w:tcPr>
          <w:p w14:paraId="7E9B5270" w14:textId="3518C6DC" w:rsidR="005E38F4" w:rsidRPr="00374FE3" w:rsidRDefault="005E38F4" w:rsidP="001F62EC">
            <w:pPr>
              <w:rPr>
                <w:snapToGrid w:val="0"/>
                <w:color w:val="000000"/>
              </w:rPr>
            </w:pPr>
            <w:r>
              <w:rPr>
                <w:snapToGrid w:val="0"/>
                <w:color w:val="000000"/>
              </w:rPr>
              <w:t>Current portion of notes payable</w:t>
            </w:r>
          </w:p>
        </w:tc>
        <w:tc>
          <w:tcPr>
            <w:tcW w:w="90" w:type="dxa"/>
          </w:tcPr>
          <w:p w14:paraId="27B67F56" w14:textId="77777777" w:rsidR="005E38F4" w:rsidRPr="00E74795" w:rsidRDefault="005E38F4" w:rsidP="001F62EC">
            <w:pPr>
              <w:jc w:val="right"/>
              <w:rPr>
                <w:snapToGrid w:val="0"/>
                <w:color w:val="000000"/>
              </w:rPr>
            </w:pPr>
          </w:p>
        </w:tc>
        <w:tc>
          <w:tcPr>
            <w:tcW w:w="1710" w:type="dxa"/>
          </w:tcPr>
          <w:p w14:paraId="1F3FC868" w14:textId="7D261A3B" w:rsidR="005E38F4" w:rsidRDefault="004E4958" w:rsidP="001F62EC">
            <w:pPr>
              <w:tabs>
                <w:tab w:val="decimal" w:pos="1320"/>
              </w:tabs>
              <w:rPr>
                <w:snapToGrid w:val="0"/>
                <w:color w:val="000000"/>
              </w:rPr>
            </w:pPr>
            <w:r>
              <w:rPr>
                <w:snapToGrid w:val="0"/>
                <w:color w:val="000000"/>
              </w:rPr>
              <w:t>182,584</w:t>
            </w:r>
          </w:p>
        </w:tc>
        <w:tc>
          <w:tcPr>
            <w:tcW w:w="270" w:type="dxa"/>
          </w:tcPr>
          <w:p w14:paraId="6CF8002A" w14:textId="77777777" w:rsidR="005E38F4" w:rsidRPr="00E74795" w:rsidRDefault="005E38F4" w:rsidP="001F62EC">
            <w:pPr>
              <w:jc w:val="right"/>
              <w:rPr>
                <w:snapToGrid w:val="0"/>
                <w:color w:val="000000"/>
              </w:rPr>
            </w:pPr>
          </w:p>
        </w:tc>
        <w:tc>
          <w:tcPr>
            <w:tcW w:w="1890" w:type="dxa"/>
          </w:tcPr>
          <w:p w14:paraId="012B48EB" w14:textId="4AF6923D" w:rsidR="005E38F4" w:rsidRDefault="005E38F4" w:rsidP="001F62EC">
            <w:pPr>
              <w:tabs>
                <w:tab w:val="decimal" w:pos="1500"/>
              </w:tabs>
              <w:rPr>
                <w:snapToGrid w:val="0"/>
                <w:color w:val="000000"/>
              </w:rPr>
            </w:pPr>
            <w:r>
              <w:rPr>
                <w:snapToGrid w:val="0"/>
                <w:color w:val="000000"/>
              </w:rPr>
              <w:t>12,500</w:t>
            </w:r>
          </w:p>
        </w:tc>
      </w:tr>
      <w:tr w:rsidR="001F62EC" w:rsidRPr="00EB7BF0" w14:paraId="6DA53DFF" w14:textId="77777777" w:rsidTr="001F62EC">
        <w:trPr>
          <w:trHeight w:hRule="exact" w:val="230"/>
        </w:trPr>
        <w:tc>
          <w:tcPr>
            <w:tcW w:w="6120" w:type="dxa"/>
            <w:gridSpan w:val="3"/>
          </w:tcPr>
          <w:p w14:paraId="6FD170F0" w14:textId="77777777" w:rsidR="001F62EC" w:rsidRPr="00E74795" w:rsidRDefault="001F62EC" w:rsidP="001F62EC">
            <w:pPr>
              <w:rPr>
                <w:snapToGrid w:val="0"/>
                <w:color w:val="000000"/>
              </w:rPr>
            </w:pPr>
            <w:r w:rsidRPr="00374FE3">
              <w:rPr>
                <w:snapToGrid w:val="0"/>
                <w:color w:val="000000"/>
              </w:rPr>
              <w:t>Total current liabilities</w:t>
            </w:r>
          </w:p>
        </w:tc>
        <w:tc>
          <w:tcPr>
            <w:tcW w:w="90" w:type="dxa"/>
          </w:tcPr>
          <w:p w14:paraId="50E69E8C" w14:textId="77777777" w:rsidR="001F62EC" w:rsidRPr="00E74795" w:rsidRDefault="001F62EC" w:rsidP="001F62EC">
            <w:pPr>
              <w:jc w:val="right"/>
              <w:rPr>
                <w:snapToGrid w:val="0"/>
                <w:color w:val="000000"/>
              </w:rPr>
            </w:pPr>
          </w:p>
        </w:tc>
        <w:tc>
          <w:tcPr>
            <w:tcW w:w="1710" w:type="dxa"/>
            <w:tcBorders>
              <w:top w:val="single" w:sz="4" w:space="0" w:color="auto"/>
            </w:tcBorders>
          </w:tcPr>
          <w:p w14:paraId="3A5D4856" w14:textId="5C9ED837" w:rsidR="001F62EC" w:rsidRPr="00E74795" w:rsidRDefault="004E4958" w:rsidP="001F62EC">
            <w:pPr>
              <w:tabs>
                <w:tab w:val="decimal" w:pos="1320"/>
              </w:tabs>
              <w:rPr>
                <w:snapToGrid w:val="0"/>
                <w:color w:val="000000"/>
              </w:rPr>
            </w:pPr>
            <w:r>
              <w:rPr>
                <w:snapToGrid w:val="0"/>
                <w:color w:val="000000"/>
              </w:rPr>
              <w:t>923,647</w:t>
            </w:r>
          </w:p>
        </w:tc>
        <w:tc>
          <w:tcPr>
            <w:tcW w:w="270" w:type="dxa"/>
          </w:tcPr>
          <w:p w14:paraId="27ACDF2A" w14:textId="77777777" w:rsidR="001F62EC" w:rsidRPr="00E74795" w:rsidRDefault="001F62EC" w:rsidP="001F62EC">
            <w:pPr>
              <w:jc w:val="right"/>
              <w:rPr>
                <w:snapToGrid w:val="0"/>
                <w:color w:val="000000"/>
              </w:rPr>
            </w:pPr>
          </w:p>
        </w:tc>
        <w:tc>
          <w:tcPr>
            <w:tcW w:w="1890" w:type="dxa"/>
            <w:tcBorders>
              <w:top w:val="single" w:sz="4" w:space="0" w:color="auto"/>
            </w:tcBorders>
          </w:tcPr>
          <w:p w14:paraId="2DFA1285" w14:textId="1394DB5F" w:rsidR="001F62EC" w:rsidRPr="00E74795" w:rsidRDefault="00011002" w:rsidP="001F62EC">
            <w:pPr>
              <w:tabs>
                <w:tab w:val="decimal" w:pos="1500"/>
              </w:tabs>
              <w:rPr>
                <w:snapToGrid w:val="0"/>
                <w:color w:val="000000"/>
              </w:rPr>
            </w:pPr>
            <w:r>
              <w:rPr>
                <w:snapToGrid w:val="0"/>
                <w:color w:val="000000"/>
              </w:rPr>
              <w:t>2,016,193</w:t>
            </w:r>
          </w:p>
        </w:tc>
      </w:tr>
      <w:tr w:rsidR="001F62EC" w:rsidRPr="00EB7BF0" w14:paraId="779FCC2C" w14:textId="77777777" w:rsidTr="001F62EC">
        <w:trPr>
          <w:trHeight w:hRule="exact" w:val="230"/>
        </w:trPr>
        <w:tc>
          <w:tcPr>
            <w:tcW w:w="6120" w:type="dxa"/>
            <w:gridSpan w:val="3"/>
          </w:tcPr>
          <w:p w14:paraId="77485CFD" w14:textId="22278979" w:rsidR="001F62EC" w:rsidRPr="00E74795" w:rsidRDefault="001F62EC" w:rsidP="001F62EC">
            <w:pPr>
              <w:rPr>
                <w:snapToGrid w:val="0"/>
                <w:color w:val="000000"/>
              </w:rPr>
            </w:pPr>
            <w:r w:rsidRPr="00374FE3">
              <w:rPr>
                <w:snapToGrid w:val="0"/>
                <w:color w:val="000000"/>
              </w:rPr>
              <w:t>Note payable, net of current portion</w:t>
            </w:r>
          </w:p>
        </w:tc>
        <w:tc>
          <w:tcPr>
            <w:tcW w:w="90" w:type="dxa"/>
          </w:tcPr>
          <w:p w14:paraId="2E2451C5" w14:textId="77777777" w:rsidR="001F62EC" w:rsidRPr="00E74795" w:rsidRDefault="001F62EC" w:rsidP="001F62EC">
            <w:pPr>
              <w:jc w:val="right"/>
              <w:rPr>
                <w:snapToGrid w:val="0"/>
                <w:color w:val="000000"/>
              </w:rPr>
            </w:pPr>
          </w:p>
        </w:tc>
        <w:tc>
          <w:tcPr>
            <w:tcW w:w="1710" w:type="dxa"/>
            <w:tcBorders>
              <w:bottom w:val="single" w:sz="4" w:space="0" w:color="auto"/>
            </w:tcBorders>
          </w:tcPr>
          <w:p w14:paraId="4261AFC8" w14:textId="40C04CB9" w:rsidR="001F62EC" w:rsidRPr="00E74795" w:rsidRDefault="004E4958" w:rsidP="001F62EC">
            <w:pPr>
              <w:tabs>
                <w:tab w:val="decimal" w:pos="1320"/>
              </w:tabs>
              <w:rPr>
                <w:snapToGrid w:val="0"/>
                <w:color w:val="000000"/>
              </w:rPr>
            </w:pPr>
            <w:r>
              <w:rPr>
                <w:snapToGrid w:val="0"/>
                <w:color w:val="000000"/>
              </w:rPr>
              <w:t>18,506</w:t>
            </w:r>
          </w:p>
        </w:tc>
        <w:tc>
          <w:tcPr>
            <w:tcW w:w="270" w:type="dxa"/>
          </w:tcPr>
          <w:p w14:paraId="38A174DB" w14:textId="77777777" w:rsidR="001F62EC" w:rsidRPr="00E74795" w:rsidRDefault="001F62EC" w:rsidP="001F62EC">
            <w:pPr>
              <w:jc w:val="right"/>
              <w:rPr>
                <w:snapToGrid w:val="0"/>
                <w:color w:val="000000"/>
              </w:rPr>
            </w:pPr>
          </w:p>
        </w:tc>
        <w:tc>
          <w:tcPr>
            <w:tcW w:w="1890" w:type="dxa"/>
            <w:tcBorders>
              <w:bottom w:val="single" w:sz="4" w:space="0" w:color="auto"/>
            </w:tcBorders>
          </w:tcPr>
          <w:p w14:paraId="250CD04C" w14:textId="005A461F" w:rsidR="001F62EC" w:rsidRPr="00E74795" w:rsidRDefault="00011002" w:rsidP="001F62EC">
            <w:pPr>
              <w:tabs>
                <w:tab w:val="decimal" w:pos="1500"/>
              </w:tabs>
              <w:rPr>
                <w:snapToGrid w:val="0"/>
                <w:color w:val="000000"/>
              </w:rPr>
            </w:pPr>
            <w:r>
              <w:rPr>
                <w:snapToGrid w:val="0"/>
                <w:color w:val="000000"/>
              </w:rPr>
              <w:t>27,243</w:t>
            </w:r>
          </w:p>
        </w:tc>
      </w:tr>
      <w:tr w:rsidR="001F62EC" w:rsidRPr="00EB7BF0" w14:paraId="6C5A9D38" w14:textId="77777777" w:rsidTr="001F62EC">
        <w:trPr>
          <w:trHeight w:hRule="exact" w:val="230"/>
        </w:trPr>
        <w:tc>
          <w:tcPr>
            <w:tcW w:w="6120" w:type="dxa"/>
            <w:gridSpan w:val="3"/>
          </w:tcPr>
          <w:p w14:paraId="4868A8A6" w14:textId="77777777" w:rsidR="001F62EC" w:rsidRPr="00E74795" w:rsidRDefault="001F62EC" w:rsidP="001F62EC">
            <w:pPr>
              <w:rPr>
                <w:snapToGrid w:val="0"/>
                <w:color w:val="000000"/>
              </w:rPr>
            </w:pPr>
            <w:r w:rsidRPr="00374FE3">
              <w:rPr>
                <w:snapToGrid w:val="0"/>
                <w:color w:val="000000"/>
              </w:rPr>
              <w:t>Total liabilities</w:t>
            </w:r>
          </w:p>
        </w:tc>
        <w:tc>
          <w:tcPr>
            <w:tcW w:w="90" w:type="dxa"/>
          </w:tcPr>
          <w:p w14:paraId="721ABB19" w14:textId="77777777" w:rsidR="001F62EC" w:rsidRPr="00E74795" w:rsidRDefault="001F62EC" w:rsidP="001F62EC">
            <w:pPr>
              <w:jc w:val="right"/>
              <w:rPr>
                <w:snapToGrid w:val="0"/>
                <w:color w:val="000000"/>
              </w:rPr>
            </w:pPr>
          </w:p>
        </w:tc>
        <w:tc>
          <w:tcPr>
            <w:tcW w:w="1710" w:type="dxa"/>
            <w:tcBorders>
              <w:top w:val="single" w:sz="4" w:space="0" w:color="auto"/>
            </w:tcBorders>
          </w:tcPr>
          <w:p w14:paraId="0688A346" w14:textId="6C36A4BE" w:rsidR="001F62EC" w:rsidRPr="00E74795" w:rsidRDefault="004E4958" w:rsidP="001F62EC">
            <w:pPr>
              <w:tabs>
                <w:tab w:val="decimal" w:pos="1320"/>
              </w:tabs>
              <w:rPr>
                <w:snapToGrid w:val="0"/>
                <w:color w:val="000000"/>
              </w:rPr>
            </w:pPr>
            <w:r>
              <w:rPr>
                <w:snapToGrid w:val="0"/>
                <w:color w:val="000000"/>
              </w:rPr>
              <w:t>942,153</w:t>
            </w:r>
          </w:p>
        </w:tc>
        <w:tc>
          <w:tcPr>
            <w:tcW w:w="270" w:type="dxa"/>
          </w:tcPr>
          <w:p w14:paraId="42EC6B34" w14:textId="77777777" w:rsidR="001F62EC" w:rsidRPr="00E74795" w:rsidRDefault="001F62EC" w:rsidP="001F62EC">
            <w:pPr>
              <w:jc w:val="right"/>
              <w:rPr>
                <w:snapToGrid w:val="0"/>
                <w:color w:val="000000"/>
              </w:rPr>
            </w:pPr>
          </w:p>
        </w:tc>
        <w:tc>
          <w:tcPr>
            <w:tcW w:w="1890" w:type="dxa"/>
            <w:tcBorders>
              <w:top w:val="single" w:sz="4" w:space="0" w:color="auto"/>
            </w:tcBorders>
          </w:tcPr>
          <w:p w14:paraId="02D97B44" w14:textId="238D8806" w:rsidR="001F62EC" w:rsidRPr="00E74795" w:rsidRDefault="00011002" w:rsidP="001F62EC">
            <w:pPr>
              <w:tabs>
                <w:tab w:val="decimal" w:pos="1500"/>
              </w:tabs>
              <w:rPr>
                <w:snapToGrid w:val="0"/>
                <w:color w:val="000000"/>
              </w:rPr>
            </w:pPr>
            <w:r>
              <w:rPr>
                <w:snapToGrid w:val="0"/>
                <w:color w:val="000000"/>
              </w:rPr>
              <w:t>2,043,436</w:t>
            </w:r>
          </w:p>
        </w:tc>
      </w:tr>
      <w:tr w:rsidR="001F62EC" w:rsidRPr="00EB7BF0" w14:paraId="4F0AEA0A" w14:textId="77777777" w:rsidTr="001F62EC">
        <w:trPr>
          <w:trHeight w:hRule="exact" w:val="230"/>
        </w:trPr>
        <w:tc>
          <w:tcPr>
            <w:tcW w:w="305" w:type="dxa"/>
          </w:tcPr>
          <w:p w14:paraId="6B4E4C0E" w14:textId="77777777" w:rsidR="001F62EC" w:rsidRPr="00EB7BF0" w:rsidRDefault="001F62EC" w:rsidP="001F62EC">
            <w:pPr>
              <w:jc w:val="right"/>
              <w:rPr>
                <w:snapToGrid w:val="0"/>
                <w:color w:val="000000"/>
              </w:rPr>
            </w:pPr>
          </w:p>
        </w:tc>
        <w:tc>
          <w:tcPr>
            <w:tcW w:w="302" w:type="dxa"/>
          </w:tcPr>
          <w:p w14:paraId="35C8966B" w14:textId="77777777" w:rsidR="001F62EC" w:rsidRPr="00EB7BF0" w:rsidRDefault="001F62EC" w:rsidP="001F62EC">
            <w:pPr>
              <w:jc w:val="right"/>
              <w:rPr>
                <w:snapToGrid w:val="0"/>
                <w:color w:val="000000"/>
              </w:rPr>
            </w:pPr>
          </w:p>
        </w:tc>
        <w:tc>
          <w:tcPr>
            <w:tcW w:w="5513" w:type="dxa"/>
          </w:tcPr>
          <w:p w14:paraId="6B3F5EE9" w14:textId="77777777" w:rsidR="001F62EC" w:rsidRPr="00E74795" w:rsidRDefault="001F62EC" w:rsidP="001F62EC">
            <w:pPr>
              <w:rPr>
                <w:snapToGrid w:val="0"/>
                <w:color w:val="000000"/>
              </w:rPr>
            </w:pPr>
          </w:p>
        </w:tc>
        <w:tc>
          <w:tcPr>
            <w:tcW w:w="90" w:type="dxa"/>
          </w:tcPr>
          <w:p w14:paraId="7928FAE4" w14:textId="77777777" w:rsidR="001F62EC" w:rsidRPr="00E74795" w:rsidRDefault="001F62EC" w:rsidP="001F62EC">
            <w:pPr>
              <w:jc w:val="right"/>
              <w:rPr>
                <w:snapToGrid w:val="0"/>
                <w:color w:val="000000"/>
              </w:rPr>
            </w:pPr>
          </w:p>
        </w:tc>
        <w:tc>
          <w:tcPr>
            <w:tcW w:w="1710" w:type="dxa"/>
          </w:tcPr>
          <w:p w14:paraId="342DEC8C" w14:textId="77777777" w:rsidR="001F62EC" w:rsidRPr="00E74795" w:rsidRDefault="001F62EC" w:rsidP="001F62EC">
            <w:pPr>
              <w:tabs>
                <w:tab w:val="decimal" w:pos="1320"/>
              </w:tabs>
              <w:rPr>
                <w:snapToGrid w:val="0"/>
                <w:color w:val="000000"/>
              </w:rPr>
            </w:pPr>
          </w:p>
        </w:tc>
        <w:tc>
          <w:tcPr>
            <w:tcW w:w="270" w:type="dxa"/>
          </w:tcPr>
          <w:p w14:paraId="60D88A1A" w14:textId="77777777" w:rsidR="001F62EC" w:rsidRPr="00E74795" w:rsidRDefault="001F62EC" w:rsidP="001F62EC">
            <w:pPr>
              <w:jc w:val="right"/>
              <w:rPr>
                <w:snapToGrid w:val="0"/>
                <w:color w:val="000000"/>
              </w:rPr>
            </w:pPr>
          </w:p>
        </w:tc>
        <w:tc>
          <w:tcPr>
            <w:tcW w:w="1890" w:type="dxa"/>
          </w:tcPr>
          <w:p w14:paraId="6E370014" w14:textId="77777777" w:rsidR="001F62EC" w:rsidRDefault="001F62EC" w:rsidP="001F62EC">
            <w:pPr>
              <w:tabs>
                <w:tab w:val="decimal" w:pos="1500"/>
              </w:tabs>
              <w:rPr>
                <w:snapToGrid w:val="0"/>
                <w:color w:val="000000"/>
              </w:rPr>
            </w:pPr>
          </w:p>
        </w:tc>
      </w:tr>
      <w:tr w:rsidR="001F62EC" w:rsidRPr="00EB7BF0" w14:paraId="740711B1" w14:textId="77777777" w:rsidTr="001F62EC">
        <w:trPr>
          <w:trHeight w:hRule="exact" w:val="230"/>
        </w:trPr>
        <w:tc>
          <w:tcPr>
            <w:tcW w:w="6120" w:type="dxa"/>
            <w:gridSpan w:val="3"/>
          </w:tcPr>
          <w:p w14:paraId="70C15553" w14:textId="7AC7CDC6" w:rsidR="001F62EC" w:rsidRPr="00E74795" w:rsidRDefault="001F62EC" w:rsidP="001F62EC">
            <w:pPr>
              <w:rPr>
                <w:snapToGrid w:val="0"/>
                <w:color w:val="000000"/>
              </w:rPr>
            </w:pPr>
            <w:r w:rsidRPr="00374FE3">
              <w:rPr>
                <w:snapToGrid w:val="0"/>
                <w:color w:val="000000"/>
              </w:rPr>
              <w:t xml:space="preserve">Commitments (Note </w:t>
            </w:r>
            <w:r w:rsidR="00F46637">
              <w:rPr>
                <w:snapToGrid w:val="0"/>
                <w:color w:val="000000"/>
              </w:rPr>
              <w:t>9</w:t>
            </w:r>
            <w:r w:rsidRPr="00374FE3">
              <w:rPr>
                <w:snapToGrid w:val="0"/>
                <w:color w:val="000000"/>
              </w:rPr>
              <w:t>)</w:t>
            </w:r>
          </w:p>
        </w:tc>
        <w:tc>
          <w:tcPr>
            <w:tcW w:w="90" w:type="dxa"/>
          </w:tcPr>
          <w:p w14:paraId="43F34D3C" w14:textId="77777777" w:rsidR="001F62EC" w:rsidRPr="00E74795" w:rsidRDefault="001F62EC" w:rsidP="001F62EC">
            <w:pPr>
              <w:jc w:val="right"/>
              <w:rPr>
                <w:snapToGrid w:val="0"/>
                <w:color w:val="000000"/>
              </w:rPr>
            </w:pPr>
          </w:p>
        </w:tc>
        <w:tc>
          <w:tcPr>
            <w:tcW w:w="1710" w:type="dxa"/>
          </w:tcPr>
          <w:p w14:paraId="67E6C8D7" w14:textId="77777777" w:rsidR="001F62EC" w:rsidRPr="00E74795" w:rsidRDefault="001F62EC" w:rsidP="001F62EC">
            <w:pPr>
              <w:tabs>
                <w:tab w:val="decimal" w:pos="1195"/>
              </w:tabs>
              <w:jc w:val="right"/>
              <w:rPr>
                <w:snapToGrid w:val="0"/>
                <w:color w:val="000000"/>
              </w:rPr>
            </w:pPr>
          </w:p>
        </w:tc>
        <w:tc>
          <w:tcPr>
            <w:tcW w:w="270" w:type="dxa"/>
          </w:tcPr>
          <w:p w14:paraId="1BB3DC57" w14:textId="77777777" w:rsidR="001F62EC" w:rsidRPr="00E74795" w:rsidRDefault="001F62EC" w:rsidP="001F62EC">
            <w:pPr>
              <w:jc w:val="right"/>
              <w:rPr>
                <w:snapToGrid w:val="0"/>
                <w:color w:val="000000"/>
              </w:rPr>
            </w:pPr>
          </w:p>
        </w:tc>
        <w:tc>
          <w:tcPr>
            <w:tcW w:w="1890" w:type="dxa"/>
          </w:tcPr>
          <w:p w14:paraId="5E18AF39" w14:textId="77777777" w:rsidR="001F62EC" w:rsidRPr="00E74795" w:rsidRDefault="001F62EC" w:rsidP="001F62EC">
            <w:pPr>
              <w:tabs>
                <w:tab w:val="decimal" w:pos="1195"/>
              </w:tabs>
              <w:jc w:val="right"/>
              <w:rPr>
                <w:snapToGrid w:val="0"/>
                <w:color w:val="000000"/>
              </w:rPr>
            </w:pPr>
          </w:p>
        </w:tc>
      </w:tr>
      <w:tr w:rsidR="001F62EC" w:rsidRPr="00EB7BF0" w14:paraId="7CB09B10" w14:textId="77777777" w:rsidTr="001F62EC">
        <w:trPr>
          <w:trHeight w:hRule="exact" w:val="230"/>
        </w:trPr>
        <w:tc>
          <w:tcPr>
            <w:tcW w:w="305" w:type="dxa"/>
          </w:tcPr>
          <w:p w14:paraId="4E3EBA65" w14:textId="77777777" w:rsidR="001F62EC" w:rsidRPr="00EB7BF0" w:rsidRDefault="001F62EC" w:rsidP="001F62EC">
            <w:pPr>
              <w:jc w:val="right"/>
              <w:rPr>
                <w:snapToGrid w:val="0"/>
                <w:color w:val="000000"/>
              </w:rPr>
            </w:pPr>
          </w:p>
        </w:tc>
        <w:tc>
          <w:tcPr>
            <w:tcW w:w="302" w:type="dxa"/>
          </w:tcPr>
          <w:p w14:paraId="5781A1B6" w14:textId="77777777" w:rsidR="001F62EC" w:rsidRPr="00EB7BF0" w:rsidRDefault="001F62EC" w:rsidP="001F62EC">
            <w:pPr>
              <w:jc w:val="right"/>
              <w:rPr>
                <w:snapToGrid w:val="0"/>
                <w:color w:val="000000"/>
              </w:rPr>
            </w:pPr>
          </w:p>
        </w:tc>
        <w:tc>
          <w:tcPr>
            <w:tcW w:w="5513" w:type="dxa"/>
          </w:tcPr>
          <w:p w14:paraId="2325A7F9" w14:textId="77777777" w:rsidR="001F62EC" w:rsidRPr="00E74795" w:rsidRDefault="001F62EC" w:rsidP="001F62EC">
            <w:pPr>
              <w:jc w:val="right"/>
              <w:rPr>
                <w:snapToGrid w:val="0"/>
                <w:color w:val="000000"/>
              </w:rPr>
            </w:pPr>
          </w:p>
        </w:tc>
        <w:tc>
          <w:tcPr>
            <w:tcW w:w="90" w:type="dxa"/>
          </w:tcPr>
          <w:p w14:paraId="76A9C1A9" w14:textId="77777777" w:rsidR="001F62EC" w:rsidRPr="00E74795" w:rsidRDefault="001F62EC" w:rsidP="001F62EC">
            <w:pPr>
              <w:jc w:val="right"/>
              <w:rPr>
                <w:snapToGrid w:val="0"/>
                <w:color w:val="000000"/>
              </w:rPr>
            </w:pPr>
          </w:p>
        </w:tc>
        <w:tc>
          <w:tcPr>
            <w:tcW w:w="1710" w:type="dxa"/>
          </w:tcPr>
          <w:p w14:paraId="6977782A" w14:textId="77777777" w:rsidR="001F62EC" w:rsidRPr="00E74795" w:rsidRDefault="001F62EC" w:rsidP="001F62EC">
            <w:pPr>
              <w:tabs>
                <w:tab w:val="decimal" w:pos="1195"/>
              </w:tabs>
              <w:jc w:val="right"/>
              <w:rPr>
                <w:snapToGrid w:val="0"/>
                <w:color w:val="000000"/>
              </w:rPr>
            </w:pPr>
          </w:p>
        </w:tc>
        <w:tc>
          <w:tcPr>
            <w:tcW w:w="270" w:type="dxa"/>
          </w:tcPr>
          <w:p w14:paraId="2749C232" w14:textId="77777777" w:rsidR="001F62EC" w:rsidRPr="00E74795" w:rsidRDefault="001F62EC" w:rsidP="001F62EC">
            <w:pPr>
              <w:jc w:val="right"/>
              <w:rPr>
                <w:snapToGrid w:val="0"/>
                <w:color w:val="000000"/>
              </w:rPr>
            </w:pPr>
          </w:p>
        </w:tc>
        <w:tc>
          <w:tcPr>
            <w:tcW w:w="1890" w:type="dxa"/>
          </w:tcPr>
          <w:p w14:paraId="53ABB0F5" w14:textId="77777777" w:rsidR="001F62EC" w:rsidRPr="00E74795" w:rsidRDefault="001F62EC" w:rsidP="001F62EC">
            <w:pPr>
              <w:tabs>
                <w:tab w:val="decimal" w:pos="1195"/>
              </w:tabs>
              <w:jc w:val="right"/>
              <w:rPr>
                <w:snapToGrid w:val="0"/>
                <w:color w:val="000000"/>
              </w:rPr>
            </w:pPr>
          </w:p>
        </w:tc>
      </w:tr>
      <w:tr w:rsidR="001F62EC" w:rsidRPr="00EB7BF0" w14:paraId="1858B346" w14:textId="77777777" w:rsidTr="001F62EC">
        <w:trPr>
          <w:trHeight w:hRule="exact" w:val="230"/>
        </w:trPr>
        <w:tc>
          <w:tcPr>
            <w:tcW w:w="6120" w:type="dxa"/>
            <w:gridSpan w:val="3"/>
          </w:tcPr>
          <w:p w14:paraId="1E39C2E1" w14:textId="77777777" w:rsidR="001F62EC" w:rsidRPr="00E74795" w:rsidRDefault="001F62EC" w:rsidP="001F62EC">
            <w:pPr>
              <w:rPr>
                <w:snapToGrid w:val="0"/>
                <w:color w:val="000000"/>
              </w:rPr>
            </w:pPr>
            <w:r w:rsidRPr="00374FE3">
              <w:rPr>
                <w:snapToGrid w:val="0"/>
                <w:color w:val="000000"/>
              </w:rPr>
              <w:t>Stockholders’ equity (deficiency):</w:t>
            </w:r>
          </w:p>
        </w:tc>
        <w:tc>
          <w:tcPr>
            <w:tcW w:w="90" w:type="dxa"/>
          </w:tcPr>
          <w:p w14:paraId="28F5F434" w14:textId="77777777" w:rsidR="001F62EC" w:rsidRPr="00E74795" w:rsidRDefault="001F62EC" w:rsidP="001F62EC">
            <w:pPr>
              <w:jc w:val="right"/>
              <w:rPr>
                <w:snapToGrid w:val="0"/>
                <w:color w:val="000000"/>
              </w:rPr>
            </w:pPr>
          </w:p>
        </w:tc>
        <w:tc>
          <w:tcPr>
            <w:tcW w:w="1710" w:type="dxa"/>
          </w:tcPr>
          <w:p w14:paraId="7EA626C9" w14:textId="77777777" w:rsidR="001F62EC" w:rsidRPr="00E74795" w:rsidRDefault="001F62EC" w:rsidP="001F62EC">
            <w:pPr>
              <w:tabs>
                <w:tab w:val="decimal" w:pos="1195"/>
              </w:tabs>
              <w:jc w:val="right"/>
              <w:rPr>
                <w:snapToGrid w:val="0"/>
                <w:color w:val="000000"/>
              </w:rPr>
            </w:pPr>
          </w:p>
        </w:tc>
        <w:tc>
          <w:tcPr>
            <w:tcW w:w="270" w:type="dxa"/>
          </w:tcPr>
          <w:p w14:paraId="472ADA31" w14:textId="77777777" w:rsidR="001F62EC" w:rsidRPr="00E74795" w:rsidRDefault="001F62EC" w:rsidP="001F62EC">
            <w:pPr>
              <w:jc w:val="right"/>
              <w:rPr>
                <w:snapToGrid w:val="0"/>
                <w:color w:val="000000"/>
              </w:rPr>
            </w:pPr>
          </w:p>
        </w:tc>
        <w:tc>
          <w:tcPr>
            <w:tcW w:w="1890" w:type="dxa"/>
          </w:tcPr>
          <w:p w14:paraId="5201564D" w14:textId="77777777" w:rsidR="001F62EC" w:rsidRPr="00E74795" w:rsidRDefault="001F62EC" w:rsidP="001F62EC">
            <w:pPr>
              <w:tabs>
                <w:tab w:val="decimal" w:pos="1195"/>
              </w:tabs>
              <w:jc w:val="right"/>
              <w:rPr>
                <w:snapToGrid w:val="0"/>
                <w:color w:val="000000"/>
              </w:rPr>
            </w:pPr>
          </w:p>
        </w:tc>
      </w:tr>
      <w:tr w:rsidR="001F62EC" w:rsidRPr="00EB7BF0" w14:paraId="3C69068D" w14:textId="77777777" w:rsidTr="001F62EC">
        <w:trPr>
          <w:trHeight w:hRule="exact" w:val="230"/>
        </w:trPr>
        <w:tc>
          <w:tcPr>
            <w:tcW w:w="305" w:type="dxa"/>
          </w:tcPr>
          <w:p w14:paraId="1DE23C1B" w14:textId="77777777" w:rsidR="001F62EC" w:rsidRPr="00EB7BF0" w:rsidRDefault="001F62EC" w:rsidP="001F62EC">
            <w:pPr>
              <w:jc w:val="right"/>
              <w:rPr>
                <w:snapToGrid w:val="0"/>
                <w:color w:val="000000"/>
              </w:rPr>
            </w:pPr>
          </w:p>
        </w:tc>
        <w:tc>
          <w:tcPr>
            <w:tcW w:w="5815" w:type="dxa"/>
            <w:gridSpan w:val="2"/>
          </w:tcPr>
          <w:p w14:paraId="0B2889B7" w14:textId="1314FFDF" w:rsidR="001F62EC" w:rsidRPr="00E74795" w:rsidRDefault="001F62EC" w:rsidP="001F62EC">
            <w:pPr>
              <w:tabs>
                <w:tab w:val="left" w:pos="203"/>
              </w:tabs>
              <w:rPr>
                <w:snapToGrid w:val="0"/>
                <w:color w:val="000000"/>
              </w:rPr>
            </w:pPr>
            <w:r>
              <w:rPr>
                <w:snapToGrid w:val="0"/>
                <w:color w:val="000000"/>
              </w:rPr>
              <w:t xml:space="preserve">Preferred Stock, $.01 par value (Note </w:t>
            </w:r>
            <w:r w:rsidR="005E38F4">
              <w:rPr>
                <w:snapToGrid w:val="0"/>
                <w:color w:val="000000"/>
              </w:rPr>
              <w:t>10</w:t>
            </w:r>
            <w:r>
              <w:rPr>
                <w:snapToGrid w:val="0"/>
                <w:color w:val="000000"/>
              </w:rPr>
              <w:t>):</w:t>
            </w:r>
          </w:p>
        </w:tc>
        <w:tc>
          <w:tcPr>
            <w:tcW w:w="90" w:type="dxa"/>
          </w:tcPr>
          <w:p w14:paraId="2D37E3E9" w14:textId="77777777" w:rsidR="001F62EC" w:rsidRPr="00E74795" w:rsidRDefault="001F62EC" w:rsidP="001F62EC">
            <w:pPr>
              <w:jc w:val="right"/>
              <w:rPr>
                <w:snapToGrid w:val="0"/>
                <w:color w:val="000000"/>
              </w:rPr>
            </w:pPr>
          </w:p>
        </w:tc>
        <w:tc>
          <w:tcPr>
            <w:tcW w:w="1710" w:type="dxa"/>
          </w:tcPr>
          <w:p w14:paraId="542F1E7C" w14:textId="77777777" w:rsidR="001F62EC" w:rsidRPr="00E74795" w:rsidRDefault="001F62EC" w:rsidP="001F62EC">
            <w:pPr>
              <w:tabs>
                <w:tab w:val="decimal" w:pos="1320"/>
              </w:tabs>
              <w:rPr>
                <w:snapToGrid w:val="0"/>
                <w:color w:val="000000"/>
              </w:rPr>
            </w:pPr>
          </w:p>
        </w:tc>
        <w:tc>
          <w:tcPr>
            <w:tcW w:w="270" w:type="dxa"/>
          </w:tcPr>
          <w:p w14:paraId="2EB167C5" w14:textId="77777777" w:rsidR="001F62EC" w:rsidRPr="00E74795" w:rsidRDefault="001F62EC" w:rsidP="001F62EC">
            <w:pPr>
              <w:jc w:val="right"/>
              <w:rPr>
                <w:snapToGrid w:val="0"/>
                <w:color w:val="000000"/>
              </w:rPr>
            </w:pPr>
          </w:p>
        </w:tc>
        <w:tc>
          <w:tcPr>
            <w:tcW w:w="1890" w:type="dxa"/>
          </w:tcPr>
          <w:p w14:paraId="66E6B98B" w14:textId="77777777" w:rsidR="001F62EC" w:rsidRPr="00E74795" w:rsidRDefault="001F62EC" w:rsidP="001F62EC">
            <w:pPr>
              <w:tabs>
                <w:tab w:val="decimal" w:pos="1500"/>
              </w:tabs>
              <w:rPr>
                <w:snapToGrid w:val="0"/>
                <w:color w:val="000000"/>
              </w:rPr>
            </w:pPr>
          </w:p>
        </w:tc>
      </w:tr>
      <w:tr w:rsidR="001F62EC" w:rsidRPr="00EB7BF0" w14:paraId="4FC57A7F" w14:textId="77777777" w:rsidTr="001F62EC">
        <w:trPr>
          <w:trHeight w:hRule="exact" w:val="230"/>
        </w:trPr>
        <w:tc>
          <w:tcPr>
            <w:tcW w:w="305" w:type="dxa"/>
          </w:tcPr>
          <w:p w14:paraId="242D2F22" w14:textId="77777777" w:rsidR="001F62EC" w:rsidRPr="00EB7BF0" w:rsidRDefault="001F62EC" w:rsidP="001F62EC">
            <w:pPr>
              <w:jc w:val="right"/>
              <w:rPr>
                <w:snapToGrid w:val="0"/>
                <w:color w:val="000000"/>
              </w:rPr>
            </w:pPr>
          </w:p>
        </w:tc>
        <w:tc>
          <w:tcPr>
            <w:tcW w:w="302" w:type="dxa"/>
          </w:tcPr>
          <w:p w14:paraId="7475F202" w14:textId="77777777" w:rsidR="001F62EC" w:rsidRPr="00EB7BF0" w:rsidRDefault="001F62EC" w:rsidP="001F62EC">
            <w:pPr>
              <w:jc w:val="right"/>
              <w:rPr>
                <w:snapToGrid w:val="0"/>
                <w:color w:val="000000"/>
              </w:rPr>
            </w:pPr>
          </w:p>
        </w:tc>
        <w:tc>
          <w:tcPr>
            <w:tcW w:w="5513" w:type="dxa"/>
          </w:tcPr>
          <w:p w14:paraId="6BD21B94" w14:textId="77777777" w:rsidR="001F62EC" w:rsidRPr="00374FE3" w:rsidRDefault="001F62EC" w:rsidP="001F62EC">
            <w:pPr>
              <w:tabs>
                <w:tab w:val="left" w:pos="203"/>
              </w:tabs>
              <w:rPr>
                <w:snapToGrid w:val="0"/>
                <w:color w:val="000000"/>
              </w:rPr>
            </w:pPr>
            <w:r w:rsidRPr="00374FE3">
              <w:rPr>
                <w:snapToGrid w:val="0"/>
                <w:color w:val="000000"/>
              </w:rPr>
              <w:t xml:space="preserve">Authorized shares – </w:t>
            </w:r>
            <w:r>
              <w:rPr>
                <w:snapToGrid w:val="0"/>
                <w:color w:val="000000"/>
              </w:rPr>
              <w:t>1</w:t>
            </w:r>
            <w:r w:rsidRPr="00374FE3">
              <w:rPr>
                <w:snapToGrid w:val="0"/>
                <w:color w:val="000000"/>
              </w:rPr>
              <w:t>0,000,000</w:t>
            </w:r>
          </w:p>
          <w:p w14:paraId="7678E97C" w14:textId="77777777" w:rsidR="001F62EC" w:rsidRPr="00E74795" w:rsidRDefault="001F62EC" w:rsidP="001F62EC">
            <w:pPr>
              <w:tabs>
                <w:tab w:val="left" w:pos="203"/>
              </w:tabs>
              <w:rPr>
                <w:snapToGrid w:val="0"/>
                <w:color w:val="000000"/>
              </w:rPr>
            </w:pPr>
          </w:p>
        </w:tc>
        <w:tc>
          <w:tcPr>
            <w:tcW w:w="90" w:type="dxa"/>
          </w:tcPr>
          <w:p w14:paraId="17A22978" w14:textId="77777777" w:rsidR="001F62EC" w:rsidRPr="00E74795" w:rsidRDefault="001F62EC" w:rsidP="001F62EC">
            <w:pPr>
              <w:jc w:val="right"/>
              <w:rPr>
                <w:snapToGrid w:val="0"/>
                <w:color w:val="000000"/>
              </w:rPr>
            </w:pPr>
          </w:p>
        </w:tc>
        <w:tc>
          <w:tcPr>
            <w:tcW w:w="1710" w:type="dxa"/>
          </w:tcPr>
          <w:p w14:paraId="431D97F7" w14:textId="77777777" w:rsidR="001F62EC" w:rsidRPr="00E74795" w:rsidRDefault="001F62EC" w:rsidP="001F62EC">
            <w:pPr>
              <w:tabs>
                <w:tab w:val="decimal" w:pos="1320"/>
              </w:tabs>
              <w:jc w:val="right"/>
              <w:rPr>
                <w:snapToGrid w:val="0"/>
                <w:color w:val="000000"/>
              </w:rPr>
            </w:pPr>
          </w:p>
        </w:tc>
        <w:tc>
          <w:tcPr>
            <w:tcW w:w="270" w:type="dxa"/>
          </w:tcPr>
          <w:p w14:paraId="615BC17C" w14:textId="77777777" w:rsidR="001F62EC" w:rsidRPr="00E74795" w:rsidRDefault="001F62EC" w:rsidP="001F62EC">
            <w:pPr>
              <w:jc w:val="right"/>
              <w:rPr>
                <w:snapToGrid w:val="0"/>
                <w:color w:val="000000"/>
              </w:rPr>
            </w:pPr>
          </w:p>
        </w:tc>
        <w:tc>
          <w:tcPr>
            <w:tcW w:w="1890" w:type="dxa"/>
          </w:tcPr>
          <w:p w14:paraId="181A9B53" w14:textId="77777777" w:rsidR="001F62EC" w:rsidRPr="00E74795" w:rsidRDefault="001F62EC" w:rsidP="001F62EC">
            <w:pPr>
              <w:tabs>
                <w:tab w:val="decimal" w:pos="1500"/>
              </w:tabs>
              <w:jc w:val="right"/>
              <w:rPr>
                <w:snapToGrid w:val="0"/>
                <w:color w:val="000000"/>
              </w:rPr>
            </w:pPr>
          </w:p>
        </w:tc>
      </w:tr>
      <w:tr w:rsidR="001F62EC" w:rsidRPr="00EB7BF0" w14:paraId="0902F474" w14:textId="77777777" w:rsidTr="001F62EC">
        <w:trPr>
          <w:trHeight w:hRule="exact" w:val="230"/>
        </w:trPr>
        <w:tc>
          <w:tcPr>
            <w:tcW w:w="305" w:type="dxa"/>
          </w:tcPr>
          <w:p w14:paraId="65F92E94" w14:textId="77777777" w:rsidR="001F62EC" w:rsidRPr="00EB7BF0" w:rsidRDefault="001F62EC" w:rsidP="001F62EC">
            <w:pPr>
              <w:jc w:val="right"/>
              <w:rPr>
                <w:snapToGrid w:val="0"/>
                <w:color w:val="000000"/>
              </w:rPr>
            </w:pPr>
          </w:p>
        </w:tc>
        <w:tc>
          <w:tcPr>
            <w:tcW w:w="302" w:type="dxa"/>
          </w:tcPr>
          <w:p w14:paraId="237CD8CE" w14:textId="77777777" w:rsidR="001F62EC" w:rsidRPr="00EB7BF0" w:rsidRDefault="001F62EC" w:rsidP="001F62EC">
            <w:pPr>
              <w:jc w:val="right"/>
              <w:rPr>
                <w:snapToGrid w:val="0"/>
                <w:color w:val="000000"/>
              </w:rPr>
            </w:pPr>
          </w:p>
        </w:tc>
        <w:tc>
          <w:tcPr>
            <w:tcW w:w="5513" w:type="dxa"/>
          </w:tcPr>
          <w:p w14:paraId="0796260A" w14:textId="3C7B6FE1" w:rsidR="001F62EC" w:rsidRPr="00E74795" w:rsidRDefault="001F62EC" w:rsidP="001F62EC">
            <w:pPr>
              <w:tabs>
                <w:tab w:val="left" w:pos="203"/>
              </w:tabs>
              <w:rPr>
                <w:snapToGrid w:val="0"/>
                <w:color w:val="000000"/>
              </w:rPr>
            </w:pPr>
            <w:r w:rsidRPr="00374FE3">
              <w:rPr>
                <w:snapToGrid w:val="0"/>
                <w:color w:val="000000"/>
              </w:rPr>
              <w:t xml:space="preserve">Issued and outstanding shares – </w:t>
            </w:r>
            <w:r w:rsidR="00177CAF">
              <w:rPr>
                <w:snapToGrid w:val="0"/>
                <w:color w:val="000000"/>
              </w:rPr>
              <w:t>1</w:t>
            </w:r>
            <w:r w:rsidR="004F479E">
              <w:rPr>
                <w:snapToGrid w:val="0"/>
                <w:color w:val="000000"/>
              </w:rPr>
              <w:t>00</w:t>
            </w:r>
            <w:r w:rsidRPr="00374FE3">
              <w:rPr>
                <w:snapToGrid w:val="0"/>
                <w:color w:val="000000"/>
              </w:rPr>
              <w:t xml:space="preserve"> and </w:t>
            </w:r>
            <w:r w:rsidR="004F479E">
              <w:rPr>
                <w:snapToGrid w:val="0"/>
                <w:color w:val="000000"/>
              </w:rPr>
              <w:t>2,486</w:t>
            </w:r>
          </w:p>
        </w:tc>
        <w:tc>
          <w:tcPr>
            <w:tcW w:w="90" w:type="dxa"/>
          </w:tcPr>
          <w:p w14:paraId="263E00E3" w14:textId="77777777" w:rsidR="001F62EC" w:rsidRPr="00E74795" w:rsidRDefault="001F62EC" w:rsidP="001F62EC">
            <w:pPr>
              <w:jc w:val="right"/>
              <w:rPr>
                <w:snapToGrid w:val="0"/>
                <w:color w:val="000000"/>
              </w:rPr>
            </w:pPr>
          </w:p>
        </w:tc>
        <w:tc>
          <w:tcPr>
            <w:tcW w:w="1710" w:type="dxa"/>
          </w:tcPr>
          <w:p w14:paraId="33B4C13C" w14:textId="77777777" w:rsidR="001F62EC" w:rsidRPr="00E74795" w:rsidRDefault="001F62EC" w:rsidP="001F62EC">
            <w:pPr>
              <w:tabs>
                <w:tab w:val="decimal" w:pos="1320"/>
              </w:tabs>
              <w:jc w:val="right"/>
              <w:rPr>
                <w:snapToGrid w:val="0"/>
                <w:color w:val="000000"/>
              </w:rPr>
            </w:pPr>
          </w:p>
        </w:tc>
        <w:tc>
          <w:tcPr>
            <w:tcW w:w="270" w:type="dxa"/>
          </w:tcPr>
          <w:p w14:paraId="3865DA30" w14:textId="77777777" w:rsidR="001F62EC" w:rsidRPr="00E74795" w:rsidRDefault="001F62EC" w:rsidP="001F62EC">
            <w:pPr>
              <w:jc w:val="right"/>
              <w:rPr>
                <w:snapToGrid w:val="0"/>
                <w:color w:val="000000"/>
              </w:rPr>
            </w:pPr>
          </w:p>
        </w:tc>
        <w:tc>
          <w:tcPr>
            <w:tcW w:w="1890" w:type="dxa"/>
          </w:tcPr>
          <w:p w14:paraId="3670308A" w14:textId="77777777" w:rsidR="001F62EC" w:rsidRPr="00E74795" w:rsidRDefault="001F62EC" w:rsidP="001F62EC">
            <w:pPr>
              <w:tabs>
                <w:tab w:val="decimal" w:pos="1500"/>
              </w:tabs>
              <w:jc w:val="right"/>
              <w:rPr>
                <w:snapToGrid w:val="0"/>
                <w:color w:val="000000"/>
              </w:rPr>
            </w:pPr>
          </w:p>
        </w:tc>
      </w:tr>
      <w:tr w:rsidR="001F62EC" w:rsidRPr="00EB7BF0" w14:paraId="7DA59F85" w14:textId="77777777" w:rsidTr="001F62EC">
        <w:trPr>
          <w:trHeight w:hRule="exact" w:val="230"/>
        </w:trPr>
        <w:tc>
          <w:tcPr>
            <w:tcW w:w="305" w:type="dxa"/>
          </w:tcPr>
          <w:p w14:paraId="5168C335" w14:textId="77777777" w:rsidR="001F62EC" w:rsidRPr="00EB7BF0" w:rsidRDefault="001F62EC" w:rsidP="001F62EC">
            <w:pPr>
              <w:jc w:val="right"/>
              <w:rPr>
                <w:snapToGrid w:val="0"/>
                <w:color w:val="000000"/>
              </w:rPr>
            </w:pPr>
          </w:p>
        </w:tc>
        <w:tc>
          <w:tcPr>
            <w:tcW w:w="302" w:type="dxa"/>
          </w:tcPr>
          <w:p w14:paraId="3B15A384" w14:textId="77777777" w:rsidR="001F62EC" w:rsidRPr="00EB7BF0" w:rsidRDefault="001F62EC" w:rsidP="001F62EC">
            <w:pPr>
              <w:jc w:val="right"/>
              <w:rPr>
                <w:snapToGrid w:val="0"/>
                <w:color w:val="000000"/>
              </w:rPr>
            </w:pPr>
          </w:p>
        </w:tc>
        <w:tc>
          <w:tcPr>
            <w:tcW w:w="5513" w:type="dxa"/>
          </w:tcPr>
          <w:p w14:paraId="482EE1EF" w14:textId="229AE9D5" w:rsidR="001F62EC" w:rsidRPr="00E74795" w:rsidRDefault="001F62EC" w:rsidP="001F62EC">
            <w:pPr>
              <w:tabs>
                <w:tab w:val="left" w:pos="203"/>
              </w:tabs>
              <w:rPr>
                <w:snapToGrid w:val="0"/>
                <w:color w:val="000000"/>
              </w:rPr>
            </w:pPr>
            <w:r w:rsidRPr="00374FE3">
              <w:rPr>
                <w:snapToGrid w:val="0"/>
                <w:color w:val="000000"/>
              </w:rPr>
              <w:tab/>
            </w:r>
            <w:r w:rsidR="00177CAF">
              <w:rPr>
                <w:snapToGrid w:val="0"/>
                <w:color w:val="000000"/>
              </w:rPr>
              <w:t>September</w:t>
            </w:r>
            <w:r w:rsidRPr="00374FE3">
              <w:rPr>
                <w:snapToGrid w:val="0"/>
                <w:color w:val="000000"/>
              </w:rPr>
              <w:t xml:space="preserve"> 3</w:t>
            </w:r>
            <w:r w:rsidR="00692D9E">
              <w:rPr>
                <w:snapToGrid w:val="0"/>
                <w:color w:val="000000"/>
              </w:rPr>
              <w:t>0</w:t>
            </w:r>
            <w:r w:rsidRPr="00374FE3">
              <w:rPr>
                <w:snapToGrid w:val="0"/>
                <w:color w:val="000000"/>
              </w:rPr>
              <w:t>, 20</w:t>
            </w:r>
            <w:r w:rsidR="004F479E">
              <w:rPr>
                <w:snapToGrid w:val="0"/>
                <w:color w:val="000000"/>
              </w:rPr>
              <w:t>20</w:t>
            </w:r>
            <w:r w:rsidRPr="00374FE3">
              <w:rPr>
                <w:snapToGrid w:val="0"/>
                <w:color w:val="000000"/>
              </w:rPr>
              <w:t xml:space="preserve"> and </w:t>
            </w:r>
            <w:r>
              <w:rPr>
                <w:snapToGrid w:val="0"/>
                <w:color w:val="000000"/>
              </w:rPr>
              <w:t xml:space="preserve">December 31, </w:t>
            </w:r>
            <w:r w:rsidRPr="00374FE3">
              <w:rPr>
                <w:snapToGrid w:val="0"/>
                <w:color w:val="000000"/>
              </w:rPr>
              <w:t>201</w:t>
            </w:r>
            <w:r w:rsidR="004F479E">
              <w:rPr>
                <w:snapToGrid w:val="0"/>
                <w:color w:val="000000"/>
              </w:rPr>
              <w:t>9</w:t>
            </w:r>
            <w:r w:rsidRPr="00374FE3">
              <w:rPr>
                <w:snapToGrid w:val="0"/>
                <w:color w:val="000000"/>
              </w:rPr>
              <w:t>, respectively</w:t>
            </w:r>
          </w:p>
        </w:tc>
        <w:tc>
          <w:tcPr>
            <w:tcW w:w="90" w:type="dxa"/>
          </w:tcPr>
          <w:p w14:paraId="499E65A4" w14:textId="77777777" w:rsidR="001F62EC" w:rsidRPr="00E74795" w:rsidRDefault="001F62EC" w:rsidP="001F62EC">
            <w:pPr>
              <w:jc w:val="right"/>
              <w:rPr>
                <w:snapToGrid w:val="0"/>
                <w:color w:val="000000"/>
              </w:rPr>
            </w:pPr>
          </w:p>
        </w:tc>
        <w:tc>
          <w:tcPr>
            <w:tcW w:w="1710" w:type="dxa"/>
          </w:tcPr>
          <w:p w14:paraId="5CAE19EC" w14:textId="0134632A" w:rsidR="001F62EC" w:rsidRPr="00E74795" w:rsidRDefault="004E4958" w:rsidP="001F62EC">
            <w:pPr>
              <w:tabs>
                <w:tab w:val="decimal" w:pos="1320"/>
              </w:tabs>
              <w:rPr>
                <w:snapToGrid w:val="0"/>
                <w:color w:val="000000"/>
              </w:rPr>
            </w:pPr>
            <w:r>
              <w:rPr>
                <w:snapToGrid w:val="0"/>
                <w:color w:val="000000"/>
              </w:rPr>
              <w:t>76,095</w:t>
            </w:r>
          </w:p>
        </w:tc>
        <w:tc>
          <w:tcPr>
            <w:tcW w:w="270" w:type="dxa"/>
          </w:tcPr>
          <w:p w14:paraId="1E25484E" w14:textId="77777777" w:rsidR="001F62EC" w:rsidRPr="00E74795" w:rsidRDefault="001F62EC" w:rsidP="001F62EC">
            <w:pPr>
              <w:jc w:val="right"/>
              <w:rPr>
                <w:snapToGrid w:val="0"/>
                <w:color w:val="000000"/>
              </w:rPr>
            </w:pPr>
          </w:p>
        </w:tc>
        <w:tc>
          <w:tcPr>
            <w:tcW w:w="1890" w:type="dxa"/>
          </w:tcPr>
          <w:p w14:paraId="17539C73" w14:textId="6B62A54D" w:rsidR="001F62EC" w:rsidRPr="00E74795" w:rsidRDefault="001F62EC" w:rsidP="001F62EC">
            <w:pPr>
              <w:tabs>
                <w:tab w:val="decimal" w:pos="1500"/>
              </w:tabs>
              <w:rPr>
                <w:snapToGrid w:val="0"/>
                <w:color w:val="000000"/>
              </w:rPr>
            </w:pPr>
            <w:r>
              <w:rPr>
                <w:snapToGrid w:val="0"/>
                <w:color w:val="000000"/>
              </w:rPr>
              <w:t>1,9</w:t>
            </w:r>
            <w:r w:rsidR="00011002">
              <w:rPr>
                <w:snapToGrid w:val="0"/>
                <w:color w:val="000000"/>
              </w:rPr>
              <w:t>32,433</w:t>
            </w:r>
          </w:p>
        </w:tc>
      </w:tr>
      <w:tr w:rsidR="001F62EC" w:rsidRPr="00EB7BF0" w14:paraId="4BD2BC56" w14:textId="77777777" w:rsidTr="001F62EC">
        <w:trPr>
          <w:trHeight w:hRule="exact" w:val="230"/>
        </w:trPr>
        <w:tc>
          <w:tcPr>
            <w:tcW w:w="305" w:type="dxa"/>
          </w:tcPr>
          <w:p w14:paraId="55E5B6EA" w14:textId="77777777" w:rsidR="001F62EC" w:rsidRPr="00EB7BF0" w:rsidRDefault="001F62EC" w:rsidP="001F62EC">
            <w:pPr>
              <w:jc w:val="right"/>
              <w:rPr>
                <w:snapToGrid w:val="0"/>
                <w:color w:val="000000"/>
              </w:rPr>
            </w:pPr>
          </w:p>
        </w:tc>
        <w:tc>
          <w:tcPr>
            <w:tcW w:w="5815" w:type="dxa"/>
            <w:gridSpan w:val="2"/>
          </w:tcPr>
          <w:p w14:paraId="68A703C0" w14:textId="77777777" w:rsidR="001F62EC" w:rsidRPr="00E74795" w:rsidRDefault="001F62EC" w:rsidP="001F62EC">
            <w:pPr>
              <w:rPr>
                <w:snapToGrid w:val="0"/>
                <w:color w:val="000000"/>
              </w:rPr>
            </w:pPr>
            <w:r w:rsidRPr="00374FE3">
              <w:rPr>
                <w:snapToGrid w:val="0"/>
                <w:color w:val="000000"/>
              </w:rPr>
              <w:t>Common stock, $.001 par value:</w:t>
            </w:r>
          </w:p>
        </w:tc>
        <w:tc>
          <w:tcPr>
            <w:tcW w:w="90" w:type="dxa"/>
          </w:tcPr>
          <w:p w14:paraId="6A47C74C" w14:textId="77777777" w:rsidR="001F62EC" w:rsidRPr="00E74795" w:rsidRDefault="001F62EC" w:rsidP="001F62EC">
            <w:pPr>
              <w:jc w:val="right"/>
              <w:rPr>
                <w:snapToGrid w:val="0"/>
                <w:color w:val="000000"/>
              </w:rPr>
            </w:pPr>
          </w:p>
        </w:tc>
        <w:tc>
          <w:tcPr>
            <w:tcW w:w="1710" w:type="dxa"/>
          </w:tcPr>
          <w:p w14:paraId="5EB593B0" w14:textId="77777777" w:rsidR="001F62EC" w:rsidRPr="00E74795" w:rsidRDefault="001F62EC" w:rsidP="001F62EC">
            <w:pPr>
              <w:tabs>
                <w:tab w:val="decimal" w:pos="1320"/>
              </w:tabs>
              <w:jc w:val="right"/>
              <w:rPr>
                <w:snapToGrid w:val="0"/>
                <w:color w:val="000000"/>
              </w:rPr>
            </w:pPr>
          </w:p>
        </w:tc>
        <w:tc>
          <w:tcPr>
            <w:tcW w:w="270" w:type="dxa"/>
          </w:tcPr>
          <w:p w14:paraId="76EFA20C" w14:textId="77777777" w:rsidR="001F62EC" w:rsidRPr="00E74795" w:rsidRDefault="001F62EC" w:rsidP="001F62EC">
            <w:pPr>
              <w:jc w:val="right"/>
              <w:rPr>
                <w:snapToGrid w:val="0"/>
                <w:color w:val="000000"/>
              </w:rPr>
            </w:pPr>
          </w:p>
        </w:tc>
        <w:tc>
          <w:tcPr>
            <w:tcW w:w="1890" w:type="dxa"/>
          </w:tcPr>
          <w:p w14:paraId="6228A1C4" w14:textId="77777777" w:rsidR="001F62EC" w:rsidRPr="00E74795" w:rsidRDefault="001F62EC" w:rsidP="001F62EC">
            <w:pPr>
              <w:tabs>
                <w:tab w:val="decimal" w:pos="1500"/>
              </w:tabs>
              <w:jc w:val="right"/>
              <w:rPr>
                <w:snapToGrid w:val="0"/>
                <w:color w:val="000000"/>
              </w:rPr>
            </w:pPr>
          </w:p>
        </w:tc>
      </w:tr>
      <w:tr w:rsidR="001F62EC" w:rsidRPr="00EB7BF0" w14:paraId="5D049822" w14:textId="77777777" w:rsidTr="001F62EC">
        <w:trPr>
          <w:trHeight w:hRule="exact" w:val="230"/>
        </w:trPr>
        <w:tc>
          <w:tcPr>
            <w:tcW w:w="305" w:type="dxa"/>
          </w:tcPr>
          <w:p w14:paraId="6E900ACD" w14:textId="77777777" w:rsidR="001F62EC" w:rsidRPr="00EB7BF0" w:rsidRDefault="001F62EC" w:rsidP="001F62EC">
            <w:pPr>
              <w:jc w:val="right"/>
              <w:rPr>
                <w:snapToGrid w:val="0"/>
                <w:color w:val="000000"/>
              </w:rPr>
            </w:pPr>
            <w:bookmarkStart w:id="2" w:name="_Hlk12541074"/>
          </w:p>
        </w:tc>
        <w:tc>
          <w:tcPr>
            <w:tcW w:w="302" w:type="dxa"/>
          </w:tcPr>
          <w:p w14:paraId="26FB5954" w14:textId="77777777" w:rsidR="001F62EC" w:rsidRPr="00EB7BF0" w:rsidRDefault="001F62EC" w:rsidP="001F62EC">
            <w:pPr>
              <w:jc w:val="right"/>
              <w:rPr>
                <w:snapToGrid w:val="0"/>
                <w:color w:val="000000"/>
              </w:rPr>
            </w:pPr>
          </w:p>
        </w:tc>
        <w:tc>
          <w:tcPr>
            <w:tcW w:w="5513" w:type="dxa"/>
          </w:tcPr>
          <w:p w14:paraId="139EB2ED" w14:textId="77777777" w:rsidR="001F62EC" w:rsidRPr="00374FE3" w:rsidRDefault="001F62EC" w:rsidP="001F62EC">
            <w:pPr>
              <w:tabs>
                <w:tab w:val="left" w:pos="203"/>
              </w:tabs>
              <w:rPr>
                <w:snapToGrid w:val="0"/>
                <w:color w:val="000000"/>
              </w:rPr>
            </w:pPr>
            <w:r w:rsidRPr="00374FE3">
              <w:rPr>
                <w:snapToGrid w:val="0"/>
                <w:color w:val="000000"/>
              </w:rPr>
              <w:t>Authorized shares – 600,000,000</w:t>
            </w:r>
          </w:p>
          <w:p w14:paraId="4A42E58B" w14:textId="77777777" w:rsidR="001F62EC" w:rsidRPr="00E74795" w:rsidRDefault="001F62EC" w:rsidP="001F62EC">
            <w:pPr>
              <w:tabs>
                <w:tab w:val="left" w:pos="203"/>
              </w:tabs>
              <w:rPr>
                <w:snapToGrid w:val="0"/>
                <w:color w:val="000000"/>
              </w:rPr>
            </w:pPr>
          </w:p>
        </w:tc>
        <w:tc>
          <w:tcPr>
            <w:tcW w:w="90" w:type="dxa"/>
          </w:tcPr>
          <w:p w14:paraId="036CEF39" w14:textId="77777777" w:rsidR="001F62EC" w:rsidRPr="00E74795" w:rsidRDefault="001F62EC" w:rsidP="001F62EC">
            <w:pPr>
              <w:jc w:val="right"/>
              <w:rPr>
                <w:snapToGrid w:val="0"/>
                <w:color w:val="000000"/>
              </w:rPr>
            </w:pPr>
          </w:p>
        </w:tc>
        <w:tc>
          <w:tcPr>
            <w:tcW w:w="1710" w:type="dxa"/>
          </w:tcPr>
          <w:p w14:paraId="05221C80" w14:textId="77777777" w:rsidR="001F62EC" w:rsidRPr="00E74795" w:rsidRDefault="001F62EC" w:rsidP="001F62EC">
            <w:pPr>
              <w:tabs>
                <w:tab w:val="decimal" w:pos="1320"/>
              </w:tabs>
              <w:jc w:val="right"/>
              <w:rPr>
                <w:snapToGrid w:val="0"/>
                <w:color w:val="000000"/>
              </w:rPr>
            </w:pPr>
          </w:p>
        </w:tc>
        <w:tc>
          <w:tcPr>
            <w:tcW w:w="270" w:type="dxa"/>
          </w:tcPr>
          <w:p w14:paraId="08AC1639" w14:textId="77777777" w:rsidR="001F62EC" w:rsidRPr="00E74795" w:rsidRDefault="001F62EC" w:rsidP="001F62EC">
            <w:pPr>
              <w:jc w:val="right"/>
              <w:rPr>
                <w:snapToGrid w:val="0"/>
                <w:color w:val="000000"/>
              </w:rPr>
            </w:pPr>
          </w:p>
        </w:tc>
        <w:tc>
          <w:tcPr>
            <w:tcW w:w="1890" w:type="dxa"/>
          </w:tcPr>
          <w:p w14:paraId="4CDD3344" w14:textId="77777777" w:rsidR="001F62EC" w:rsidRPr="00E74795" w:rsidRDefault="001F62EC" w:rsidP="001F62EC">
            <w:pPr>
              <w:tabs>
                <w:tab w:val="decimal" w:pos="1500"/>
              </w:tabs>
              <w:jc w:val="right"/>
              <w:rPr>
                <w:snapToGrid w:val="0"/>
                <w:color w:val="000000"/>
              </w:rPr>
            </w:pPr>
          </w:p>
        </w:tc>
      </w:tr>
      <w:tr w:rsidR="001F62EC" w:rsidRPr="00EB7BF0" w14:paraId="16FC72ED" w14:textId="77777777" w:rsidTr="001F62EC">
        <w:trPr>
          <w:trHeight w:hRule="exact" w:val="230"/>
        </w:trPr>
        <w:tc>
          <w:tcPr>
            <w:tcW w:w="305" w:type="dxa"/>
          </w:tcPr>
          <w:p w14:paraId="144D47CA" w14:textId="77777777" w:rsidR="001F62EC" w:rsidRPr="00EB7BF0" w:rsidRDefault="001F62EC" w:rsidP="001F62EC">
            <w:pPr>
              <w:jc w:val="right"/>
              <w:rPr>
                <w:snapToGrid w:val="0"/>
                <w:color w:val="000000"/>
              </w:rPr>
            </w:pPr>
          </w:p>
        </w:tc>
        <w:tc>
          <w:tcPr>
            <w:tcW w:w="302" w:type="dxa"/>
          </w:tcPr>
          <w:p w14:paraId="73C7D863" w14:textId="77777777" w:rsidR="001F62EC" w:rsidRPr="00EB7BF0" w:rsidRDefault="001F62EC" w:rsidP="001F62EC">
            <w:pPr>
              <w:jc w:val="right"/>
              <w:rPr>
                <w:snapToGrid w:val="0"/>
                <w:color w:val="000000"/>
              </w:rPr>
            </w:pPr>
          </w:p>
        </w:tc>
        <w:tc>
          <w:tcPr>
            <w:tcW w:w="5513" w:type="dxa"/>
          </w:tcPr>
          <w:p w14:paraId="54C53D28" w14:textId="55FB6153" w:rsidR="001F62EC" w:rsidRPr="00E74795" w:rsidRDefault="001F62EC" w:rsidP="001F62EC">
            <w:pPr>
              <w:tabs>
                <w:tab w:val="left" w:pos="203"/>
              </w:tabs>
              <w:rPr>
                <w:snapToGrid w:val="0"/>
                <w:color w:val="000000"/>
              </w:rPr>
            </w:pPr>
            <w:r w:rsidRPr="00374FE3">
              <w:rPr>
                <w:snapToGrid w:val="0"/>
                <w:color w:val="000000"/>
              </w:rPr>
              <w:t xml:space="preserve">Issued and outstanding shares – </w:t>
            </w:r>
            <w:r w:rsidR="00177CAF">
              <w:rPr>
                <w:snapToGrid w:val="0"/>
                <w:color w:val="000000"/>
              </w:rPr>
              <w:t>3,559,473</w:t>
            </w:r>
            <w:r w:rsidRPr="00374FE3">
              <w:rPr>
                <w:snapToGrid w:val="0"/>
                <w:color w:val="000000"/>
              </w:rPr>
              <w:t xml:space="preserve"> and </w:t>
            </w:r>
            <w:r w:rsidR="00177CAF">
              <w:rPr>
                <w:snapToGrid w:val="0"/>
                <w:color w:val="000000"/>
              </w:rPr>
              <w:t>14,992</w:t>
            </w:r>
            <w:r w:rsidRPr="00374FE3">
              <w:rPr>
                <w:snapToGrid w:val="0"/>
                <w:color w:val="000000"/>
              </w:rPr>
              <w:t xml:space="preserve"> at</w:t>
            </w:r>
          </w:p>
        </w:tc>
        <w:tc>
          <w:tcPr>
            <w:tcW w:w="90" w:type="dxa"/>
          </w:tcPr>
          <w:p w14:paraId="2DC816A7" w14:textId="77777777" w:rsidR="001F62EC" w:rsidRPr="00E74795" w:rsidRDefault="001F62EC" w:rsidP="001F62EC">
            <w:pPr>
              <w:jc w:val="right"/>
              <w:rPr>
                <w:snapToGrid w:val="0"/>
                <w:color w:val="000000"/>
              </w:rPr>
            </w:pPr>
          </w:p>
        </w:tc>
        <w:tc>
          <w:tcPr>
            <w:tcW w:w="1710" w:type="dxa"/>
          </w:tcPr>
          <w:p w14:paraId="7019C674" w14:textId="77777777" w:rsidR="001F62EC" w:rsidRPr="00E74795" w:rsidRDefault="001F62EC" w:rsidP="001F62EC">
            <w:pPr>
              <w:tabs>
                <w:tab w:val="decimal" w:pos="1320"/>
              </w:tabs>
              <w:jc w:val="right"/>
              <w:rPr>
                <w:snapToGrid w:val="0"/>
                <w:color w:val="000000"/>
              </w:rPr>
            </w:pPr>
          </w:p>
        </w:tc>
        <w:tc>
          <w:tcPr>
            <w:tcW w:w="270" w:type="dxa"/>
          </w:tcPr>
          <w:p w14:paraId="27DF3C6A" w14:textId="77777777" w:rsidR="001F62EC" w:rsidRPr="00E74795" w:rsidRDefault="001F62EC" w:rsidP="001F62EC">
            <w:pPr>
              <w:jc w:val="right"/>
              <w:rPr>
                <w:snapToGrid w:val="0"/>
                <w:color w:val="000000"/>
              </w:rPr>
            </w:pPr>
          </w:p>
        </w:tc>
        <w:tc>
          <w:tcPr>
            <w:tcW w:w="1890" w:type="dxa"/>
          </w:tcPr>
          <w:p w14:paraId="3A1D741E" w14:textId="77777777" w:rsidR="001F62EC" w:rsidRPr="00E74795" w:rsidRDefault="001F62EC" w:rsidP="001F62EC">
            <w:pPr>
              <w:tabs>
                <w:tab w:val="decimal" w:pos="1500"/>
              </w:tabs>
              <w:jc w:val="right"/>
              <w:rPr>
                <w:snapToGrid w:val="0"/>
                <w:color w:val="000000"/>
              </w:rPr>
            </w:pPr>
          </w:p>
        </w:tc>
      </w:tr>
      <w:tr w:rsidR="001F62EC" w:rsidRPr="00EB7BF0" w14:paraId="460C9D96" w14:textId="77777777" w:rsidTr="001F62EC">
        <w:trPr>
          <w:trHeight w:hRule="exact" w:val="230"/>
        </w:trPr>
        <w:tc>
          <w:tcPr>
            <w:tcW w:w="305" w:type="dxa"/>
          </w:tcPr>
          <w:p w14:paraId="6DD1A145" w14:textId="77777777" w:rsidR="001F62EC" w:rsidRPr="00EB7BF0" w:rsidRDefault="001F62EC" w:rsidP="001F62EC">
            <w:pPr>
              <w:jc w:val="right"/>
              <w:rPr>
                <w:snapToGrid w:val="0"/>
                <w:color w:val="000000"/>
              </w:rPr>
            </w:pPr>
          </w:p>
        </w:tc>
        <w:tc>
          <w:tcPr>
            <w:tcW w:w="302" w:type="dxa"/>
          </w:tcPr>
          <w:p w14:paraId="1E24D698" w14:textId="77777777" w:rsidR="001F62EC" w:rsidRPr="00EB7BF0" w:rsidRDefault="001F62EC" w:rsidP="001F62EC">
            <w:pPr>
              <w:jc w:val="right"/>
              <w:rPr>
                <w:snapToGrid w:val="0"/>
                <w:color w:val="000000"/>
              </w:rPr>
            </w:pPr>
          </w:p>
        </w:tc>
        <w:tc>
          <w:tcPr>
            <w:tcW w:w="5513" w:type="dxa"/>
          </w:tcPr>
          <w:p w14:paraId="064948E2" w14:textId="5804587B" w:rsidR="001F62EC" w:rsidRPr="00E74795" w:rsidRDefault="001F62EC" w:rsidP="001F62EC">
            <w:pPr>
              <w:tabs>
                <w:tab w:val="left" w:pos="203"/>
              </w:tabs>
              <w:rPr>
                <w:snapToGrid w:val="0"/>
                <w:color w:val="000000"/>
              </w:rPr>
            </w:pPr>
            <w:r w:rsidRPr="00374FE3">
              <w:rPr>
                <w:snapToGrid w:val="0"/>
                <w:color w:val="000000"/>
              </w:rPr>
              <w:tab/>
            </w:r>
            <w:r w:rsidR="00177CAF">
              <w:rPr>
                <w:snapToGrid w:val="0"/>
                <w:color w:val="000000"/>
              </w:rPr>
              <w:t>September</w:t>
            </w:r>
            <w:r w:rsidRPr="00374FE3">
              <w:rPr>
                <w:snapToGrid w:val="0"/>
                <w:color w:val="000000"/>
              </w:rPr>
              <w:t xml:space="preserve"> 3</w:t>
            </w:r>
            <w:r w:rsidR="00692D9E">
              <w:rPr>
                <w:snapToGrid w:val="0"/>
                <w:color w:val="000000"/>
              </w:rPr>
              <w:t>0</w:t>
            </w:r>
            <w:r w:rsidRPr="00374FE3">
              <w:rPr>
                <w:snapToGrid w:val="0"/>
                <w:color w:val="000000"/>
              </w:rPr>
              <w:t>, 20</w:t>
            </w:r>
            <w:r w:rsidR="004F479E">
              <w:rPr>
                <w:snapToGrid w:val="0"/>
                <w:color w:val="000000"/>
              </w:rPr>
              <w:t>20</w:t>
            </w:r>
            <w:r w:rsidRPr="00374FE3">
              <w:rPr>
                <w:snapToGrid w:val="0"/>
                <w:color w:val="000000"/>
              </w:rPr>
              <w:t xml:space="preserve"> and </w:t>
            </w:r>
            <w:r>
              <w:rPr>
                <w:snapToGrid w:val="0"/>
                <w:color w:val="000000"/>
              </w:rPr>
              <w:t xml:space="preserve">December 31, </w:t>
            </w:r>
            <w:r w:rsidRPr="00374FE3">
              <w:rPr>
                <w:snapToGrid w:val="0"/>
                <w:color w:val="000000"/>
              </w:rPr>
              <w:t>201</w:t>
            </w:r>
            <w:r w:rsidR="004F479E">
              <w:rPr>
                <w:snapToGrid w:val="0"/>
                <w:color w:val="000000"/>
              </w:rPr>
              <w:t>9</w:t>
            </w:r>
            <w:r w:rsidRPr="00374FE3">
              <w:rPr>
                <w:snapToGrid w:val="0"/>
                <w:color w:val="000000"/>
              </w:rPr>
              <w:t>, respectively</w:t>
            </w:r>
          </w:p>
        </w:tc>
        <w:tc>
          <w:tcPr>
            <w:tcW w:w="90" w:type="dxa"/>
          </w:tcPr>
          <w:p w14:paraId="447DBA67" w14:textId="77777777" w:rsidR="001F62EC" w:rsidRPr="00E74795" w:rsidRDefault="001F62EC" w:rsidP="001F62EC">
            <w:pPr>
              <w:jc w:val="right"/>
              <w:rPr>
                <w:snapToGrid w:val="0"/>
                <w:color w:val="000000"/>
              </w:rPr>
            </w:pPr>
          </w:p>
        </w:tc>
        <w:tc>
          <w:tcPr>
            <w:tcW w:w="1710" w:type="dxa"/>
          </w:tcPr>
          <w:p w14:paraId="2664D304" w14:textId="1A210753" w:rsidR="001F62EC" w:rsidRPr="00E74795" w:rsidRDefault="004E4958" w:rsidP="001F62EC">
            <w:pPr>
              <w:tabs>
                <w:tab w:val="decimal" w:pos="1320"/>
              </w:tabs>
              <w:rPr>
                <w:snapToGrid w:val="0"/>
                <w:color w:val="000000"/>
              </w:rPr>
            </w:pPr>
            <w:r>
              <w:rPr>
                <w:snapToGrid w:val="0"/>
                <w:color w:val="000000"/>
              </w:rPr>
              <w:t>3,559</w:t>
            </w:r>
          </w:p>
        </w:tc>
        <w:tc>
          <w:tcPr>
            <w:tcW w:w="270" w:type="dxa"/>
          </w:tcPr>
          <w:p w14:paraId="050012E1" w14:textId="77777777" w:rsidR="001F62EC" w:rsidRPr="00E74795" w:rsidRDefault="001F62EC" w:rsidP="001F62EC">
            <w:pPr>
              <w:jc w:val="right"/>
              <w:rPr>
                <w:snapToGrid w:val="0"/>
                <w:color w:val="000000"/>
              </w:rPr>
            </w:pPr>
          </w:p>
        </w:tc>
        <w:tc>
          <w:tcPr>
            <w:tcW w:w="1890" w:type="dxa"/>
          </w:tcPr>
          <w:p w14:paraId="6EE0EDB8" w14:textId="666B2D4A" w:rsidR="001F62EC" w:rsidRPr="00E74795" w:rsidRDefault="004E4958" w:rsidP="001F62EC">
            <w:pPr>
              <w:tabs>
                <w:tab w:val="decimal" w:pos="1500"/>
              </w:tabs>
              <w:rPr>
                <w:snapToGrid w:val="0"/>
                <w:color w:val="000000"/>
              </w:rPr>
            </w:pPr>
            <w:r>
              <w:rPr>
                <w:snapToGrid w:val="0"/>
                <w:color w:val="000000"/>
              </w:rPr>
              <w:t>15</w:t>
            </w:r>
          </w:p>
        </w:tc>
      </w:tr>
      <w:bookmarkEnd w:id="2"/>
      <w:tr w:rsidR="001F62EC" w:rsidRPr="00EB7BF0" w14:paraId="60ABCF47" w14:textId="77777777" w:rsidTr="001F62EC">
        <w:trPr>
          <w:trHeight w:hRule="exact" w:val="230"/>
        </w:trPr>
        <w:tc>
          <w:tcPr>
            <w:tcW w:w="305" w:type="dxa"/>
          </w:tcPr>
          <w:p w14:paraId="6D065323" w14:textId="77777777" w:rsidR="001F62EC" w:rsidRPr="00EB7BF0" w:rsidRDefault="001F62EC" w:rsidP="001F62EC">
            <w:pPr>
              <w:jc w:val="right"/>
              <w:rPr>
                <w:snapToGrid w:val="0"/>
                <w:color w:val="000000"/>
              </w:rPr>
            </w:pPr>
          </w:p>
        </w:tc>
        <w:tc>
          <w:tcPr>
            <w:tcW w:w="5815" w:type="dxa"/>
            <w:gridSpan w:val="2"/>
          </w:tcPr>
          <w:p w14:paraId="26B06924" w14:textId="77777777" w:rsidR="001F62EC" w:rsidRPr="00E74795" w:rsidRDefault="001F62EC" w:rsidP="001F62EC">
            <w:pPr>
              <w:rPr>
                <w:snapToGrid w:val="0"/>
                <w:color w:val="000000"/>
              </w:rPr>
            </w:pPr>
            <w:r w:rsidRPr="00374FE3">
              <w:rPr>
                <w:snapToGrid w:val="0"/>
                <w:color w:val="000000"/>
              </w:rPr>
              <w:t>Additional paid-in capital</w:t>
            </w:r>
          </w:p>
        </w:tc>
        <w:tc>
          <w:tcPr>
            <w:tcW w:w="90" w:type="dxa"/>
          </w:tcPr>
          <w:p w14:paraId="58BE54A1" w14:textId="77777777" w:rsidR="001F62EC" w:rsidRPr="00E74795" w:rsidRDefault="001F62EC" w:rsidP="001F62EC">
            <w:pPr>
              <w:jc w:val="right"/>
              <w:rPr>
                <w:snapToGrid w:val="0"/>
                <w:color w:val="000000"/>
              </w:rPr>
            </w:pPr>
          </w:p>
        </w:tc>
        <w:tc>
          <w:tcPr>
            <w:tcW w:w="1710" w:type="dxa"/>
          </w:tcPr>
          <w:p w14:paraId="18C19A6E" w14:textId="2209F578" w:rsidR="001F62EC" w:rsidRPr="00E74795" w:rsidRDefault="004E4958" w:rsidP="001F62EC">
            <w:pPr>
              <w:tabs>
                <w:tab w:val="decimal" w:pos="1320"/>
              </w:tabs>
              <w:rPr>
                <w:snapToGrid w:val="0"/>
                <w:color w:val="000000"/>
              </w:rPr>
            </w:pPr>
            <w:r>
              <w:rPr>
                <w:snapToGrid w:val="0"/>
                <w:color w:val="000000"/>
              </w:rPr>
              <w:t>5</w:t>
            </w:r>
            <w:r w:rsidR="005F710B">
              <w:rPr>
                <w:snapToGrid w:val="0"/>
                <w:color w:val="000000"/>
              </w:rPr>
              <w:t>5</w:t>
            </w:r>
            <w:r>
              <w:rPr>
                <w:snapToGrid w:val="0"/>
                <w:color w:val="000000"/>
              </w:rPr>
              <w:t>,203,149</w:t>
            </w:r>
          </w:p>
        </w:tc>
        <w:tc>
          <w:tcPr>
            <w:tcW w:w="270" w:type="dxa"/>
          </w:tcPr>
          <w:p w14:paraId="564E1DB0" w14:textId="77777777" w:rsidR="001F62EC" w:rsidRPr="00E74795" w:rsidRDefault="001F62EC" w:rsidP="001F62EC">
            <w:pPr>
              <w:jc w:val="right"/>
              <w:rPr>
                <w:snapToGrid w:val="0"/>
                <w:color w:val="000000"/>
              </w:rPr>
            </w:pPr>
          </w:p>
        </w:tc>
        <w:tc>
          <w:tcPr>
            <w:tcW w:w="1890" w:type="dxa"/>
          </w:tcPr>
          <w:p w14:paraId="0DD5DDD4" w14:textId="405C3689" w:rsidR="001F62EC" w:rsidRPr="00E74795" w:rsidRDefault="00011002" w:rsidP="001F62EC">
            <w:pPr>
              <w:tabs>
                <w:tab w:val="decimal" w:pos="1500"/>
              </w:tabs>
              <w:rPr>
                <w:snapToGrid w:val="0"/>
                <w:color w:val="000000"/>
              </w:rPr>
            </w:pPr>
            <w:r>
              <w:rPr>
                <w:snapToGrid w:val="0"/>
                <w:color w:val="000000"/>
              </w:rPr>
              <w:t>39,340,</w:t>
            </w:r>
            <w:r w:rsidR="004E4958">
              <w:rPr>
                <w:snapToGrid w:val="0"/>
                <w:color w:val="000000"/>
              </w:rPr>
              <w:t>509</w:t>
            </w:r>
          </w:p>
        </w:tc>
      </w:tr>
      <w:tr w:rsidR="001F62EC" w:rsidRPr="00EB7BF0" w14:paraId="29013898" w14:textId="77777777" w:rsidTr="001F62EC">
        <w:trPr>
          <w:trHeight w:hRule="exact" w:val="230"/>
        </w:trPr>
        <w:tc>
          <w:tcPr>
            <w:tcW w:w="305" w:type="dxa"/>
          </w:tcPr>
          <w:p w14:paraId="3A3BB8A6" w14:textId="77777777" w:rsidR="001F62EC" w:rsidRPr="00EB7BF0" w:rsidRDefault="001F62EC" w:rsidP="001F62EC">
            <w:pPr>
              <w:jc w:val="right"/>
              <w:rPr>
                <w:snapToGrid w:val="0"/>
                <w:color w:val="000000"/>
              </w:rPr>
            </w:pPr>
          </w:p>
        </w:tc>
        <w:tc>
          <w:tcPr>
            <w:tcW w:w="5815" w:type="dxa"/>
            <w:gridSpan w:val="2"/>
          </w:tcPr>
          <w:p w14:paraId="20279AB0" w14:textId="77777777" w:rsidR="001F62EC" w:rsidRPr="00E74795" w:rsidRDefault="001F62EC" w:rsidP="001F62EC">
            <w:pPr>
              <w:rPr>
                <w:snapToGrid w:val="0"/>
                <w:color w:val="000000"/>
              </w:rPr>
            </w:pPr>
            <w:r w:rsidRPr="00374FE3">
              <w:rPr>
                <w:snapToGrid w:val="0"/>
                <w:color w:val="000000"/>
              </w:rPr>
              <w:t>Accumulated deficit</w:t>
            </w:r>
          </w:p>
        </w:tc>
        <w:tc>
          <w:tcPr>
            <w:tcW w:w="90" w:type="dxa"/>
          </w:tcPr>
          <w:p w14:paraId="2A66185F" w14:textId="77777777" w:rsidR="001F62EC" w:rsidRPr="00E74795" w:rsidRDefault="001F62EC" w:rsidP="001F62EC">
            <w:pPr>
              <w:jc w:val="right"/>
              <w:rPr>
                <w:snapToGrid w:val="0"/>
                <w:color w:val="000000"/>
              </w:rPr>
            </w:pPr>
          </w:p>
        </w:tc>
        <w:tc>
          <w:tcPr>
            <w:tcW w:w="1710" w:type="dxa"/>
            <w:tcBorders>
              <w:bottom w:val="single" w:sz="4" w:space="0" w:color="auto"/>
            </w:tcBorders>
          </w:tcPr>
          <w:p w14:paraId="29C1C476" w14:textId="4EF2FA89" w:rsidR="001F62EC" w:rsidRPr="00E74795" w:rsidRDefault="004E4958" w:rsidP="001F62EC">
            <w:pPr>
              <w:tabs>
                <w:tab w:val="decimal" w:pos="1320"/>
              </w:tabs>
              <w:rPr>
                <w:snapToGrid w:val="0"/>
                <w:color w:val="000000"/>
              </w:rPr>
            </w:pPr>
            <w:r>
              <w:rPr>
                <w:snapToGrid w:val="0"/>
                <w:color w:val="000000"/>
              </w:rPr>
              <w:t>(44,469,059)</w:t>
            </w:r>
          </w:p>
        </w:tc>
        <w:tc>
          <w:tcPr>
            <w:tcW w:w="270" w:type="dxa"/>
          </w:tcPr>
          <w:p w14:paraId="099AB571" w14:textId="77777777" w:rsidR="001F62EC" w:rsidRPr="00E74795" w:rsidRDefault="001F62EC" w:rsidP="001F62EC">
            <w:pPr>
              <w:jc w:val="right"/>
              <w:rPr>
                <w:snapToGrid w:val="0"/>
                <w:color w:val="000000"/>
              </w:rPr>
            </w:pPr>
          </w:p>
        </w:tc>
        <w:tc>
          <w:tcPr>
            <w:tcW w:w="1890" w:type="dxa"/>
            <w:tcBorders>
              <w:bottom w:val="single" w:sz="4" w:space="0" w:color="auto"/>
            </w:tcBorders>
          </w:tcPr>
          <w:p w14:paraId="0F2F69F9" w14:textId="121BAA30" w:rsidR="001F62EC" w:rsidRPr="00E74795" w:rsidRDefault="001F62EC" w:rsidP="001F62EC">
            <w:pPr>
              <w:tabs>
                <w:tab w:val="decimal" w:pos="1500"/>
              </w:tabs>
              <w:rPr>
                <w:snapToGrid w:val="0"/>
                <w:color w:val="000000"/>
              </w:rPr>
            </w:pPr>
            <w:r w:rsidRPr="00E74795">
              <w:rPr>
                <w:snapToGrid w:val="0"/>
                <w:color w:val="000000"/>
              </w:rPr>
              <w:t>(</w:t>
            </w:r>
            <w:r>
              <w:rPr>
                <w:snapToGrid w:val="0"/>
                <w:color w:val="000000"/>
              </w:rPr>
              <w:t>4</w:t>
            </w:r>
            <w:r w:rsidR="00011002">
              <w:rPr>
                <w:snapToGrid w:val="0"/>
                <w:color w:val="000000"/>
              </w:rPr>
              <w:t>2,847,513</w:t>
            </w:r>
            <w:r w:rsidRPr="00E74795">
              <w:rPr>
                <w:snapToGrid w:val="0"/>
                <w:color w:val="000000"/>
              </w:rPr>
              <w:t>)</w:t>
            </w:r>
          </w:p>
        </w:tc>
      </w:tr>
      <w:tr w:rsidR="001F62EC" w:rsidRPr="00EB7BF0" w14:paraId="524E17F1" w14:textId="77777777" w:rsidTr="001F62EC">
        <w:trPr>
          <w:trHeight w:hRule="exact" w:val="230"/>
        </w:trPr>
        <w:tc>
          <w:tcPr>
            <w:tcW w:w="6120" w:type="dxa"/>
            <w:gridSpan w:val="3"/>
          </w:tcPr>
          <w:p w14:paraId="2EE4EF78" w14:textId="77777777" w:rsidR="001F62EC" w:rsidRPr="00E74795" w:rsidRDefault="001F62EC" w:rsidP="001F62EC">
            <w:pPr>
              <w:rPr>
                <w:snapToGrid w:val="0"/>
                <w:color w:val="000000"/>
              </w:rPr>
            </w:pPr>
            <w:r w:rsidRPr="00374FE3">
              <w:rPr>
                <w:snapToGrid w:val="0"/>
                <w:color w:val="000000"/>
              </w:rPr>
              <w:t>Total stockholders’ equity (deficiency)</w:t>
            </w:r>
          </w:p>
        </w:tc>
        <w:tc>
          <w:tcPr>
            <w:tcW w:w="90" w:type="dxa"/>
          </w:tcPr>
          <w:p w14:paraId="1FC396AD" w14:textId="77777777" w:rsidR="001F62EC" w:rsidRPr="00E74795" w:rsidRDefault="001F62EC" w:rsidP="001F62EC">
            <w:pPr>
              <w:jc w:val="right"/>
              <w:rPr>
                <w:snapToGrid w:val="0"/>
                <w:color w:val="000000"/>
              </w:rPr>
            </w:pPr>
          </w:p>
        </w:tc>
        <w:tc>
          <w:tcPr>
            <w:tcW w:w="1710" w:type="dxa"/>
            <w:tcBorders>
              <w:bottom w:val="single" w:sz="4" w:space="0" w:color="auto"/>
            </w:tcBorders>
          </w:tcPr>
          <w:p w14:paraId="2D783AA6" w14:textId="5DD51895" w:rsidR="001F62EC" w:rsidRPr="00E74795" w:rsidRDefault="004E4958" w:rsidP="001F62EC">
            <w:pPr>
              <w:tabs>
                <w:tab w:val="decimal" w:pos="1320"/>
              </w:tabs>
              <w:rPr>
                <w:snapToGrid w:val="0"/>
                <w:color w:val="000000"/>
              </w:rPr>
            </w:pPr>
            <w:r>
              <w:rPr>
                <w:snapToGrid w:val="0"/>
                <w:color w:val="000000"/>
              </w:rPr>
              <w:t>10,813,744</w:t>
            </w:r>
          </w:p>
        </w:tc>
        <w:tc>
          <w:tcPr>
            <w:tcW w:w="270" w:type="dxa"/>
          </w:tcPr>
          <w:p w14:paraId="786EB6F0" w14:textId="77777777" w:rsidR="001F62EC" w:rsidRPr="00E74795" w:rsidRDefault="001F62EC" w:rsidP="001F62EC">
            <w:pPr>
              <w:jc w:val="right"/>
              <w:rPr>
                <w:snapToGrid w:val="0"/>
                <w:color w:val="000000"/>
              </w:rPr>
            </w:pPr>
          </w:p>
        </w:tc>
        <w:tc>
          <w:tcPr>
            <w:tcW w:w="1890" w:type="dxa"/>
            <w:tcBorders>
              <w:bottom w:val="single" w:sz="4" w:space="0" w:color="auto"/>
            </w:tcBorders>
          </w:tcPr>
          <w:p w14:paraId="4A6CFDB6" w14:textId="6D9A7BD2" w:rsidR="001F62EC" w:rsidRPr="00E74795" w:rsidRDefault="001F62EC" w:rsidP="001F62EC">
            <w:pPr>
              <w:tabs>
                <w:tab w:val="decimal" w:pos="1500"/>
              </w:tabs>
              <w:rPr>
                <w:snapToGrid w:val="0"/>
                <w:color w:val="000000"/>
              </w:rPr>
            </w:pPr>
            <w:r w:rsidRPr="00374FE3">
              <w:rPr>
                <w:snapToGrid w:val="0"/>
                <w:color w:val="000000"/>
              </w:rPr>
              <w:t>(</w:t>
            </w:r>
            <w:r>
              <w:rPr>
                <w:snapToGrid w:val="0"/>
                <w:color w:val="000000"/>
              </w:rPr>
              <w:t>1,</w:t>
            </w:r>
            <w:r w:rsidR="00011002">
              <w:rPr>
                <w:snapToGrid w:val="0"/>
                <w:color w:val="000000"/>
              </w:rPr>
              <w:t>574,556</w:t>
            </w:r>
            <w:r w:rsidRPr="00374FE3">
              <w:rPr>
                <w:snapToGrid w:val="0"/>
                <w:color w:val="000000"/>
              </w:rPr>
              <w:t>)</w:t>
            </w:r>
          </w:p>
        </w:tc>
      </w:tr>
      <w:tr w:rsidR="001F62EC" w:rsidRPr="00EB7BF0" w14:paraId="35FA79DB" w14:textId="77777777" w:rsidTr="001F62EC">
        <w:trPr>
          <w:trHeight w:hRule="exact" w:val="230"/>
        </w:trPr>
        <w:tc>
          <w:tcPr>
            <w:tcW w:w="305" w:type="dxa"/>
          </w:tcPr>
          <w:p w14:paraId="18F956D0" w14:textId="77777777" w:rsidR="001F62EC" w:rsidRPr="00EB7BF0" w:rsidRDefault="001F62EC" w:rsidP="001F62EC">
            <w:pPr>
              <w:jc w:val="right"/>
              <w:rPr>
                <w:snapToGrid w:val="0"/>
                <w:color w:val="000000"/>
              </w:rPr>
            </w:pPr>
          </w:p>
        </w:tc>
        <w:tc>
          <w:tcPr>
            <w:tcW w:w="302" w:type="dxa"/>
          </w:tcPr>
          <w:p w14:paraId="3084305F" w14:textId="77777777" w:rsidR="001F62EC" w:rsidRPr="00EB7BF0" w:rsidRDefault="001F62EC" w:rsidP="001F62EC">
            <w:pPr>
              <w:jc w:val="right"/>
              <w:rPr>
                <w:snapToGrid w:val="0"/>
                <w:color w:val="000000"/>
              </w:rPr>
            </w:pPr>
          </w:p>
        </w:tc>
        <w:tc>
          <w:tcPr>
            <w:tcW w:w="5513" w:type="dxa"/>
          </w:tcPr>
          <w:p w14:paraId="5A4078F0" w14:textId="77777777" w:rsidR="001F62EC" w:rsidRPr="00E74795" w:rsidRDefault="001F62EC" w:rsidP="001F62EC">
            <w:pPr>
              <w:jc w:val="right"/>
              <w:rPr>
                <w:snapToGrid w:val="0"/>
                <w:color w:val="000000"/>
              </w:rPr>
            </w:pPr>
          </w:p>
        </w:tc>
        <w:tc>
          <w:tcPr>
            <w:tcW w:w="90" w:type="dxa"/>
          </w:tcPr>
          <w:p w14:paraId="766C7383" w14:textId="77777777" w:rsidR="001F62EC" w:rsidRPr="00E74795" w:rsidRDefault="001F62EC" w:rsidP="001F62EC">
            <w:pPr>
              <w:jc w:val="right"/>
              <w:rPr>
                <w:snapToGrid w:val="0"/>
                <w:color w:val="000000"/>
              </w:rPr>
            </w:pPr>
          </w:p>
        </w:tc>
        <w:tc>
          <w:tcPr>
            <w:tcW w:w="1710" w:type="dxa"/>
            <w:tcBorders>
              <w:top w:val="single" w:sz="4" w:space="0" w:color="auto"/>
            </w:tcBorders>
          </w:tcPr>
          <w:p w14:paraId="3998711C" w14:textId="77777777" w:rsidR="001F62EC" w:rsidRPr="00E74795" w:rsidRDefault="001F62EC" w:rsidP="001F62EC">
            <w:pPr>
              <w:tabs>
                <w:tab w:val="decimal" w:pos="1320"/>
              </w:tabs>
              <w:rPr>
                <w:snapToGrid w:val="0"/>
                <w:color w:val="000000"/>
              </w:rPr>
            </w:pPr>
          </w:p>
        </w:tc>
        <w:tc>
          <w:tcPr>
            <w:tcW w:w="270" w:type="dxa"/>
          </w:tcPr>
          <w:p w14:paraId="28381737" w14:textId="77777777" w:rsidR="001F62EC" w:rsidRPr="00E74795" w:rsidRDefault="001F62EC" w:rsidP="001F62EC">
            <w:pPr>
              <w:jc w:val="right"/>
              <w:rPr>
                <w:snapToGrid w:val="0"/>
                <w:color w:val="000000"/>
              </w:rPr>
            </w:pPr>
          </w:p>
        </w:tc>
        <w:tc>
          <w:tcPr>
            <w:tcW w:w="1890" w:type="dxa"/>
            <w:tcBorders>
              <w:top w:val="single" w:sz="4" w:space="0" w:color="auto"/>
            </w:tcBorders>
          </w:tcPr>
          <w:p w14:paraId="0ADF5CDE" w14:textId="77777777" w:rsidR="001F62EC" w:rsidRPr="00E74795" w:rsidRDefault="001F62EC" w:rsidP="001F62EC">
            <w:pPr>
              <w:tabs>
                <w:tab w:val="decimal" w:pos="1195"/>
              </w:tabs>
              <w:jc w:val="right"/>
              <w:rPr>
                <w:snapToGrid w:val="0"/>
                <w:color w:val="000000"/>
              </w:rPr>
            </w:pPr>
          </w:p>
        </w:tc>
      </w:tr>
      <w:tr w:rsidR="001F62EC" w:rsidRPr="00EB7BF0" w14:paraId="54C27C2A" w14:textId="77777777" w:rsidTr="001F62EC">
        <w:trPr>
          <w:trHeight w:hRule="exact" w:val="230"/>
        </w:trPr>
        <w:tc>
          <w:tcPr>
            <w:tcW w:w="6120" w:type="dxa"/>
            <w:gridSpan w:val="3"/>
          </w:tcPr>
          <w:p w14:paraId="65218BCA" w14:textId="77777777" w:rsidR="001F62EC" w:rsidRPr="00E74795" w:rsidRDefault="001F62EC" w:rsidP="001F62EC">
            <w:pPr>
              <w:rPr>
                <w:snapToGrid w:val="0"/>
                <w:color w:val="000000"/>
              </w:rPr>
            </w:pPr>
            <w:r w:rsidRPr="00374FE3">
              <w:rPr>
                <w:snapToGrid w:val="0"/>
                <w:color w:val="000000"/>
              </w:rPr>
              <w:t>Total liabilities and stockholders’ equity (deficiency)</w:t>
            </w:r>
          </w:p>
        </w:tc>
        <w:tc>
          <w:tcPr>
            <w:tcW w:w="90" w:type="dxa"/>
          </w:tcPr>
          <w:p w14:paraId="52FCBE4A" w14:textId="77777777" w:rsidR="001F62EC" w:rsidRPr="00E74795" w:rsidRDefault="001F62EC" w:rsidP="001F62EC">
            <w:pPr>
              <w:jc w:val="right"/>
              <w:rPr>
                <w:snapToGrid w:val="0"/>
                <w:color w:val="000000"/>
              </w:rPr>
            </w:pPr>
          </w:p>
        </w:tc>
        <w:tc>
          <w:tcPr>
            <w:tcW w:w="1710" w:type="dxa"/>
          </w:tcPr>
          <w:p w14:paraId="451D0B07" w14:textId="35FFC601" w:rsidR="00F67419" w:rsidRPr="00E74795" w:rsidRDefault="001F62EC" w:rsidP="00F67419">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4E4958">
              <w:rPr>
                <w:snapToGrid w:val="0"/>
                <w:color w:val="000000"/>
              </w:rPr>
              <w:t>11,755,897</w:t>
            </w:r>
          </w:p>
        </w:tc>
        <w:tc>
          <w:tcPr>
            <w:tcW w:w="270" w:type="dxa"/>
          </w:tcPr>
          <w:p w14:paraId="063CE5D6" w14:textId="77777777" w:rsidR="001F62EC" w:rsidRPr="00E74795" w:rsidRDefault="001F62EC" w:rsidP="001F62EC">
            <w:pPr>
              <w:jc w:val="right"/>
              <w:rPr>
                <w:snapToGrid w:val="0"/>
                <w:color w:val="000000"/>
              </w:rPr>
            </w:pPr>
          </w:p>
        </w:tc>
        <w:tc>
          <w:tcPr>
            <w:tcW w:w="1890" w:type="dxa"/>
          </w:tcPr>
          <w:p w14:paraId="6949F17F" w14:textId="08160F28" w:rsidR="001F62EC" w:rsidRPr="00E74795" w:rsidRDefault="001F62EC" w:rsidP="001F62EC">
            <w:pPr>
              <w:tabs>
                <w:tab w:val="left" w:pos="115"/>
                <w:tab w:val="decimal" w:pos="150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011002">
              <w:rPr>
                <w:snapToGrid w:val="0"/>
                <w:color w:val="000000"/>
              </w:rPr>
              <w:t>468,880</w:t>
            </w:r>
          </w:p>
        </w:tc>
      </w:tr>
      <w:tr w:rsidR="001F62EC" w:rsidRPr="00EB7BF0" w14:paraId="64BD7C11" w14:textId="77777777" w:rsidTr="001F62EC">
        <w:trPr>
          <w:trHeight w:hRule="exact" w:val="230"/>
        </w:trPr>
        <w:tc>
          <w:tcPr>
            <w:tcW w:w="305" w:type="dxa"/>
          </w:tcPr>
          <w:p w14:paraId="442227BB" w14:textId="77777777" w:rsidR="001F62EC" w:rsidRPr="00EB7BF0" w:rsidRDefault="001F62EC" w:rsidP="001F62EC">
            <w:pPr>
              <w:jc w:val="right"/>
              <w:rPr>
                <w:snapToGrid w:val="0"/>
                <w:color w:val="000000"/>
              </w:rPr>
            </w:pPr>
          </w:p>
        </w:tc>
        <w:tc>
          <w:tcPr>
            <w:tcW w:w="302" w:type="dxa"/>
          </w:tcPr>
          <w:p w14:paraId="6D5B0DEB" w14:textId="77777777" w:rsidR="001F62EC" w:rsidRPr="00EB7BF0" w:rsidRDefault="001F62EC" w:rsidP="001F62EC">
            <w:pPr>
              <w:jc w:val="right"/>
              <w:rPr>
                <w:snapToGrid w:val="0"/>
                <w:color w:val="000000"/>
              </w:rPr>
            </w:pPr>
          </w:p>
        </w:tc>
        <w:tc>
          <w:tcPr>
            <w:tcW w:w="5513" w:type="dxa"/>
          </w:tcPr>
          <w:p w14:paraId="5931DA2B" w14:textId="77777777" w:rsidR="001F62EC" w:rsidRPr="00EB7BF0" w:rsidRDefault="001F62EC" w:rsidP="001F62EC">
            <w:pPr>
              <w:jc w:val="right"/>
              <w:rPr>
                <w:snapToGrid w:val="0"/>
                <w:color w:val="000000"/>
              </w:rPr>
            </w:pPr>
          </w:p>
        </w:tc>
        <w:tc>
          <w:tcPr>
            <w:tcW w:w="90" w:type="dxa"/>
          </w:tcPr>
          <w:p w14:paraId="688B8FBE" w14:textId="77777777" w:rsidR="001F62EC" w:rsidRPr="00EB7BF0" w:rsidRDefault="001F62EC" w:rsidP="001F62EC">
            <w:pPr>
              <w:jc w:val="right"/>
              <w:rPr>
                <w:snapToGrid w:val="0"/>
                <w:color w:val="000000"/>
              </w:rPr>
            </w:pPr>
          </w:p>
        </w:tc>
        <w:tc>
          <w:tcPr>
            <w:tcW w:w="1710" w:type="dxa"/>
            <w:tcBorders>
              <w:top w:val="double" w:sz="6" w:space="0" w:color="auto"/>
            </w:tcBorders>
          </w:tcPr>
          <w:p w14:paraId="4D1649FC" w14:textId="77777777" w:rsidR="001F62EC" w:rsidRPr="00EB7BF0" w:rsidRDefault="001F62EC" w:rsidP="001F62EC">
            <w:pPr>
              <w:jc w:val="right"/>
              <w:rPr>
                <w:snapToGrid w:val="0"/>
                <w:color w:val="000000"/>
              </w:rPr>
            </w:pPr>
          </w:p>
        </w:tc>
        <w:tc>
          <w:tcPr>
            <w:tcW w:w="270" w:type="dxa"/>
          </w:tcPr>
          <w:p w14:paraId="6B2119D7" w14:textId="77777777" w:rsidR="001F62EC" w:rsidRPr="00EB7BF0" w:rsidRDefault="001F62EC" w:rsidP="001F62EC">
            <w:pPr>
              <w:jc w:val="right"/>
              <w:rPr>
                <w:snapToGrid w:val="0"/>
                <w:color w:val="000000"/>
              </w:rPr>
            </w:pPr>
          </w:p>
        </w:tc>
        <w:tc>
          <w:tcPr>
            <w:tcW w:w="1890" w:type="dxa"/>
            <w:tcBorders>
              <w:top w:val="double" w:sz="6" w:space="0" w:color="auto"/>
            </w:tcBorders>
          </w:tcPr>
          <w:p w14:paraId="6FE95061" w14:textId="77777777" w:rsidR="001F62EC" w:rsidRPr="00EB7BF0" w:rsidRDefault="001F62EC" w:rsidP="001F62EC">
            <w:pPr>
              <w:jc w:val="right"/>
              <w:rPr>
                <w:snapToGrid w:val="0"/>
                <w:color w:val="000000"/>
              </w:rPr>
            </w:pPr>
          </w:p>
        </w:tc>
      </w:tr>
    </w:tbl>
    <w:p w14:paraId="58DAF28C" w14:textId="77777777" w:rsidR="00692D9E" w:rsidRDefault="00692D9E" w:rsidP="00315051">
      <w:pPr>
        <w:tabs>
          <w:tab w:val="left" w:pos="1080"/>
          <w:tab w:val="left" w:pos="1260"/>
          <w:tab w:val="left" w:pos="2340"/>
          <w:tab w:val="right" w:pos="9180"/>
        </w:tabs>
        <w:ind w:right="54"/>
        <w:jc w:val="center"/>
        <w:rPr>
          <w:snapToGrid w:val="0"/>
          <w:color w:val="000000"/>
        </w:rPr>
      </w:pPr>
    </w:p>
    <w:p w14:paraId="604DF39D" w14:textId="52F33F94" w:rsidR="00B1007E" w:rsidRPr="00AE46A3" w:rsidRDefault="001F62EC" w:rsidP="00315051">
      <w:pPr>
        <w:tabs>
          <w:tab w:val="left" w:pos="1080"/>
          <w:tab w:val="left" w:pos="1260"/>
          <w:tab w:val="left" w:pos="2340"/>
          <w:tab w:val="right" w:pos="9180"/>
        </w:tabs>
        <w:ind w:right="54"/>
        <w:jc w:val="center"/>
        <w:rPr>
          <w:snapToGrid w:val="0"/>
          <w:color w:val="000000"/>
        </w:rPr>
      </w:pPr>
      <w:r w:rsidRPr="00EB7BF0">
        <w:rPr>
          <w:snapToGrid w:val="0"/>
          <w:color w:val="000000"/>
        </w:rPr>
        <w:t xml:space="preserve">See accompanying notes to </w:t>
      </w:r>
      <w:r>
        <w:rPr>
          <w:snapToGrid w:val="0"/>
          <w:color w:val="000000"/>
        </w:rPr>
        <w:t xml:space="preserve">condensed consolidated </w:t>
      </w:r>
      <w:r w:rsidRPr="00EB7BF0">
        <w:rPr>
          <w:snapToGrid w:val="0"/>
          <w:color w:val="000000"/>
        </w:rPr>
        <w:t>financial statements</w:t>
      </w:r>
      <w:r w:rsidR="004B2EEB" w:rsidRPr="00EB7BF0">
        <w:rPr>
          <w:snapToGrid w:val="0"/>
          <w:color w:val="000000"/>
        </w:rPr>
        <w:t>.</w:t>
      </w:r>
    </w:p>
    <w:p w14:paraId="131E60C4" w14:textId="77777777" w:rsidR="00FA0A33" w:rsidRPr="00CF5DFF" w:rsidRDefault="00FA0A33" w:rsidP="00212F30">
      <w:pPr>
        <w:tabs>
          <w:tab w:val="left" w:pos="1080"/>
          <w:tab w:val="left" w:pos="1260"/>
          <w:tab w:val="left" w:pos="2340"/>
          <w:tab w:val="right" w:pos="9180"/>
        </w:tabs>
        <w:ind w:right="-360"/>
        <w:rPr>
          <w:b/>
        </w:rPr>
        <w:sectPr w:rsidR="00FA0A33" w:rsidRPr="00CF5DFF">
          <w:footnotePr>
            <w:numRestart w:val="eachPage"/>
          </w:footnotePr>
          <w:pgSz w:w="12240" w:h="15840" w:code="1"/>
          <w:pgMar w:top="1008" w:right="1008" w:bottom="1008" w:left="1008" w:header="720" w:footer="432" w:gutter="0"/>
          <w:pgNumType w:start="1"/>
          <w:cols w:space="0"/>
          <w:titlePg/>
        </w:sectPr>
      </w:pPr>
    </w:p>
    <w:p w14:paraId="61AEFC76" w14:textId="77777777" w:rsidR="00374FE3" w:rsidRPr="00212F30" w:rsidRDefault="00374FE3" w:rsidP="00643C84">
      <w:pPr>
        <w:tabs>
          <w:tab w:val="left" w:pos="1080"/>
          <w:tab w:val="left" w:pos="1260"/>
          <w:tab w:val="left" w:pos="2340"/>
          <w:tab w:val="right" w:pos="9180"/>
        </w:tabs>
        <w:ind w:right="-360"/>
      </w:pPr>
    </w:p>
    <w:p w14:paraId="25EB5C84" w14:textId="77777777" w:rsidR="00692D9E" w:rsidRPr="00BA4187" w:rsidRDefault="00692D9E" w:rsidP="00692D9E">
      <w:pPr>
        <w:tabs>
          <w:tab w:val="left" w:pos="1080"/>
          <w:tab w:val="left" w:pos="1260"/>
          <w:tab w:val="left" w:pos="2340"/>
          <w:tab w:val="right" w:pos="9180"/>
        </w:tabs>
        <w:ind w:right="-360"/>
        <w:jc w:val="center"/>
        <w:rPr>
          <w:b/>
        </w:rPr>
      </w:pPr>
      <w:r w:rsidRPr="00BA4187">
        <w:rPr>
          <w:b/>
        </w:rPr>
        <w:t>GEOVAX LABS, INC.</w:t>
      </w:r>
    </w:p>
    <w:p w14:paraId="51490480" w14:textId="77777777" w:rsidR="00692D9E" w:rsidRPr="00BA4187" w:rsidRDefault="00692D9E" w:rsidP="00692D9E">
      <w:pPr>
        <w:tabs>
          <w:tab w:val="left" w:pos="1080"/>
          <w:tab w:val="left" w:pos="1260"/>
          <w:tab w:val="left" w:pos="2340"/>
          <w:tab w:val="right" w:pos="9180"/>
        </w:tabs>
        <w:ind w:right="-360"/>
        <w:jc w:val="center"/>
        <w:rPr>
          <w:b/>
        </w:rPr>
      </w:pPr>
      <w:r w:rsidRPr="00BA4187">
        <w:rPr>
          <w:b/>
        </w:rPr>
        <w:t>CONDENSED CONSOLIDATED STATEMENTS OF OPERATIONS</w:t>
      </w:r>
    </w:p>
    <w:p w14:paraId="793E8674" w14:textId="77777777" w:rsidR="00692D9E" w:rsidRPr="00BA4187" w:rsidRDefault="00692D9E" w:rsidP="00692D9E">
      <w:pPr>
        <w:tabs>
          <w:tab w:val="left" w:pos="1080"/>
          <w:tab w:val="left" w:pos="1260"/>
          <w:tab w:val="left" w:pos="2340"/>
          <w:tab w:val="right" w:pos="9180"/>
        </w:tabs>
        <w:ind w:right="-360"/>
        <w:jc w:val="center"/>
        <w:rPr>
          <w:b/>
        </w:rPr>
      </w:pPr>
      <w:r w:rsidRPr="00BA4187">
        <w:rPr>
          <w:b/>
        </w:rPr>
        <w:t>(Unaudited)</w:t>
      </w:r>
    </w:p>
    <w:p w14:paraId="6EB8F5D1" w14:textId="77777777" w:rsidR="00692D9E" w:rsidRDefault="00692D9E" w:rsidP="00692D9E">
      <w:pPr>
        <w:tabs>
          <w:tab w:val="left" w:pos="1080"/>
          <w:tab w:val="left" w:pos="1260"/>
          <w:tab w:val="left" w:pos="2340"/>
          <w:tab w:val="right" w:pos="9180"/>
        </w:tabs>
        <w:ind w:right="-360"/>
      </w:pPr>
    </w:p>
    <w:p w14:paraId="48BB3F7F" w14:textId="77777777" w:rsidR="00692D9E" w:rsidRDefault="00692D9E" w:rsidP="00692D9E">
      <w:pPr>
        <w:tabs>
          <w:tab w:val="left" w:pos="1080"/>
          <w:tab w:val="left" w:pos="1260"/>
          <w:tab w:val="left" w:pos="2340"/>
          <w:tab w:val="right" w:pos="9180"/>
        </w:tabs>
        <w:ind w:right="-360"/>
        <w:rPr>
          <w:b/>
        </w:rPr>
      </w:pPr>
    </w:p>
    <w:tbl>
      <w:tblPr>
        <w:tblW w:w="10368" w:type="dxa"/>
        <w:tblLayout w:type="fixed"/>
        <w:tblLook w:val="01E0" w:firstRow="1" w:lastRow="1" w:firstColumn="1" w:lastColumn="1" w:noHBand="0" w:noVBand="0"/>
      </w:tblPr>
      <w:tblGrid>
        <w:gridCol w:w="378"/>
        <w:gridCol w:w="450"/>
        <w:gridCol w:w="450"/>
        <w:gridCol w:w="2160"/>
        <w:gridCol w:w="1530"/>
        <w:gridCol w:w="270"/>
        <w:gridCol w:w="1440"/>
        <w:gridCol w:w="450"/>
        <w:gridCol w:w="1440"/>
        <w:gridCol w:w="270"/>
        <w:gridCol w:w="1530"/>
      </w:tblGrid>
      <w:tr w:rsidR="00692D9E" w:rsidRPr="000D3DC5" w14:paraId="7B736211" w14:textId="77777777" w:rsidTr="00692D9E">
        <w:tc>
          <w:tcPr>
            <w:tcW w:w="378" w:type="dxa"/>
          </w:tcPr>
          <w:p w14:paraId="527FCC9E" w14:textId="77777777" w:rsidR="00692D9E" w:rsidRPr="000D3DC5" w:rsidRDefault="00692D9E" w:rsidP="00692D9E">
            <w:pPr>
              <w:ind w:right="-360"/>
            </w:pPr>
          </w:p>
        </w:tc>
        <w:tc>
          <w:tcPr>
            <w:tcW w:w="450" w:type="dxa"/>
          </w:tcPr>
          <w:p w14:paraId="0BD9AF4E" w14:textId="77777777" w:rsidR="00692D9E" w:rsidRPr="000D3DC5" w:rsidRDefault="00692D9E" w:rsidP="00692D9E">
            <w:pPr>
              <w:ind w:right="-360"/>
            </w:pPr>
          </w:p>
        </w:tc>
        <w:tc>
          <w:tcPr>
            <w:tcW w:w="450" w:type="dxa"/>
          </w:tcPr>
          <w:p w14:paraId="3926F803" w14:textId="77777777" w:rsidR="00692D9E" w:rsidRPr="000D3DC5" w:rsidRDefault="00692D9E" w:rsidP="00692D9E">
            <w:pPr>
              <w:ind w:right="-360"/>
            </w:pPr>
          </w:p>
        </w:tc>
        <w:tc>
          <w:tcPr>
            <w:tcW w:w="2160" w:type="dxa"/>
          </w:tcPr>
          <w:p w14:paraId="2705592B" w14:textId="77777777" w:rsidR="00692D9E" w:rsidRPr="000D3DC5" w:rsidRDefault="00692D9E" w:rsidP="00692D9E">
            <w:pPr>
              <w:tabs>
                <w:tab w:val="right" w:pos="9180"/>
              </w:tabs>
              <w:ind w:right="-360"/>
            </w:pPr>
          </w:p>
        </w:tc>
        <w:tc>
          <w:tcPr>
            <w:tcW w:w="3240" w:type="dxa"/>
            <w:gridSpan w:val="3"/>
            <w:tcBorders>
              <w:bottom w:val="single" w:sz="4" w:space="0" w:color="auto"/>
            </w:tcBorders>
          </w:tcPr>
          <w:p w14:paraId="133A8471" w14:textId="0F90F88B" w:rsidR="00692D9E" w:rsidRDefault="00692D9E" w:rsidP="00692D9E">
            <w:pPr>
              <w:tabs>
                <w:tab w:val="right" w:pos="9180"/>
              </w:tabs>
              <w:ind w:right="-46"/>
              <w:jc w:val="center"/>
            </w:pPr>
            <w:r>
              <w:t xml:space="preserve">Three Months Ended </w:t>
            </w:r>
            <w:r w:rsidR="003D37A9">
              <w:t>September</w:t>
            </w:r>
            <w:r>
              <w:t xml:space="preserve"> 30,</w:t>
            </w:r>
          </w:p>
        </w:tc>
        <w:tc>
          <w:tcPr>
            <w:tcW w:w="450" w:type="dxa"/>
          </w:tcPr>
          <w:p w14:paraId="46F790E8" w14:textId="77777777" w:rsidR="00692D9E" w:rsidRPr="000D3DC5" w:rsidRDefault="00692D9E" w:rsidP="00692D9E">
            <w:pPr>
              <w:tabs>
                <w:tab w:val="right" w:pos="9180"/>
              </w:tabs>
              <w:ind w:right="-360"/>
              <w:jc w:val="center"/>
            </w:pPr>
          </w:p>
        </w:tc>
        <w:tc>
          <w:tcPr>
            <w:tcW w:w="3240" w:type="dxa"/>
            <w:gridSpan w:val="3"/>
            <w:tcBorders>
              <w:bottom w:val="single" w:sz="4" w:space="0" w:color="auto"/>
            </w:tcBorders>
          </w:tcPr>
          <w:p w14:paraId="227EF46B" w14:textId="32388E22" w:rsidR="00692D9E" w:rsidRDefault="003D37A9" w:rsidP="00692D9E">
            <w:pPr>
              <w:tabs>
                <w:tab w:val="right" w:pos="9180"/>
              </w:tabs>
              <w:ind w:right="-18"/>
              <w:jc w:val="center"/>
            </w:pPr>
            <w:r>
              <w:t>Nine</w:t>
            </w:r>
            <w:r w:rsidR="00692D9E">
              <w:t xml:space="preserve"> Months Ended </w:t>
            </w:r>
            <w:r>
              <w:t>September</w:t>
            </w:r>
            <w:r w:rsidR="00692D9E">
              <w:t xml:space="preserve"> 30,</w:t>
            </w:r>
          </w:p>
        </w:tc>
      </w:tr>
      <w:tr w:rsidR="00692D9E" w:rsidRPr="000D3DC5" w14:paraId="3CF266E2" w14:textId="77777777" w:rsidTr="00692D9E">
        <w:tc>
          <w:tcPr>
            <w:tcW w:w="378" w:type="dxa"/>
          </w:tcPr>
          <w:p w14:paraId="14862508" w14:textId="77777777" w:rsidR="00692D9E" w:rsidRPr="000D3DC5" w:rsidRDefault="00692D9E" w:rsidP="00692D9E">
            <w:pPr>
              <w:ind w:right="-360"/>
            </w:pPr>
          </w:p>
        </w:tc>
        <w:tc>
          <w:tcPr>
            <w:tcW w:w="450" w:type="dxa"/>
          </w:tcPr>
          <w:p w14:paraId="79476B4F" w14:textId="77777777" w:rsidR="00692D9E" w:rsidRPr="000D3DC5" w:rsidRDefault="00692D9E" w:rsidP="00692D9E">
            <w:pPr>
              <w:ind w:right="-360"/>
            </w:pPr>
          </w:p>
        </w:tc>
        <w:tc>
          <w:tcPr>
            <w:tcW w:w="450" w:type="dxa"/>
          </w:tcPr>
          <w:p w14:paraId="43ECB9DF" w14:textId="77777777" w:rsidR="00692D9E" w:rsidRPr="000D3DC5" w:rsidRDefault="00692D9E" w:rsidP="00692D9E">
            <w:pPr>
              <w:ind w:right="-360"/>
            </w:pPr>
          </w:p>
        </w:tc>
        <w:tc>
          <w:tcPr>
            <w:tcW w:w="2160" w:type="dxa"/>
          </w:tcPr>
          <w:p w14:paraId="6BA389BC" w14:textId="77777777" w:rsidR="00692D9E" w:rsidRPr="000D3DC5" w:rsidRDefault="00692D9E" w:rsidP="00692D9E">
            <w:pPr>
              <w:tabs>
                <w:tab w:val="right" w:pos="9180"/>
              </w:tabs>
              <w:ind w:right="-360"/>
            </w:pPr>
          </w:p>
        </w:tc>
        <w:tc>
          <w:tcPr>
            <w:tcW w:w="1530" w:type="dxa"/>
            <w:tcBorders>
              <w:top w:val="single" w:sz="4" w:space="0" w:color="auto"/>
              <w:bottom w:val="single" w:sz="4" w:space="0" w:color="auto"/>
            </w:tcBorders>
          </w:tcPr>
          <w:p w14:paraId="7BE7D672" w14:textId="6AF10E30" w:rsidR="00692D9E" w:rsidRPr="000D3DC5" w:rsidRDefault="00692D9E" w:rsidP="00692D9E">
            <w:pPr>
              <w:tabs>
                <w:tab w:val="right" w:pos="9180"/>
              </w:tabs>
              <w:ind w:right="-18"/>
              <w:jc w:val="center"/>
            </w:pPr>
            <w:r>
              <w:t>2020</w:t>
            </w:r>
          </w:p>
        </w:tc>
        <w:tc>
          <w:tcPr>
            <w:tcW w:w="270" w:type="dxa"/>
            <w:tcBorders>
              <w:top w:val="single" w:sz="4" w:space="0" w:color="auto"/>
            </w:tcBorders>
          </w:tcPr>
          <w:p w14:paraId="081ADC03" w14:textId="77777777" w:rsidR="00692D9E" w:rsidRPr="000D3DC5" w:rsidRDefault="00692D9E" w:rsidP="00692D9E">
            <w:pPr>
              <w:tabs>
                <w:tab w:val="right" w:pos="9180"/>
              </w:tabs>
              <w:ind w:right="-360"/>
              <w:jc w:val="center"/>
            </w:pPr>
          </w:p>
        </w:tc>
        <w:tc>
          <w:tcPr>
            <w:tcW w:w="1440" w:type="dxa"/>
            <w:tcBorders>
              <w:top w:val="single" w:sz="4" w:space="0" w:color="auto"/>
              <w:bottom w:val="single" w:sz="4" w:space="0" w:color="auto"/>
            </w:tcBorders>
          </w:tcPr>
          <w:p w14:paraId="097717AA" w14:textId="4C59D71A" w:rsidR="00692D9E" w:rsidRPr="000D3DC5" w:rsidRDefault="00692D9E" w:rsidP="00692D9E">
            <w:pPr>
              <w:tabs>
                <w:tab w:val="right" w:pos="9180"/>
              </w:tabs>
              <w:ind w:right="-46"/>
              <w:jc w:val="center"/>
            </w:pPr>
            <w:r>
              <w:t>2019</w:t>
            </w:r>
          </w:p>
        </w:tc>
        <w:tc>
          <w:tcPr>
            <w:tcW w:w="450" w:type="dxa"/>
          </w:tcPr>
          <w:p w14:paraId="38D38D8E" w14:textId="77777777" w:rsidR="00692D9E" w:rsidRPr="000D3DC5" w:rsidRDefault="00692D9E" w:rsidP="00692D9E">
            <w:pPr>
              <w:tabs>
                <w:tab w:val="right" w:pos="9180"/>
              </w:tabs>
              <w:ind w:right="-360"/>
              <w:jc w:val="center"/>
            </w:pPr>
          </w:p>
        </w:tc>
        <w:tc>
          <w:tcPr>
            <w:tcW w:w="1440" w:type="dxa"/>
            <w:tcBorders>
              <w:bottom w:val="single" w:sz="4" w:space="0" w:color="auto"/>
            </w:tcBorders>
          </w:tcPr>
          <w:p w14:paraId="26EA4E4A" w14:textId="6098C3D4" w:rsidR="00692D9E" w:rsidRPr="000D3DC5" w:rsidRDefault="00692D9E" w:rsidP="00692D9E">
            <w:pPr>
              <w:tabs>
                <w:tab w:val="right" w:pos="9180"/>
              </w:tabs>
              <w:ind w:right="-18"/>
              <w:jc w:val="center"/>
            </w:pPr>
            <w:r>
              <w:t>2020</w:t>
            </w:r>
          </w:p>
        </w:tc>
        <w:tc>
          <w:tcPr>
            <w:tcW w:w="270" w:type="dxa"/>
          </w:tcPr>
          <w:p w14:paraId="05CA2E39" w14:textId="77777777" w:rsidR="00692D9E" w:rsidRPr="000D3DC5" w:rsidRDefault="00692D9E" w:rsidP="00692D9E">
            <w:pPr>
              <w:tabs>
                <w:tab w:val="right" w:pos="9180"/>
              </w:tabs>
              <w:ind w:right="-360"/>
              <w:jc w:val="center"/>
            </w:pPr>
          </w:p>
        </w:tc>
        <w:tc>
          <w:tcPr>
            <w:tcW w:w="1530" w:type="dxa"/>
            <w:tcBorders>
              <w:bottom w:val="single" w:sz="4" w:space="0" w:color="auto"/>
            </w:tcBorders>
          </w:tcPr>
          <w:p w14:paraId="385C032B" w14:textId="59AF0F78" w:rsidR="00692D9E" w:rsidRPr="000D3DC5" w:rsidRDefault="00692D9E" w:rsidP="00692D9E">
            <w:pPr>
              <w:tabs>
                <w:tab w:val="right" w:pos="9180"/>
              </w:tabs>
              <w:ind w:right="-18"/>
              <w:jc w:val="center"/>
            </w:pPr>
            <w:r>
              <w:t>2019</w:t>
            </w:r>
          </w:p>
        </w:tc>
      </w:tr>
      <w:tr w:rsidR="00692D9E" w:rsidRPr="000D3DC5" w14:paraId="78289857" w14:textId="77777777" w:rsidTr="00692D9E">
        <w:tc>
          <w:tcPr>
            <w:tcW w:w="3438" w:type="dxa"/>
            <w:gridSpan w:val="4"/>
          </w:tcPr>
          <w:p w14:paraId="3A61B2E9" w14:textId="77777777" w:rsidR="00692D9E" w:rsidRPr="000D3DC5" w:rsidRDefault="00692D9E" w:rsidP="00692D9E">
            <w:pPr>
              <w:tabs>
                <w:tab w:val="right" w:pos="9180"/>
              </w:tabs>
              <w:ind w:right="-360"/>
            </w:pPr>
            <w:r w:rsidRPr="000D3DC5">
              <w:t>Grant</w:t>
            </w:r>
            <w:r>
              <w:t xml:space="preserve"> and collaboration</w:t>
            </w:r>
            <w:r w:rsidRPr="000D3DC5">
              <w:t xml:space="preserve"> revenue</w:t>
            </w:r>
          </w:p>
        </w:tc>
        <w:tc>
          <w:tcPr>
            <w:tcW w:w="1530" w:type="dxa"/>
          </w:tcPr>
          <w:p w14:paraId="51196112" w14:textId="415955DC" w:rsidR="00692D9E" w:rsidRPr="000D3DC5" w:rsidRDefault="00692D9E" w:rsidP="00692D9E">
            <w:pPr>
              <w:tabs>
                <w:tab w:val="decimal" w:pos="1152"/>
                <w:tab w:val="right" w:pos="9180"/>
              </w:tabs>
              <w:ind w:right="-18"/>
            </w:pPr>
            <w:r>
              <w:t>$</w:t>
            </w:r>
            <w:r>
              <w:tab/>
            </w:r>
            <w:r w:rsidR="004E4958">
              <w:t>415,458</w:t>
            </w:r>
          </w:p>
        </w:tc>
        <w:tc>
          <w:tcPr>
            <w:tcW w:w="270" w:type="dxa"/>
          </w:tcPr>
          <w:p w14:paraId="55ADD3DE" w14:textId="77777777" w:rsidR="00692D9E" w:rsidRPr="000D3DC5" w:rsidRDefault="00692D9E" w:rsidP="00692D9E">
            <w:pPr>
              <w:tabs>
                <w:tab w:val="right" w:pos="9180"/>
              </w:tabs>
              <w:ind w:right="-360"/>
            </w:pPr>
          </w:p>
        </w:tc>
        <w:tc>
          <w:tcPr>
            <w:tcW w:w="1440" w:type="dxa"/>
          </w:tcPr>
          <w:p w14:paraId="08A5CDCF" w14:textId="56303B42" w:rsidR="00692D9E" w:rsidRPr="000D3DC5" w:rsidRDefault="00692D9E" w:rsidP="00692D9E">
            <w:pPr>
              <w:tabs>
                <w:tab w:val="decimal" w:pos="1062"/>
                <w:tab w:val="right" w:pos="9180"/>
              </w:tabs>
              <w:ind w:right="-46"/>
            </w:pPr>
            <w:r>
              <w:t>$</w:t>
            </w:r>
            <w:r>
              <w:tab/>
            </w:r>
            <w:r w:rsidR="003D37A9">
              <w:t>333,209</w:t>
            </w:r>
          </w:p>
        </w:tc>
        <w:tc>
          <w:tcPr>
            <w:tcW w:w="450" w:type="dxa"/>
          </w:tcPr>
          <w:p w14:paraId="5BD52FBA" w14:textId="77777777" w:rsidR="00692D9E" w:rsidRPr="000D3DC5" w:rsidRDefault="00692D9E" w:rsidP="00692D9E">
            <w:pPr>
              <w:tabs>
                <w:tab w:val="right" w:pos="9180"/>
              </w:tabs>
              <w:ind w:right="-360"/>
            </w:pPr>
          </w:p>
        </w:tc>
        <w:tc>
          <w:tcPr>
            <w:tcW w:w="1440" w:type="dxa"/>
          </w:tcPr>
          <w:p w14:paraId="1C94CEE2" w14:textId="43721712" w:rsidR="00692D9E" w:rsidRPr="000D3DC5" w:rsidRDefault="00692D9E" w:rsidP="00692D9E">
            <w:pPr>
              <w:tabs>
                <w:tab w:val="decimal" w:pos="1062"/>
                <w:tab w:val="right" w:pos="9180"/>
              </w:tabs>
              <w:ind w:right="-18"/>
            </w:pPr>
            <w:r w:rsidRPr="000D3DC5">
              <w:t>$</w:t>
            </w:r>
            <w:r w:rsidRPr="000D3DC5">
              <w:tab/>
            </w:r>
            <w:r w:rsidR="00670470">
              <w:t>1,572,037</w:t>
            </w:r>
          </w:p>
        </w:tc>
        <w:tc>
          <w:tcPr>
            <w:tcW w:w="270" w:type="dxa"/>
          </w:tcPr>
          <w:p w14:paraId="13D1858D" w14:textId="77777777" w:rsidR="00692D9E" w:rsidRPr="000D3DC5" w:rsidRDefault="00692D9E" w:rsidP="00692D9E">
            <w:pPr>
              <w:tabs>
                <w:tab w:val="right" w:pos="9180"/>
              </w:tabs>
              <w:ind w:right="-360"/>
            </w:pPr>
          </w:p>
        </w:tc>
        <w:tc>
          <w:tcPr>
            <w:tcW w:w="1530" w:type="dxa"/>
          </w:tcPr>
          <w:p w14:paraId="67FD36B4" w14:textId="66AFBCDB" w:rsidR="00692D9E" w:rsidRPr="000D3DC5" w:rsidRDefault="00692D9E" w:rsidP="00692D9E">
            <w:pPr>
              <w:tabs>
                <w:tab w:val="decimal" w:pos="1152"/>
                <w:tab w:val="right" w:pos="9180"/>
              </w:tabs>
              <w:ind w:right="-18"/>
            </w:pPr>
            <w:r w:rsidRPr="000D3DC5">
              <w:t>$</w:t>
            </w:r>
            <w:r w:rsidRPr="000D3DC5">
              <w:tab/>
            </w:r>
            <w:r w:rsidR="003D37A9">
              <w:t>907,3</w:t>
            </w:r>
            <w:r w:rsidR="005F710B">
              <w:t>8</w:t>
            </w:r>
            <w:r w:rsidR="003D37A9">
              <w:t>2</w:t>
            </w:r>
          </w:p>
        </w:tc>
      </w:tr>
      <w:tr w:rsidR="00692D9E" w:rsidRPr="000D3DC5" w14:paraId="4AB287DD" w14:textId="77777777" w:rsidTr="00692D9E">
        <w:tc>
          <w:tcPr>
            <w:tcW w:w="378" w:type="dxa"/>
          </w:tcPr>
          <w:p w14:paraId="48693299" w14:textId="77777777" w:rsidR="00692D9E" w:rsidRPr="000D3DC5" w:rsidRDefault="00692D9E" w:rsidP="00692D9E">
            <w:pPr>
              <w:ind w:right="-360"/>
            </w:pPr>
          </w:p>
        </w:tc>
        <w:tc>
          <w:tcPr>
            <w:tcW w:w="450" w:type="dxa"/>
          </w:tcPr>
          <w:p w14:paraId="06C6EE21" w14:textId="77777777" w:rsidR="00692D9E" w:rsidRPr="000D3DC5" w:rsidRDefault="00692D9E" w:rsidP="00692D9E">
            <w:pPr>
              <w:ind w:right="-360"/>
            </w:pPr>
          </w:p>
        </w:tc>
        <w:tc>
          <w:tcPr>
            <w:tcW w:w="450" w:type="dxa"/>
          </w:tcPr>
          <w:p w14:paraId="18AA1399" w14:textId="77777777" w:rsidR="00692D9E" w:rsidRPr="000D3DC5" w:rsidRDefault="00692D9E" w:rsidP="00692D9E">
            <w:pPr>
              <w:ind w:right="-360"/>
            </w:pPr>
          </w:p>
        </w:tc>
        <w:tc>
          <w:tcPr>
            <w:tcW w:w="2160" w:type="dxa"/>
          </w:tcPr>
          <w:p w14:paraId="4FBEA37B" w14:textId="77777777" w:rsidR="00692D9E" w:rsidRPr="000D3DC5" w:rsidRDefault="00692D9E" w:rsidP="00692D9E">
            <w:pPr>
              <w:tabs>
                <w:tab w:val="right" w:pos="9180"/>
              </w:tabs>
              <w:ind w:right="-360"/>
            </w:pPr>
          </w:p>
        </w:tc>
        <w:tc>
          <w:tcPr>
            <w:tcW w:w="1530" w:type="dxa"/>
          </w:tcPr>
          <w:p w14:paraId="5F9289C9" w14:textId="77777777" w:rsidR="00692D9E" w:rsidRPr="000D3DC5" w:rsidRDefault="00692D9E" w:rsidP="00692D9E">
            <w:pPr>
              <w:tabs>
                <w:tab w:val="right" w:pos="9180"/>
              </w:tabs>
              <w:ind w:right="-18"/>
            </w:pPr>
          </w:p>
        </w:tc>
        <w:tc>
          <w:tcPr>
            <w:tcW w:w="270" w:type="dxa"/>
          </w:tcPr>
          <w:p w14:paraId="13BCD7A3" w14:textId="77777777" w:rsidR="00692D9E" w:rsidRPr="000D3DC5" w:rsidRDefault="00692D9E" w:rsidP="00692D9E">
            <w:pPr>
              <w:tabs>
                <w:tab w:val="right" w:pos="9180"/>
              </w:tabs>
              <w:ind w:right="-360"/>
            </w:pPr>
          </w:p>
        </w:tc>
        <w:tc>
          <w:tcPr>
            <w:tcW w:w="1440" w:type="dxa"/>
          </w:tcPr>
          <w:p w14:paraId="4EA9461B" w14:textId="77777777" w:rsidR="00692D9E" w:rsidRPr="000D3DC5" w:rsidRDefault="00692D9E" w:rsidP="00692D9E">
            <w:pPr>
              <w:tabs>
                <w:tab w:val="right" w:pos="9180"/>
              </w:tabs>
              <w:ind w:right="-46"/>
            </w:pPr>
          </w:p>
        </w:tc>
        <w:tc>
          <w:tcPr>
            <w:tcW w:w="450" w:type="dxa"/>
          </w:tcPr>
          <w:p w14:paraId="4EF354FF" w14:textId="77777777" w:rsidR="00692D9E" w:rsidRPr="000D3DC5" w:rsidRDefault="00692D9E" w:rsidP="00692D9E">
            <w:pPr>
              <w:tabs>
                <w:tab w:val="right" w:pos="9180"/>
              </w:tabs>
              <w:ind w:right="-360"/>
            </w:pPr>
          </w:p>
        </w:tc>
        <w:tc>
          <w:tcPr>
            <w:tcW w:w="1440" w:type="dxa"/>
          </w:tcPr>
          <w:p w14:paraId="681096A6" w14:textId="77777777" w:rsidR="00692D9E" w:rsidRPr="000D3DC5" w:rsidRDefault="00692D9E" w:rsidP="00692D9E">
            <w:pPr>
              <w:tabs>
                <w:tab w:val="right" w:pos="9180"/>
              </w:tabs>
              <w:ind w:right="-18"/>
            </w:pPr>
          </w:p>
        </w:tc>
        <w:tc>
          <w:tcPr>
            <w:tcW w:w="270" w:type="dxa"/>
          </w:tcPr>
          <w:p w14:paraId="5F703A3D" w14:textId="77777777" w:rsidR="00692D9E" w:rsidRPr="000D3DC5" w:rsidRDefault="00692D9E" w:rsidP="00692D9E">
            <w:pPr>
              <w:tabs>
                <w:tab w:val="right" w:pos="9180"/>
              </w:tabs>
              <w:ind w:right="-360"/>
            </w:pPr>
          </w:p>
        </w:tc>
        <w:tc>
          <w:tcPr>
            <w:tcW w:w="1530" w:type="dxa"/>
          </w:tcPr>
          <w:p w14:paraId="6F77317D" w14:textId="77777777" w:rsidR="00692D9E" w:rsidRPr="000D3DC5" w:rsidRDefault="00692D9E" w:rsidP="00692D9E">
            <w:pPr>
              <w:tabs>
                <w:tab w:val="right" w:pos="9180"/>
              </w:tabs>
              <w:ind w:right="-18"/>
            </w:pPr>
          </w:p>
        </w:tc>
      </w:tr>
      <w:tr w:rsidR="00692D9E" w:rsidRPr="000D3DC5" w14:paraId="6C146D49" w14:textId="77777777" w:rsidTr="00692D9E">
        <w:tc>
          <w:tcPr>
            <w:tcW w:w="3438" w:type="dxa"/>
            <w:gridSpan w:val="4"/>
          </w:tcPr>
          <w:p w14:paraId="3E130213" w14:textId="77777777" w:rsidR="00692D9E" w:rsidRPr="000D3DC5" w:rsidRDefault="00692D9E" w:rsidP="00692D9E">
            <w:pPr>
              <w:tabs>
                <w:tab w:val="right" w:pos="9180"/>
              </w:tabs>
              <w:ind w:right="-360"/>
            </w:pPr>
            <w:r w:rsidRPr="000D3DC5">
              <w:t>Operating expenses:</w:t>
            </w:r>
          </w:p>
        </w:tc>
        <w:tc>
          <w:tcPr>
            <w:tcW w:w="1530" w:type="dxa"/>
          </w:tcPr>
          <w:p w14:paraId="7A43761B" w14:textId="77777777" w:rsidR="00692D9E" w:rsidRPr="000D3DC5" w:rsidRDefault="00692D9E" w:rsidP="00692D9E">
            <w:pPr>
              <w:tabs>
                <w:tab w:val="right" w:pos="9180"/>
              </w:tabs>
              <w:ind w:right="-18"/>
            </w:pPr>
          </w:p>
        </w:tc>
        <w:tc>
          <w:tcPr>
            <w:tcW w:w="270" w:type="dxa"/>
          </w:tcPr>
          <w:p w14:paraId="0916D689" w14:textId="77777777" w:rsidR="00692D9E" w:rsidRPr="000D3DC5" w:rsidRDefault="00692D9E" w:rsidP="00692D9E">
            <w:pPr>
              <w:tabs>
                <w:tab w:val="right" w:pos="9180"/>
              </w:tabs>
              <w:ind w:right="-360"/>
            </w:pPr>
          </w:p>
        </w:tc>
        <w:tc>
          <w:tcPr>
            <w:tcW w:w="1440" w:type="dxa"/>
          </w:tcPr>
          <w:p w14:paraId="4C30E876" w14:textId="77777777" w:rsidR="00692D9E" w:rsidRPr="000D3DC5" w:rsidRDefault="00692D9E" w:rsidP="00692D9E">
            <w:pPr>
              <w:tabs>
                <w:tab w:val="right" w:pos="9180"/>
              </w:tabs>
              <w:ind w:right="-46"/>
            </w:pPr>
          </w:p>
        </w:tc>
        <w:tc>
          <w:tcPr>
            <w:tcW w:w="450" w:type="dxa"/>
          </w:tcPr>
          <w:p w14:paraId="0B52D488" w14:textId="77777777" w:rsidR="00692D9E" w:rsidRPr="000D3DC5" w:rsidRDefault="00692D9E" w:rsidP="00692D9E">
            <w:pPr>
              <w:tabs>
                <w:tab w:val="right" w:pos="9180"/>
              </w:tabs>
              <w:ind w:right="-360"/>
            </w:pPr>
          </w:p>
        </w:tc>
        <w:tc>
          <w:tcPr>
            <w:tcW w:w="1440" w:type="dxa"/>
          </w:tcPr>
          <w:p w14:paraId="03B01AD6" w14:textId="77777777" w:rsidR="00692D9E" w:rsidRPr="000D3DC5" w:rsidRDefault="00692D9E" w:rsidP="00692D9E">
            <w:pPr>
              <w:tabs>
                <w:tab w:val="right" w:pos="9180"/>
              </w:tabs>
              <w:ind w:right="-18"/>
            </w:pPr>
          </w:p>
        </w:tc>
        <w:tc>
          <w:tcPr>
            <w:tcW w:w="270" w:type="dxa"/>
          </w:tcPr>
          <w:p w14:paraId="1602246A" w14:textId="77777777" w:rsidR="00692D9E" w:rsidRPr="000D3DC5" w:rsidRDefault="00692D9E" w:rsidP="00692D9E">
            <w:pPr>
              <w:tabs>
                <w:tab w:val="right" w:pos="9180"/>
              </w:tabs>
              <w:ind w:right="-360"/>
            </w:pPr>
          </w:p>
        </w:tc>
        <w:tc>
          <w:tcPr>
            <w:tcW w:w="1530" w:type="dxa"/>
          </w:tcPr>
          <w:p w14:paraId="6B3BB179" w14:textId="77777777" w:rsidR="00692D9E" w:rsidRPr="000D3DC5" w:rsidRDefault="00692D9E" w:rsidP="00692D9E">
            <w:pPr>
              <w:tabs>
                <w:tab w:val="right" w:pos="9180"/>
              </w:tabs>
              <w:ind w:right="-18"/>
            </w:pPr>
          </w:p>
        </w:tc>
      </w:tr>
      <w:tr w:rsidR="00692D9E" w:rsidRPr="000D3DC5" w14:paraId="3A57DE3B" w14:textId="77777777" w:rsidTr="00692D9E">
        <w:tc>
          <w:tcPr>
            <w:tcW w:w="378" w:type="dxa"/>
          </w:tcPr>
          <w:p w14:paraId="66B16CF3" w14:textId="77777777" w:rsidR="00692D9E" w:rsidRPr="000D3DC5" w:rsidRDefault="00692D9E" w:rsidP="00692D9E">
            <w:pPr>
              <w:ind w:right="-360"/>
            </w:pPr>
          </w:p>
        </w:tc>
        <w:tc>
          <w:tcPr>
            <w:tcW w:w="3060" w:type="dxa"/>
            <w:gridSpan w:val="3"/>
          </w:tcPr>
          <w:p w14:paraId="3FAD819E" w14:textId="77777777" w:rsidR="00692D9E" w:rsidRPr="000D3DC5" w:rsidRDefault="00692D9E" w:rsidP="00692D9E">
            <w:pPr>
              <w:tabs>
                <w:tab w:val="right" w:pos="9180"/>
              </w:tabs>
              <w:ind w:right="-360"/>
            </w:pPr>
            <w:r w:rsidRPr="000D3DC5">
              <w:t>Research and development</w:t>
            </w:r>
          </w:p>
        </w:tc>
        <w:tc>
          <w:tcPr>
            <w:tcW w:w="1530" w:type="dxa"/>
          </w:tcPr>
          <w:p w14:paraId="7E524DFB" w14:textId="0D399BD3" w:rsidR="00692D9E" w:rsidRPr="000D3DC5" w:rsidRDefault="00692D9E" w:rsidP="00692D9E">
            <w:pPr>
              <w:tabs>
                <w:tab w:val="decimal" w:pos="1152"/>
                <w:tab w:val="right" w:pos="9180"/>
              </w:tabs>
              <w:ind w:right="-18"/>
            </w:pPr>
            <w:r w:rsidRPr="000D3DC5">
              <w:tab/>
            </w:r>
            <w:r w:rsidR="004E4958">
              <w:t>416,756</w:t>
            </w:r>
          </w:p>
        </w:tc>
        <w:tc>
          <w:tcPr>
            <w:tcW w:w="270" w:type="dxa"/>
          </w:tcPr>
          <w:p w14:paraId="3686903E" w14:textId="77777777" w:rsidR="00692D9E" w:rsidRPr="000D3DC5" w:rsidRDefault="00692D9E" w:rsidP="00692D9E">
            <w:pPr>
              <w:tabs>
                <w:tab w:val="right" w:pos="9180"/>
              </w:tabs>
              <w:ind w:right="-360"/>
            </w:pPr>
          </w:p>
        </w:tc>
        <w:tc>
          <w:tcPr>
            <w:tcW w:w="1440" w:type="dxa"/>
          </w:tcPr>
          <w:p w14:paraId="63587051" w14:textId="2E8F3555" w:rsidR="00692D9E" w:rsidRPr="000D3DC5" w:rsidRDefault="00692D9E" w:rsidP="00692D9E">
            <w:pPr>
              <w:tabs>
                <w:tab w:val="decimal" w:pos="1062"/>
                <w:tab w:val="right" w:pos="9180"/>
              </w:tabs>
              <w:ind w:right="-46"/>
            </w:pPr>
            <w:r>
              <w:tab/>
            </w:r>
            <w:r w:rsidR="003D37A9">
              <w:t>467,674</w:t>
            </w:r>
          </w:p>
        </w:tc>
        <w:tc>
          <w:tcPr>
            <w:tcW w:w="450" w:type="dxa"/>
          </w:tcPr>
          <w:p w14:paraId="52D9AC71" w14:textId="77777777" w:rsidR="00692D9E" w:rsidRPr="000D3DC5" w:rsidRDefault="00692D9E" w:rsidP="00692D9E">
            <w:pPr>
              <w:tabs>
                <w:tab w:val="right" w:pos="9180"/>
              </w:tabs>
              <w:ind w:right="-360"/>
            </w:pPr>
          </w:p>
        </w:tc>
        <w:tc>
          <w:tcPr>
            <w:tcW w:w="1440" w:type="dxa"/>
          </w:tcPr>
          <w:p w14:paraId="03B93CCD" w14:textId="2DBAA42F" w:rsidR="00692D9E" w:rsidRPr="000D3DC5" w:rsidRDefault="00692D9E" w:rsidP="00692D9E">
            <w:pPr>
              <w:tabs>
                <w:tab w:val="decimal" w:pos="1062"/>
                <w:tab w:val="right" w:pos="9180"/>
              </w:tabs>
              <w:ind w:right="-18"/>
            </w:pPr>
            <w:r>
              <w:tab/>
            </w:r>
            <w:r w:rsidR="00670470">
              <w:t>1,687,113</w:t>
            </w:r>
          </w:p>
        </w:tc>
        <w:tc>
          <w:tcPr>
            <w:tcW w:w="270" w:type="dxa"/>
          </w:tcPr>
          <w:p w14:paraId="745E3E77" w14:textId="77777777" w:rsidR="00692D9E" w:rsidRPr="000D3DC5" w:rsidRDefault="00692D9E" w:rsidP="00692D9E">
            <w:pPr>
              <w:tabs>
                <w:tab w:val="right" w:pos="9180"/>
              </w:tabs>
              <w:ind w:right="-360"/>
            </w:pPr>
          </w:p>
        </w:tc>
        <w:tc>
          <w:tcPr>
            <w:tcW w:w="1530" w:type="dxa"/>
          </w:tcPr>
          <w:p w14:paraId="5E8F4BB2" w14:textId="07624875" w:rsidR="00692D9E" w:rsidRPr="000D3DC5" w:rsidRDefault="00692D9E" w:rsidP="00692D9E">
            <w:pPr>
              <w:tabs>
                <w:tab w:val="decimal" w:pos="1152"/>
                <w:tab w:val="right" w:pos="9180"/>
              </w:tabs>
              <w:ind w:right="-18"/>
            </w:pPr>
            <w:r>
              <w:tab/>
            </w:r>
            <w:r w:rsidR="003D37A9">
              <w:t>1,474,619</w:t>
            </w:r>
          </w:p>
        </w:tc>
      </w:tr>
      <w:tr w:rsidR="00692D9E" w:rsidRPr="000D3DC5" w14:paraId="1511DC08" w14:textId="77777777" w:rsidTr="00692D9E">
        <w:tc>
          <w:tcPr>
            <w:tcW w:w="378" w:type="dxa"/>
          </w:tcPr>
          <w:p w14:paraId="57F54CDB" w14:textId="77777777" w:rsidR="00692D9E" w:rsidRPr="000D3DC5" w:rsidRDefault="00692D9E" w:rsidP="00692D9E">
            <w:pPr>
              <w:ind w:right="-360"/>
            </w:pPr>
          </w:p>
        </w:tc>
        <w:tc>
          <w:tcPr>
            <w:tcW w:w="3060" w:type="dxa"/>
            <w:gridSpan w:val="3"/>
          </w:tcPr>
          <w:p w14:paraId="78925C13" w14:textId="77777777" w:rsidR="00692D9E" w:rsidRPr="000D3DC5" w:rsidRDefault="00692D9E" w:rsidP="00692D9E">
            <w:pPr>
              <w:tabs>
                <w:tab w:val="right" w:pos="9180"/>
              </w:tabs>
              <w:ind w:right="-360"/>
            </w:pPr>
            <w:r w:rsidRPr="000D3DC5">
              <w:t>General and administrative</w:t>
            </w:r>
          </w:p>
        </w:tc>
        <w:tc>
          <w:tcPr>
            <w:tcW w:w="1530" w:type="dxa"/>
          </w:tcPr>
          <w:p w14:paraId="21E34209" w14:textId="4444E944" w:rsidR="00692D9E" w:rsidRPr="000D3DC5" w:rsidRDefault="00692D9E" w:rsidP="00692D9E">
            <w:pPr>
              <w:tabs>
                <w:tab w:val="decimal" w:pos="1152"/>
                <w:tab w:val="right" w:pos="9180"/>
              </w:tabs>
              <w:ind w:right="-18"/>
            </w:pPr>
            <w:r w:rsidRPr="000D3DC5">
              <w:tab/>
            </w:r>
            <w:r w:rsidR="004E4958">
              <w:t>435,013</w:t>
            </w:r>
          </w:p>
        </w:tc>
        <w:tc>
          <w:tcPr>
            <w:tcW w:w="270" w:type="dxa"/>
          </w:tcPr>
          <w:p w14:paraId="266913EF" w14:textId="77777777" w:rsidR="00692D9E" w:rsidRPr="000D3DC5" w:rsidRDefault="00692D9E" w:rsidP="00692D9E">
            <w:pPr>
              <w:tabs>
                <w:tab w:val="right" w:pos="9180"/>
              </w:tabs>
              <w:ind w:right="-360"/>
            </w:pPr>
          </w:p>
        </w:tc>
        <w:tc>
          <w:tcPr>
            <w:tcW w:w="1440" w:type="dxa"/>
          </w:tcPr>
          <w:p w14:paraId="282E884D" w14:textId="002F152E" w:rsidR="00692D9E" w:rsidRPr="000D3DC5" w:rsidRDefault="00692D9E" w:rsidP="00692D9E">
            <w:pPr>
              <w:tabs>
                <w:tab w:val="decimal" w:pos="1062"/>
                <w:tab w:val="right" w:pos="9180"/>
              </w:tabs>
              <w:ind w:right="-46"/>
            </w:pPr>
            <w:r>
              <w:tab/>
            </w:r>
            <w:r w:rsidR="003D37A9">
              <w:t>291,475</w:t>
            </w:r>
          </w:p>
        </w:tc>
        <w:tc>
          <w:tcPr>
            <w:tcW w:w="450" w:type="dxa"/>
          </w:tcPr>
          <w:p w14:paraId="1C2FA899" w14:textId="77777777" w:rsidR="00692D9E" w:rsidRPr="000D3DC5" w:rsidRDefault="00692D9E" w:rsidP="00692D9E">
            <w:pPr>
              <w:tabs>
                <w:tab w:val="right" w:pos="9180"/>
              </w:tabs>
              <w:ind w:right="-360"/>
            </w:pPr>
          </w:p>
        </w:tc>
        <w:tc>
          <w:tcPr>
            <w:tcW w:w="1440" w:type="dxa"/>
          </w:tcPr>
          <w:p w14:paraId="6B63B904" w14:textId="40FAD0D2" w:rsidR="00692D9E" w:rsidRPr="000D3DC5" w:rsidRDefault="00692D9E" w:rsidP="00692D9E">
            <w:pPr>
              <w:tabs>
                <w:tab w:val="decimal" w:pos="1062"/>
                <w:tab w:val="right" w:pos="9180"/>
              </w:tabs>
              <w:ind w:right="-18"/>
            </w:pPr>
            <w:r w:rsidRPr="000D3DC5">
              <w:tab/>
            </w:r>
            <w:r w:rsidR="00670470">
              <w:t>1,364,650</w:t>
            </w:r>
          </w:p>
        </w:tc>
        <w:tc>
          <w:tcPr>
            <w:tcW w:w="270" w:type="dxa"/>
          </w:tcPr>
          <w:p w14:paraId="6BBDBA93" w14:textId="77777777" w:rsidR="00692D9E" w:rsidRPr="000D3DC5" w:rsidRDefault="00692D9E" w:rsidP="00692D9E">
            <w:pPr>
              <w:tabs>
                <w:tab w:val="right" w:pos="9180"/>
              </w:tabs>
              <w:ind w:right="-360"/>
            </w:pPr>
          </w:p>
        </w:tc>
        <w:tc>
          <w:tcPr>
            <w:tcW w:w="1530" w:type="dxa"/>
          </w:tcPr>
          <w:p w14:paraId="68AB776F" w14:textId="2396D54A" w:rsidR="00692D9E" w:rsidRPr="000D3DC5" w:rsidRDefault="00692D9E" w:rsidP="00692D9E">
            <w:pPr>
              <w:tabs>
                <w:tab w:val="decimal" w:pos="1152"/>
                <w:tab w:val="right" w:pos="9180"/>
              </w:tabs>
              <w:ind w:right="-18"/>
            </w:pPr>
            <w:r>
              <w:tab/>
            </w:r>
            <w:r w:rsidR="003D37A9">
              <w:t>1,214,189</w:t>
            </w:r>
          </w:p>
        </w:tc>
      </w:tr>
      <w:tr w:rsidR="00692D9E" w:rsidRPr="000D3DC5" w14:paraId="7F40AE15" w14:textId="77777777" w:rsidTr="00692D9E">
        <w:tc>
          <w:tcPr>
            <w:tcW w:w="3438" w:type="dxa"/>
            <w:gridSpan w:val="4"/>
          </w:tcPr>
          <w:p w14:paraId="6932D84D" w14:textId="77777777" w:rsidR="00692D9E" w:rsidRPr="000D3DC5" w:rsidRDefault="00692D9E" w:rsidP="00692D9E">
            <w:pPr>
              <w:tabs>
                <w:tab w:val="right" w:pos="9180"/>
              </w:tabs>
              <w:ind w:right="-360"/>
            </w:pPr>
            <w:r>
              <w:t>Total operating expenses</w:t>
            </w:r>
          </w:p>
        </w:tc>
        <w:tc>
          <w:tcPr>
            <w:tcW w:w="1530" w:type="dxa"/>
            <w:tcBorders>
              <w:top w:val="single" w:sz="4" w:space="0" w:color="auto"/>
              <w:bottom w:val="single" w:sz="4" w:space="0" w:color="auto"/>
            </w:tcBorders>
          </w:tcPr>
          <w:p w14:paraId="5EA0E10E" w14:textId="4323A3ED" w:rsidR="00692D9E" w:rsidRPr="000D3DC5" w:rsidRDefault="00692D9E" w:rsidP="00692D9E">
            <w:pPr>
              <w:tabs>
                <w:tab w:val="decimal" w:pos="1152"/>
                <w:tab w:val="right" w:pos="9180"/>
              </w:tabs>
              <w:ind w:right="-18"/>
            </w:pPr>
            <w:r w:rsidRPr="000D3DC5">
              <w:tab/>
            </w:r>
            <w:r w:rsidR="004E4958">
              <w:t>851,769</w:t>
            </w:r>
          </w:p>
        </w:tc>
        <w:tc>
          <w:tcPr>
            <w:tcW w:w="270" w:type="dxa"/>
          </w:tcPr>
          <w:p w14:paraId="5CE6C32E" w14:textId="77777777" w:rsidR="00692D9E" w:rsidRPr="000D3DC5" w:rsidRDefault="00692D9E" w:rsidP="00692D9E">
            <w:pPr>
              <w:tabs>
                <w:tab w:val="right" w:pos="9180"/>
              </w:tabs>
              <w:ind w:right="-360"/>
            </w:pPr>
          </w:p>
        </w:tc>
        <w:tc>
          <w:tcPr>
            <w:tcW w:w="1440" w:type="dxa"/>
            <w:tcBorders>
              <w:top w:val="single" w:sz="4" w:space="0" w:color="auto"/>
              <w:bottom w:val="single" w:sz="4" w:space="0" w:color="auto"/>
            </w:tcBorders>
          </w:tcPr>
          <w:p w14:paraId="1BDAA789" w14:textId="280F790F" w:rsidR="00692D9E" w:rsidRPr="000D3DC5" w:rsidRDefault="00692D9E" w:rsidP="00692D9E">
            <w:pPr>
              <w:tabs>
                <w:tab w:val="decimal" w:pos="1062"/>
                <w:tab w:val="right" w:pos="9180"/>
              </w:tabs>
              <w:ind w:right="-46"/>
            </w:pPr>
            <w:r>
              <w:tab/>
            </w:r>
            <w:r w:rsidR="003D37A9">
              <w:t>759,149</w:t>
            </w:r>
          </w:p>
        </w:tc>
        <w:tc>
          <w:tcPr>
            <w:tcW w:w="450" w:type="dxa"/>
          </w:tcPr>
          <w:p w14:paraId="2E59F4DC" w14:textId="77777777" w:rsidR="00692D9E" w:rsidRPr="000D3DC5" w:rsidRDefault="00692D9E" w:rsidP="00692D9E">
            <w:pPr>
              <w:tabs>
                <w:tab w:val="right" w:pos="9180"/>
              </w:tabs>
              <w:ind w:right="-360"/>
            </w:pPr>
          </w:p>
        </w:tc>
        <w:tc>
          <w:tcPr>
            <w:tcW w:w="1440" w:type="dxa"/>
            <w:tcBorders>
              <w:top w:val="single" w:sz="4" w:space="0" w:color="auto"/>
              <w:bottom w:val="single" w:sz="4" w:space="0" w:color="auto"/>
            </w:tcBorders>
          </w:tcPr>
          <w:p w14:paraId="4C135757" w14:textId="2412F4AD" w:rsidR="00692D9E" w:rsidRPr="000D3DC5" w:rsidRDefault="00692D9E" w:rsidP="00692D9E">
            <w:pPr>
              <w:tabs>
                <w:tab w:val="decimal" w:pos="1062"/>
                <w:tab w:val="right" w:pos="9180"/>
              </w:tabs>
              <w:ind w:right="-18"/>
            </w:pPr>
            <w:r w:rsidRPr="000D3DC5">
              <w:tab/>
            </w:r>
            <w:r w:rsidR="00670470">
              <w:t>3,051,763</w:t>
            </w:r>
          </w:p>
        </w:tc>
        <w:tc>
          <w:tcPr>
            <w:tcW w:w="270" w:type="dxa"/>
          </w:tcPr>
          <w:p w14:paraId="1D0A8005" w14:textId="77777777" w:rsidR="00692D9E" w:rsidRPr="000D3DC5" w:rsidRDefault="00692D9E" w:rsidP="00692D9E">
            <w:pPr>
              <w:tabs>
                <w:tab w:val="right" w:pos="9180"/>
              </w:tabs>
              <w:ind w:right="-360"/>
            </w:pPr>
          </w:p>
        </w:tc>
        <w:tc>
          <w:tcPr>
            <w:tcW w:w="1530" w:type="dxa"/>
            <w:tcBorders>
              <w:top w:val="single" w:sz="4" w:space="0" w:color="auto"/>
              <w:bottom w:val="single" w:sz="4" w:space="0" w:color="auto"/>
            </w:tcBorders>
          </w:tcPr>
          <w:p w14:paraId="36DE0A5F" w14:textId="6987EB5C" w:rsidR="00692D9E" w:rsidRPr="000D3DC5" w:rsidRDefault="00692D9E" w:rsidP="00692D9E">
            <w:pPr>
              <w:tabs>
                <w:tab w:val="decimal" w:pos="1152"/>
                <w:tab w:val="right" w:pos="9180"/>
              </w:tabs>
              <w:ind w:right="-18"/>
            </w:pPr>
            <w:r>
              <w:tab/>
            </w:r>
            <w:r w:rsidR="003D37A9">
              <w:t>2,688,808</w:t>
            </w:r>
          </w:p>
        </w:tc>
      </w:tr>
      <w:tr w:rsidR="00692D9E" w:rsidRPr="000D3DC5" w14:paraId="22CD5BC2" w14:textId="77777777" w:rsidTr="00692D9E">
        <w:tc>
          <w:tcPr>
            <w:tcW w:w="378" w:type="dxa"/>
          </w:tcPr>
          <w:p w14:paraId="6F635815" w14:textId="77777777" w:rsidR="00692D9E" w:rsidRPr="000D3DC5" w:rsidRDefault="00692D9E" w:rsidP="00692D9E">
            <w:pPr>
              <w:ind w:right="-360"/>
            </w:pPr>
          </w:p>
        </w:tc>
        <w:tc>
          <w:tcPr>
            <w:tcW w:w="450" w:type="dxa"/>
          </w:tcPr>
          <w:p w14:paraId="51371297" w14:textId="77777777" w:rsidR="00692D9E" w:rsidRPr="000D3DC5" w:rsidRDefault="00692D9E" w:rsidP="00692D9E">
            <w:pPr>
              <w:ind w:right="-360"/>
            </w:pPr>
          </w:p>
        </w:tc>
        <w:tc>
          <w:tcPr>
            <w:tcW w:w="450" w:type="dxa"/>
          </w:tcPr>
          <w:p w14:paraId="48D11986" w14:textId="77777777" w:rsidR="00692D9E" w:rsidRPr="000D3DC5" w:rsidRDefault="00692D9E" w:rsidP="00692D9E">
            <w:pPr>
              <w:ind w:right="-360"/>
            </w:pPr>
          </w:p>
        </w:tc>
        <w:tc>
          <w:tcPr>
            <w:tcW w:w="2160" w:type="dxa"/>
          </w:tcPr>
          <w:p w14:paraId="18CD0E63" w14:textId="77777777" w:rsidR="00692D9E" w:rsidRPr="000D3DC5" w:rsidRDefault="00692D9E" w:rsidP="00692D9E">
            <w:pPr>
              <w:tabs>
                <w:tab w:val="right" w:pos="9180"/>
              </w:tabs>
              <w:ind w:right="-360"/>
            </w:pPr>
          </w:p>
        </w:tc>
        <w:tc>
          <w:tcPr>
            <w:tcW w:w="1530" w:type="dxa"/>
            <w:tcBorders>
              <w:top w:val="single" w:sz="4" w:space="0" w:color="auto"/>
            </w:tcBorders>
          </w:tcPr>
          <w:p w14:paraId="0DADA43D" w14:textId="77777777" w:rsidR="00692D9E" w:rsidRPr="000D3DC5" w:rsidRDefault="00692D9E" w:rsidP="00692D9E">
            <w:pPr>
              <w:tabs>
                <w:tab w:val="right" w:pos="9180"/>
              </w:tabs>
              <w:ind w:right="-18"/>
            </w:pPr>
          </w:p>
        </w:tc>
        <w:tc>
          <w:tcPr>
            <w:tcW w:w="270" w:type="dxa"/>
          </w:tcPr>
          <w:p w14:paraId="59827B72" w14:textId="77777777" w:rsidR="00692D9E" w:rsidRPr="000D3DC5" w:rsidRDefault="00692D9E" w:rsidP="00692D9E">
            <w:pPr>
              <w:tabs>
                <w:tab w:val="right" w:pos="9180"/>
              </w:tabs>
              <w:ind w:right="-360"/>
            </w:pPr>
          </w:p>
        </w:tc>
        <w:tc>
          <w:tcPr>
            <w:tcW w:w="1440" w:type="dxa"/>
            <w:tcBorders>
              <w:top w:val="single" w:sz="4" w:space="0" w:color="auto"/>
            </w:tcBorders>
          </w:tcPr>
          <w:p w14:paraId="7DC6A298" w14:textId="77777777" w:rsidR="00692D9E" w:rsidRPr="000D3DC5" w:rsidRDefault="00692D9E" w:rsidP="00692D9E">
            <w:pPr>
              <w:tabs>
                <w:tab w:val="right" w:pos="9180"/>
              </w:tabs>
              <w:ind w:right="-46"/>
            </w:pPr>
          </w:p>
        </w:tc>
        <w:tc>
          <w:tcPr>
            <w:tcW w:w="450" w:type="dxa"/>
          </w:tcPr>
          <w:p w14:paraId="4858ADC9" w14:textId="77777777" w:rsidR="00692D9E" w:rsidRPr="000D3DC5" w:rsidRDefault="00692D9E" w:rsidP="00692D9E">
            <w:pPr>
              <w:tabs>
                <w:tab w:val="right" w:pos="9180"/>
              </w:tabs>
              <w:ind w:right="-360"/>
            </w:pPr>
          </w:p>
        </w:tc>
        <w:tc>
          <w:tcPr>
            <w:tcW w:w="1440" w:type="dxa"/>
            <w:tcBorders>
              <w:top w:val="single" w:sz="4" w:space="0" w:color="auto"/>
            </w:tcBorders>
          </w:tcPr>
          <w:p w14:paraId="0D0FC892" w14:textId="77777777" w:rsidR="00692D9E" w:rsidRPr="000D3DC5" w:rsidRDefault="00692D9E" w:rsidP="00692D9E">
            <w:pPr>
              <w:tabs>
                <w:tab w:val="right" w:pos="9180"/>
              </w:tabs>
              <w:ind w:right="-18"/>
            </w:pPr>
          </w:p>
        </w:tc>
        <w:tc>
          <w:tcPr>
            <w:tcW w:w="270" w:type="dxa"/>
          </w:tcPr>
          <w:p w14:paraId="318E46A2" w14:textId="77777777" w:rsidR="00692D9E" w:rsidRPr="000D3DC5" w:rsidRDefault="00692D9E" w:rsidP="00692D9E">
            <w:pPr>
              <w:tabs>
                <w:tab w:val="right" w:pos="9180"/>
              </w:tabs>
              <w:ind w:right="-360"/>
            </w:pPr>
          </w:p>
        </w:tc>
        <w:tc>
          <w:tcPr>
            <w:tcW w:w="1530" w:type="dxa"/>
            <w:tcBorders>
              <w:top w:val="single" w:sz="4" w:space="0" w:color="auto"/>
            </w:tcBorders>
          </w:tcPr>
          <w:p w14:paraId="3A38742B" w14:textId="77777777" w:rsidR="00692D9E" w:rsidRPr="000D3DC5" w:rsidRDefault="00692D9E" w:rsidP="00692D9E">
            <w:pPr>
              <w:tabs>
                <w:tab w:val="right" w:pos="9180"/>
              </w:tabs>
              <w:ind w:right="-18"/>
            </w:pPr>
          </w:p>
        </w:tc>
      </w:tr>
      <w:tr w:rsidR="00692D9E" w:rsidRPr="000D3DC5" w14:paraId="51A451F5" w14:textId="77777777" w:rsidTr="00692D9E">
        <w:tc>
          <w:tcPr>
            <w:tcW w:w="3438" w:type="dxa"/>
            <w:gridSpan w:val="4"/>
          </w:tcPr>
          <w:p w14:paraId="3B45D58D" w14:textId="77777777" w:rsidR="00692D9E" w:rsidRPr="000D3DC5" w:rsidRDefault="00692D9E" w:rsidP="00692D9E">
            <w:pPr>
              <w:tabs>
                <w:tab w:val="right" w:pos="9180"/>
              </w:tabs>
              <w:ind w:right="-360"/>
            </w:pPr>
            <w:r>
              <w:t>L</w:t>
            </w:r>
            <w:r w:rsidRPr="000D3DC5">
              <w:t>oss from operations</w:t>
            </w:r>
          </w:p>
        </w:tc>
        <w:tc>
          <w:tcPr>
            <w:tcW w:w="1530" w:type="dxa"/>
          </w:tcPr>
          <w:p w14:paraId="011E6548" w14:textId="1FE5D0DE" w:rsidR="00692D9E" w:rsidRPr="000D3DC5" w:rsidRDefault="00692D9E" w:rsidP="00692D9E">
            <w:pPr>
              <w:tabs>
                <w:tab w:val="decimal" w:pos="1152"/>
                <w:tab w:val="right" w:pos="9180"/>
              </w:tabs>
              <w:ind w:right="-18"/>
            </w:pPr>
            <w:r>
              <w:tab/>
            </w:r>
            <w:r w:rsidR="004E4958">
              <w:t>(436,311)</w:t>
            </w:r>
          </w:p>
        </w:tc>
        <w:tc>
          <w:tcPr>
            <w:tcW w:w="270" w:type="dxa"/>
          </w:tcPr>
          <w:p w14:paraId="06203395" w14:textId="77777777" w:rsidR="00692D9E" w:rsidRPr="000D3DC5" w:rsidRDefault="00692D9E" w:rsidP="00692D9E">
            <w:pPr>
              <w:tabs>
                <w:tab w:val="right" w:pos="9180"/>
              </w:tabs>
              <w:ind w:right="-360"/>
            </w:pPr>
          </w:p>
        </w:tc>
        <w:tc>
          <w:tcPr>
            <w:tcW w:w="1440" w:type="dxa"/>
          </w:tcPr>
          <w:p w14:paraId="1C6785FE" w14:textId="10543B3F" w:rsidR="00692D9E" w:rsidRPr="000D3DC5" w:rsidRDefault="00692D9E" w:rsidP="00692D9E">
            <w:pPr>
              <w:tabs>
                <w:tab w:val="decimal" w:pos="1062"/>
                <w:tab w:val="right" w:pos="9180"/>
              </w:tabs>
              <w:ind w:right="-46"/>
            </w:pPr>
            <w:r>
              <w:tab/>
              <w:t>(</w:t>
            </w:r>
            <w:r w:rsidR="003D37A9">
              <w:t>425,940)</w:t>
            </w:r>
          </w:p>
        </w:tc>
        <w:tc>
          <w:tcPr>
            <w:tcW w:w="450" w:type="dxa"/>
          </w:tcPr>
          <w:p w14:paraId="4A8C1C59" w14:textId="77777777" w:rsidR="00692D9E" w:rsidRPr="000D3DC5" w:rsidRDefault="00692D9E" w:rsidP="00692D9E">
            <w:pPr>
              <w:tabs>
                <w:tab w:val="right" w:pos="9180"/>
              </w:tabs>
              <w:ind w:right="-360"/>
            </w:pPr>
          </w:p>
        </w:tc>
        <w:tc>
          <w:tcPr>
            <w:tcW w:w="1440" w:type="dxa"/>
          </w:tcPr>
          <w:p w14:paraId="7C287049" w14:textId="15F1CBE5" w:rsidR="00692D9E" w:rsidRPr="000D3DC5" w:rsidRDefault="00692D9E" w:rsidP="00692D9E">
            <w:pPr>
              <w:tabs>
                <w:tab w:val="decimal" w:pos="1044"/>
                <w:tab w:val="right" w:pos="9180"/>
              </w:tabs>
              <w:ind w:right="-18"/>
            </w:pPr>
            <w:r w:rsidRPr="000D3DC5">
              <w:tab/>
            </w:r>
            <w:r w:rsidR="00670470">
              <w:t>(1,479,726)</w:t>
            </w:r>
          </w:p>
        </w:tc>
        <w:tc>
          <w:tcPr>
            <w:tcW w:w="270" w:type="dxa"/>
          </w:tcPr>
          <w:p w14:paraId="3668A2E5" w14:textId="77777777" w:rsidR="00692D9E" w:rsidRPr="000D3DC5" w:rsidRDefault="00692D9E" w:rsidP="00692D9E">
            <w:pPr>
              <w:tabs>
                <w:tab w:val="right" w:pos="9180"/>
              </w:tabs>
              <w:ind w:right="-360"/>
            </w:pPr>
          </w:p>
        </w:tc>
        <w:tc>
          <w:tcPr>
            <w:tcW w:w="1530" w:type="dxa"/>
          </w:tcPr>
          <w:p w14:paraId="673E0720" w14:textId="1BD067A3" w:rsidR="00692D9E" w:rsidRPr="000D3DC5" w:rsidRDefault="00692D9E" w:rsidP="00692D9E">
            <w:pPr>
              <w:tabs>
                <w:tab w:val="decimal" w:pos="1152"/>
                <w:tab w:val="right" w:pos="9180"/>
              </w:tabs>
              <w:ind w:right="-18"/>
            </w:pPr>
            <w:r>
              <w:tab/>
              <w:t>(</w:t>
            </w:r>
            <w:r w:rsidR="003D37A9">
              <w:t>1,781,426</w:t>
            </w:r>
            <w:r>
              <w:t>)</w:t>
            </w:r>
          </w:p>
        </w:tc>
      </w:tr>
      <w:tr w:rsidR="00692D9E" w:rsidRPr="000D3DC5" w14:paraId="0EB5DFE5" w14:textId="77777777" w:rsidTr="00692D9E">
        <w:tc>
          <w:tcPr>
            <w:tcW w:w="378" w:type="dxa"/>
          </w:tcPr>
          <w:p w14:paraId="27E8FD18" w14:textId="77777777" w:rsidR="00692D9E" w:rsidRPr="000D3DC5" w:rsidRDefault="00692D9E" w:rsidP="00692D9E">
            <w:pPr>
              <w:ind w:right="-360"/>
            </w:pPr>
          </w:p>
        </w:tc>
        <w:tc>
          <w:tcPr>
            <w:tcW w:w="450" w:type="dxa"/>
          </w:tcPr>
          <w:p w14:paraId="30425A6F" w14:textId="77777777" w:rsidR="00692D9E" w:rsidRPr="000D3DC5" w:rsidRDefault="00692D9E" w:rsidP="00692D9E">
            <w:pPr>
              <w:ind w:right="-360"/>
            </w:pPr>
          </w:p>
        </w:tc>
        <w:tc>
          <w:tcPr>
            <w:tcW w:w="450" w:type="dxa"/>
          </w:tcPr>
          <w:p w14:paraId="7C94308F" w14:textId="77777777" w:rsidR="00692D9E" w:rsidRPr="000D3DC5" w:rsidRDefault="00692D9E" w:rsidP="00692D9E">
            <w:pPr>
              <w:ind w:right="-360"/>
            </w:pPr>
          </w:p>
        </w:tc>
        <w:tc>
          <w:tcPr>
            <w:tcW w:w="2160" w:type="dxa"/>
          </w:tcPr>
          <w:p w14:paraId="5C17CECA" w14:textId="77777777" w:rsidR="00692D9E" w:rsidRPr="000D3DC5" w:rsidRDefault="00692D9E" w:rsidP="00692D9E">
            <w:pPr>
              <w:tabs>
                <w:tab w:val="right" w:pos="9180"/>
              </w:tabs>
              <w:ind w:right="-360"/>
            </w:pPr>
          </w:p>
        </w:tc>
        <w:tc>
          <w:tcPr>
            <w:tcW w:w="1530" w:type="dxa"/>
          </w:tcPr>
          <w:p w14:paraId="18650A81" w14:textId="77777777" w:rsidR="00692D9E" w:rsidRPr="000D3DC5" w:rsidRDefault="00692D9E" w:rsidP="00692D9E">
            <w:pPr>
              <w:tabs>
                <w:tab w:val="right" w:pos="9180"/>
              </w:tabs>
              <w:ind w:right="-18"/>
            </w:pPr>
          </w:p>
        </w:tc>
        <w:tc>
          <w:tcPr>
            <w:tcW w:w="270" w:type="dxa"/>
          </w:tcPr>
          <w:p w14:paraId="7750B8A6" w14:textId="77777777" w:rsidR="00692D9E" w:rsidRPr="000D3DC5" w:rsidRDefault="00692D9E" w:rsidP="00692D9E">
            <w:pPr>
              <w:tabs>
                <w:tab w:val="right" w:pos="9180"/>
              </w:tabs>
              <w:ind w:right="-360"/>
            </w:pPr>
          </w:p>
        </w:tc>
        <w:tc>
          <w:tcPr>
            <w:tcW w:w="1440" w:type="dxa"/>
          </w:tcPr>
          <w:p w14:paraId="6EC8A493" w14:textId="77777777" w:rsidR="00692D9E" w:rsidRPr="000D3DC5" w:rsidRDefault="00692D9E" w:rsidP="00692D9E">
            <w:pPr>
              <w:tabs>
                <w:tab w:val="right" w:pos="9180"/>
              </w:tabs>
              <w:ind w:right="-46"/>
            </w:pPr>
          </w:p>
        </w:tc>
        <w:tc>
          <w:tcPr>
            <w:tcW w:w="450" w:type="dxa"/>
          </w:tcPr>
          <w:p w14:paraId="225E8760" w14:textId="77777777" w:rsidR="00692D9E" w:rsidRPr="000D3DC5" w:rsidRDefault="00692D9E" w:rsidP="00692D9E">
            <w:pPr>
              <w:tabs>
                <w:tab w:val="right" w:pos="9180"/>
              </w:tabs>
              <w:ind w:right="-360"/>
            </w:pPr>
          </w:p>
        </w:tc>
        <w:tc>
          <w:tcPr>
            <w:tcW w:w="1440" w:type="dxa"/>
          </w:tcPr>
          <w:p w14:paraId="1F7C3DFA" w14:textId="77777777" w:rsidR="00692D9E" w:rsidRPr="000D3DC5" w:rsidRDefault="00692D9E" w:rsidP="00692D9E">
            <w:pPr>
              <w:tabs>
                <w:tab w:val="right" w:pos="9180"/>
              </w:tabs>
              <w:ind w:right="-18"/>
            </w:pPr>
          </w:p>
        </w:tc>
        <w:tc>
          <w:tcPr>
            <w:tcW w:w="270" w:type="dxa"/>
          </w:tcPr>
          <w:p w14:paraId="7C6259F6" w14:textId="77777777" w:rsidR="00692D9E" w:rsidRPr="000D3DC5" w:rsidRDefault="00692D9E" w:rsidP="00692D9E">
            <w:pPr>
              <w:tabs>
                <w:tab w:val="right" w:pos="9180"/>
              </w:tabs>
              <w:ind w:right="-360"/>
            </w:pPr>
          </w:p>
        </w:tc>
        <w:tc>
          <w:tcPr>
            <w:tcW w:w="1530" w:type="dxa"/>
          </w:tcPr>
          <w:p w14:paraId="642230C5" w14:textId="77777777" w:rsidR="00692D9E" w:rsidRPr="000D3DC5" w:rsidRDefault="00692D9E" w:rsidP="00692D9E">
            <w:pPr>
              <w:tabs>
                <w:tab w:val="right" w:pos="9180"/>
              </w:tabs>
              <w:ind w:right="-18"/>
            </w:pPr>
          </w:p>
        </w:tc>
      </w:tr>
      <w:tr w:rsidR="00692D9E" w:rsidRPr="000D3DC5" w14:paraId="3B7AD334" w14:textId="77777777" w:rsidTr="00692D9E">
        <w:tc>
          <w:tcPr>
            <w:tcW w:w="3438" w:type="dxa"/>
            <w:gridSpan w:val="4"/>
          </w:tcPr>
          <w:p w14:paraId="725AFE00" w14:textId="77777777" w:rsidR="00692D9E" w:rsidRPr="000D3DC5" w:rsidRDefault="00692D9E" w:rsidP="00692D9E">
            <w:pPr>
              <w:tabs>
                <w:tab w:val="right" w:pos="9180"/>
              </w:tabs>
              <w:ind w:right="-360"/>
            </w:pPr>
            <w:r>
              <w:t>Other income (expense):</w:t>
            </w:r>
          </w:p>
        </w:tc>
        <w:tc>
          <w:tcPr>
            <w:tcW w:w="1530" w:type="dxa"/>
          </w:tcPr>
          <w:p w14:paraId="27CF2D7A" w14:textId="77777777" w:rsidR="00692D9E" w:rsidRPr="000D3DC5" w:rsidRDefault="00692D9E" w:rsidP="00692D9E">
            <w:pPr>
              <w:tabs>
                <w:tab w:val="decimal" w:pos="1062"/>
                <w:tab w:val="right" w:pos="9180"/>
              </w:tabs>
              <w:ind w:right="-18"/>
            </w:pPr>
          </w:p>
        </w:tc>
        <w:tc>
          <w:tcPr>
            <w:tcW w:w="270" w:type="dxa"/>
          </w:tcPr>
          <w:p w14:paraId="52107550" w14:textId="77777777" w:rsidR="00692D9E" w:rsidRPr="000D3DC5" w:rsidRDefault="00692D9E" w:rsidP="00692D9E">
            <w:pPr>
              <w:tabs>
                <w:tab w:val="right" w:pos="9180"/>
              </w:tabs>
              <w:ind w:right="-360"/>
            </w:pPr>
          </w:p>
        </w:tc>
        <w:tc>
          <w:tcPr>
            <w:tcW w:w="1440" w:type="dxa"/>
          </w:tcPr>
          <w:p w14:paraId="5C716FA7" w14:textId="77777777" w:rsidR="00692D9E" w:rsidRPr="000D3DC5" w:rsidRDefault="00692D9E" w:rsidP="00692D9E">
            <w:pPr>
              <w:tabs>
                <w:tab w:val="decimal" w:pos="864"/>
                <w:tab w:val="right" w:pos="9180"/>
              </w:tabs>
              <w:ind w:right="-46"/>
            </w:pPr>
          </w:p>
        </w:tc>
        <w:tc>
          <w:tcPr>
            <w:tcW w:w="450" w:type="dxa"/>
          </w:tcPr>
          <w:p w14:paraId="06D54199" w14:textId="77777777" w:rsidR="00692D9E" w:rsidRPr="000D3DC5" w:rsidRDefault="00692D9E" w:rsidP="00692D9E">
            <w:pPr>
              <w:tabs>
                <w:tab w:val="right" w:pos="9180"/>
              </w:tabs>
              <w:ind w:right="-360"/>
            </w:pPr>
          </w:p>
        </w:tc>
        <w:tc>
          <w:tcPr>
            <w:tcW w:w="1440" w:type="dxa"/>
          </w:tcPr>
          <w:p w14:paraId="3E423B96" w14:textId="77777777" w:rsidR="00692D9E" w:rsidRPr="000D3DC5" w:rsidRDefault="00692D9E" w:rsidP="00692D9E">
            <w:pPr>
              <w:tabs>
                <w:tab w:val="decimal" w:pos="864"/>
                <w:tab w:val="right" w:pos="9180"/>
              </w:tabs>
              <w:ind w:right="-18"/>
            </w:pPr>
          </w:p>
        </w:tc>
        <w:tc>
          <w:tcPr>
            <w:tcW w:w="270" w:type="dxa"/>
          </w:tcPr>
          <w:p w14:paraId="0DF4BB64" w14:textId="77777777" w:rsidR="00692D9E" w:rsidRPr="000D3DC5" w:rsidRDefault="00692D9E" w:rsidP="00692D9E">
            <w:pPr>
              <w:tabs>
                <w:tab w:val="right" w:pos="9180"/>
              </w:tabs>
              <w:ind w:right="-360"/>
            </w:pPr>
          </w:p>
        </w:tc>
        <w:tc>
          <w:tcPr>
            <w:tcW w:w="1530" w:type="dxa"/>
          </w:tcPr>
          <w:p w14:paraId="00C5B343" w14:textId="77777777" w:rsidR="00692D9E" w:rsidRPr="000D3DC5" w:rsidRDefault="00692D9E" w:rsidP="00692D9E">
            <w:pPr>
              <w:tabs>
                <w:tab w:val="decimal" w:pos="864"/>
                <w:tab w:val="right" w:pos="9180"/>
              </w:tabs>
              <w:ind w:right="-18"/>
            </w:pPr>
          </w:p>
        </w:tc>
      </w:tr>
      <w:tr w:rsidR="00692D9E" w:rsidRPr="000D3DC5" w14:paraId="1A0FD9A8" w14:textId="77777777" w:rsidTr="00692D9E">
        <w:tc>
          <w:tcPr>
            <w:tcW w:w="378" w:type="dxa"/>
          </w:tcPr>
          <w:p w14:paraId="72053EC4" w14:textId="77777777" w:rsidR="00692D9E" w:rsidRPr="000D3DC5" w:rsidRDefault="00692D9E" w:rsidP="00692D9E">
            <w:pPr>
              <w:ind w:right="-360"/>
            </w:pPr>
          </w:p>
        </w:tc>
        <w:tc>
          <w:tcPr>
            <w:tcW w:w="3060" w:type="dxa"/>
            <w:gridSpan w:val="3"/>
          </w:tcPr>
          <w:p w14:paraId="4E45D871" w14:textId="77777777" w:rsidR="00692D9E" w:rsidRPr="000D3DC5" w:rsidRDefault="00692D9E" w:rsidP="00692D9E">
            <w:pPr>
              <w:tabs>
                <w:tab w:val="right" w:pos="9180"/>
              </w:tabs>
              <w:ind w:right="-360"/>
            </w:pPr>
            <w:r w:rsidRPr="000D3DC5">
              <w:t>Interest income</w:t>
            </w:r>
          </w:p>
        </w:tc>
        <w:tc>
          <w:tcPr>
            <w:tcW w:w="1530" w:type="dxa"/>
          </w:tcPr>
          <w:p w14:paraId="688D4EF9" w14:textId="36AB81BC" w:rsidR="00692D9E" w:rsidRPr="000D3DC5" w:rsidRDefault="00692D9E" w:rsidP="00692D9E">
            <w:pPr>
              <w:tabs>
                <w:tab w:val="decimal" w:pos="1152"/>
                <w:tab w:val="right" w:pos="9180"/>
              </w:tabs>
              <w:ind w:right="-18"/>
            </w:pPr>
            <w:r w:rsidRPr="000D3DC5">
              <w:tab/>
            </w:r>
            <w:r w:rsidR="004E4958">
              <w:t>90</w:t>
            </w:r>
          </w:p>
        </w:tc>
        <w:tc>
          <w:tcPr>
            <w:tcW w:w="270" w:type="dxa"/>
          </w:tcPr>
          <w:p w14:paraId="101BA431" w14:textId="77777777" w:rsidR="00692D9E" w:rsidRPr="000D3DC5" w:rsidRDefault="00692D9E" w:rsidP="00692D9E">
            <w:pPr>
              <w:tabs>
                <w:tab w:val="right" w:pos="9180"/>
              </w:tabs>
              <w:ind w:right="-360"/>
            </w:pPr>
          </w:p>
        </w:tc>
        <w:tc>
          <w:tcPr>
            <w:tcW w:w="1440" w:type="dxa"/>
          </w:tcPr>
          <w:p w14:paraId="0F769756" w14:textId="4BEE27F9" w:rsidR="00692D9E" w:rsidRPr="000D3DC5" w:rsidRDefault="00692D9E" w:rsidP="00692D9E">
            <w:pPr>
              <w:tabs>
                <w:tab w:val="decimal" w:pos="1062"/>
                <w:tab w:val="right" w:pos="9180"/>
              </w:tabs>
              <w:ind w:right="-46"/>
            </w:pPr>
            <w:r w:rsidRPr="000D3DC5">
              <w:tab/>
            </w:r>
            <w:r w:rsidR="003D37A9">
              <w:t>2,560</w:t>
            </w:r>
          </w:p>
        </w:tc>
        <w:tc>
          <w:tcPr>
            <w:tcW w:w="450" w:type="dxa"/>
          </w:tcPr>
          <w:p w14:paraId="5398862C" w14:textId="77777777" w:rsidR="00692D9E" w:rsidRPr="000D3DC5" w:rsidRDefault="00692D9E" w:rsidP="00692D9E">
            <w:pPr>
              <w:tabs>
                <w:tab w:val="right" w:pos="9180"/>
              </w:tabs>
              <w:ind w:right="-360"/>
            </w:pPr>
          </w:p>
        </w:tc>
        <w:tc>
          <w:tcPr>
            <w:tcW w:w="1440" w:type="dxa"/>
          </w:tcPr>
          <w:p w14:paraId="1D602E36" w14:textId="55E64CAA" w:rsidR="00692D9E" w:rsidRPr="000D3DC5" w:rsidRDefault="00692D9E" w:rsidP="00692D9E">
            <w:pPr>
              <w:tabs>
                <w:tab w:val="decimal" w:pos="1062"/>
                <w:tab w:val="right" w:pos="9180"/>
              </w:tabs>
              <w:ind w:right="-18"/>
            </w:pPr>
            <w:r w:rsidRPr="000D3DC5">
              <w:tab/>
            </w:r>
            <w:r w:rsidR="00670470">
              <w:t>902</w:t>
            </w:r>
          </w:p>
        </w:tc>
        <w:tc>
          <w:tcPr>
            <w:tcW w:w="270" w:type="dxa"/>
          </w:tcPr>
          <w:p w14:paraId="0DD99A7F" w14:textId="77777777" w:rsidR="00692D9E" w:rsidRPr="000D3DC5" w:rsidRDefault="00692D9E" w:rsidP="00692D9E">
            <w:pPr>
              <w:tabs>
                <w:tab w:val="right" w:pos="9180"/>
              </w:tabs>
              <w:ind w:right="-360"/>
            </w:pPr>
          </w:p>
        </w:tc>
        <w:tc>
          <w:tcPr>
            <w:tcW w:w="1530" w:type="dxa"/>
          </w:tcPr>
          <w:p w14:paraId="7008BB8C" w14:textId="7200470E" w:rsidR="00692D9E" w:rsidRPr="000D3DC5" w:rsidRDefault="00692D9E" w:rsidP="00692D9E">
            <w:pPr>
              <w:tabs>
                <w:tab w:val="decimal" w:pos="1152"/>
                <w:tab w:val="right" w:pos="9180"/>
              </w:tabs>
              <w:ind w:right="-18"/>
            </w:pPr>
            <w:r w:rsidRPr="000D3DC5">
              <w:tab/>
            </w:r>
            <w:r w:rsidR="003D37A9">
              <w:t>4,665</w:t>
            </w:r>
          </w:p>
        </w:tc>
      </w:tr>
      <w:tr w:rsidR="00692D9E" w:rsidRPr="000D3DC5" w14:paraId="25AA8845" w14:textId="77777777" w:rsidTr="00692D9E">
        <w:tc>
          <w:tcPr>
            <w:tcW w:w="378" w:type="dxa"/>
          </w:tcPr>
          <w:p w14:paraId="6D1DB5CE" w14:textId="77777777" w:rsidR="00692D9E" w:rsidRPr="000D3DC5" w:rsidRDefault="00692D9E" w:rsidP="00692D9E">
            <w:pPr>
              <w:ind w:right="-360"/>
            </w:pPr>
          </w:p>
        </w:tc>
        <w:tc>
          <w:tcPr>
            <w:tcW w:w="3060" w:type="dxa"/>
            <w:gridSpan w:val="3"/>
          </w:tcPr>
          <w:p w14:paraId="27D48D62" w14:textId="77777777" w:rsidR="00692D9E" w:rsidRPr="000D3DC5" w:rsidRDefault="00692D9E" w:rsidP="00692D9E">
            <w:pPr>
              <w:tabs>
                <w:tab w:val="right" w:pos="9180"/>
              </w:tabs>
              <w:ind w:right="-360"/>
            </w:pPr>
            <w:r>
              <w:t>Interest expense</w:t>
            </w:r>
          </w:p>
        </w:tc>
        <w:tc>
          <w:tcPr>
            <w:tcW w:w="1530" w:type="dxa"/>
          </w:tcPr>
          <w:p w14:paraId="2040B1A9" w14:textId="5CE8DCCE" w:rsidR="00692D9E" w:rsidRPr="000D3DC5" w:rsidRDefault="00692D9E" w:rsidP="00692D9E">
            <w:pPr>
              <w:tabs>
                <w:tab w:val="decimal" w:pos="1152"/>
                <w:tab w:val="right" w:pos="9180"/>
              </w:tabs>
              <w:ind w:right="-18"/>
            </w:pPr>
            <w:r>
              <w:tab/>
            </w:r>
            <w:r w:rsidR="004E4958">
              <w:t>(134,427)</w:t>
            </w:r>
          </w:p>
        </w:tc>
        <w:tc>
          <w:tcPr>
            <w:tcW w:w="270" w:type="dxa"/>
          </w:tcPr>
          <w:p w14:paraId="6CEC57B0" w14:textId="77777777" w:rsidR="00692D9E" w:rsidRPr="000D3DC5" w:rsidRDefault="00692D9E" w:rsidP="00692D9E">
            <w:pPr>
              <w:tabs>
                <w:tab w:val="right" w:pos="9180"/>
              </w:tabs>
              <w:ind w:right="-360"/>
            </w:pPr>
          </w:p>
        </w:tc>
        <w:tc>
          <w:tcPr>
            <w:tcW w:w="1440" w:type="dxa"/>
          </w:tcPr>
          <w:p w14:paraId="41ECFD17" w14:textId="09BE55B4" w:rsidR="00692D9E" w:rsidRPr="000D3DC5" w:rsidRDefault="00692D9E" w:rsidP="00692D9E">
            <w:pPr>
              <w:tabs>
                <w:tab w:val="decimal" w:pos="1062"/>
                <w:tab w:val="right" w:pos="9180"/>
              </w:tabs>
              <w:ind w:right="-46"/>
            </w:pPr>
            <w:r>
              <w:tab/>
              <w:t>(</w:t>
            </w:r>
            <w:r w:rsidR="003D37A9">
              <w:t>1,054</w:t>
            </w:r>
            <w:r>
              <w:t>)</w:t>
            </w:r>
          </w:p>
        </w:tc>
        <w:tc>
          <w:tcPr>
            <w:tcW w:w="450" w:type="dxa"/>
          </w:tcPr>
          <w:p w14:paraId="3BB62277" w14:textId="77777777" w:rsidR="00692D9E" w:rsidRPr="000D3DC5" w:rsidRDefault="00692D9E" w:rsidP="00692D9E">
            <w:pPr>
              <w:tabs>
                <w:tab w:val="right" w:pos="9180"/>
              </w:tabs>
              <w:ind w:right="-360"/>
            </w:pPr>
          </w:p>
        </w:tc>
        <w:tc>
          <w:tcPr>
            <w:tcW w:w="1440" w:type="dxa"/>
          </w:tcPr>
          <w:p w14:paraId="5554F12B" w14:textId="69C5BD65" w:rsidR="00692D9E" w:rsidRPr="000D3DC5" w:rsidRDefault="00692D9E" w:rsidP="00692D9E">
            <w:pPr>
              <w:tabs>
                <w:tab w:val="decimal" w:pos="1062"/>
                <w:tab w:val="right" w:pos="9180"/>
              </w:tabs>
              <w:ind w:right="-18"/>
            </w:pPr>
            <w:r>
              <w:tab/>
            </w:r>
            <w:r w:rsidR="00670470">
              <w:t>(142,722)</w:t>
            </w:r>
          </w:p>
        </w:tc>
        <w:tc>
          <w:tcPr>
            <w:tcW w:w="270" w:type="dxa"/>
          </w:tcPr>
          <w:p w14:paraId="36B4D277" w14:textId="77777777" w:rsidR="00692D9E" w:rsidRPr="000D3DC5" w:rsidRDefault="00692D9E" w:rsidP="00692D9E">
            <w:pPr>
              <w:tabs>
                <w:tab w:val="right" w:pos="9180"/>
              </w:tabs>
              <w:ind w:right="-360"/>
            </w:pPr>
          </w:p>
        </w:tc>
        <w:tc>
          <w:tcPr>
            <w:tcW w:w="1530" w:type="dxa"/>
          </w:tcPr>
          <w:p w14:paraId="51FB02E2" w14:textId="237B03FC" w:rsidR="00692D9E" w:rsidRPr="000D3DC5" w:rsidRDefault="00692D9E" w:rsidP="00692D9E">
            <w:pPr>
              <w:tabs>
                <w:tab w:val="decimal" w:pos="1152"/>
                <w:tab w:val="right" w:pos="9180"/>
              </w:tabs>
              <w:ind w:right="-18"/>
            </w:pPr>
            <w:r>
              <w:tab/>
              <w:t>(</w:t>
            </w:r>
            <w:r w:rsidR="003D37A9">
              <w:t>3,275</w:t>
            </w:r>
            <w:r>
              <w:t>)</w:t>
            </w:r>
          </w:p>
        </w:tc>
      </w:tr>
      <w:tr w:rsidR="00692D9E" w:rsidRPr="000D3DC5" w14:paraId="06F6151A" w14:textId="77777777" w:rsidTr="00692D9E">
        <w:tc>
          <w:tcPr>
            <w:tcW w:w="3438" w:type="dxa"/>
            <w:gridSpan w:val="4"/>
          </w:tcPr>
          <w:p w14:paraId="1A3A95B0" w14:textId="77777777" w:rsidR="00692D9E" w:rsidRPr="000D3DC5" w:rsidRDefault="00692D9E" w:rsidP="00692D9E">
            <w:pPr>
              <w:tabs>
                <w:tab w:val="right" w:pos="9180"/>
              </w:tabs>
              <w:ind w:right="-360"/>
            </w:pPr>
            <w:r>
              <w:t>Total other income (expense)</w:t>
            </w:r>
          </w:p>
        </w:tc>
        <w:tc>
          <w:tcPr>
            <w:tcW w:w="1530" w:type="dxa"/>
            <w:tcBorders>
              <w:top w:val="single" w:sz="4" w:space="0" w:color="auto"/>
            </w:tcBorders>
          </w:tcPr>
          <w:p w14:paraId="548D3383" w14:textId="64E2D875" w:rsidR="00692D9E" w:rsidRPr="000D3DC5" w:rsidRDefault="00692D9E" w:rsidP="00692D9E">
            <w:pPr>
              <w:tabs>
                <w:tab w:val="decimal" w:pos="1137"/>
                <w:tab w:val="right" w:pos="9180"/>
              </w:tabs>
              <w:ind w:right="-18"/>
            </w:pPr>
            <w:r>
              <w:tab/>
            </w:r>
            <w:r w:rsidR="004E4958">
              <w:t>(134,337)</w:t>
            </w:r>
          </w:p>
        </w:tc>
        <w:tc>
          <w:tcPr>
            <w:tcW w:w="270" w:type="dxa"/>
          </w:tcPr>
          <w:p w14:paraId="47FE19BB" w14:textId="77777777" w:rsidR="00692D9E" w:rsidRPr="000D3DC5" w:rsidRDefault="00692D9E" w:rsidP="00692D9E">
            <w:pPr>
              <w:tabs>
                <w:tab w:val="right" w:pos="9180"/>
              </w:tabs>
              <w:ind w:right="-360"/>
            </w:pPr>
          </w:p>
        </w:tc>
        <w:tc>
          <w:tcPr>
            <w:tcW w:w="1440" w:type="dxa"/>
            <w:tcBorders>
              <w:top w:val="single" w:sz="4" w:space="0" w:color="auto"/>
            </w:tcBorders>
          </w:tcPr>
          <w:p w14:paraId="7A2DFF69" w14:textId="01152AA1" w:rsidR="00692D9E" w:rsidRPr="000D3DC5" w:rsidRDefault="00692D9E" w:rsidP="00692D9E">
            <w:pPr>
              <w:tabs>
                <w:tab w:val="decimal" w:pos="1043"/>
                <w:tab w:val="right" w:pos="9180"/>
              </w:tabs>
              <w:ind w:right="-46"/>
            </w:pPr>
            <w:r>
              <w:tab/>
            </w:r>
            <w:r w:rsidR="003D37A9">
              <w:t>1,506</w:t>
            </w:r>
          </w:p>
        </w:tc>
        <w:tc>
          <w:tcPr>
            <w:tcW w:w="450" w:type="dxa"/>
          </w:tcPr>
          <w:p w14:paraId="51AC4F3D" w14:textId="77777777" w:rsidR="00692D9E" w:rsidRPr="000D3DC5" w:rsidRDefault="00692D9E" w:rsidP="00692D9E">
            <w:pPr>
              <w:tabs>
                <w:tab w:val="right" w:pos="9180"/>
              </w:tabs>
              <w:ind w:right="-360"/>
            </w:pPr>
          </w:p>
        </w:tc>
        <w:tc>
          <w:tcPr>
            <w:tcW w:w="1440" w:type="dxa"/>
            <w:tcBorders>
              <w:top w:val="single" w:sz="4" w:space="0" w:color="auto"/>
            </w:tcBorders>
          </w:tcPr>
          <w:p w14:paraId="5A68A6CF" w14:textId="6E63D892" w:rsidR="00692D9E" w:rsidRPr="000D3DC5" w:rsidRDefault="00692D9E" w:rsidP="00692D9E">
            <w:pPr>
              <w:tabs>
                <w:tab w:val="decimal" w:pos="1042"/>
                <w:tab w:val="right" w:pos="9180"/>
              </w:tabs>
              <w:ind w:right="-18"/>
            </w:pPr>
            <w:r>
              <w:tab/>
            </w:r>
            <w:r w:rsidR="00670470">
              <w:t>(141,820)</w:t>
            </w:r>
          </w:p>
        </w:tc>
        <w:tc>
          <w:tcPr>
            <w:tcW w:w="270" w:type="dxa"/>
          </w:tcPr>
          <w:p w14:paraId="7BD43042" w14:textId="77777777" w:rsidR="00692D9E" w:rsidRPr="000D3DC5" w:rsidRDefault="00692D9E" w:rsidP="00692D9E">
            <w:pPr>
              <w:tabs>
                <w:tab w:val="right" w:pos="9180"/>
              </w:tabs>
              <w:ind w:right="-360"/>
            </w:pPr>
          </w:p>
        </w:tc>
        <w:tc>
          <w:tcPr>
            <w:tcW w:w="1530" w:type="dxa"/>
            <w:tcBorders>
              <w:top w:val="single" w:sz="4" w:space="0" w:color="auto"/>
            </w:tcBorders>
          </w:tcPr>
          <w:p w14:paraId="164C44BF" w14:textId="6BB33EC7" w:rsidR="00692D9E" w:rsidRPr="000D3DC5" w:rsidRDefault="00692D9E" w:rsidP="00692D9E">
            <w:pPr>
              <w:tabs>
                <w:tab w:val="decimal" w:pos="1140"/>
                <w:tab w:val="right" w:pos="9180"/>
              </w:tabs>
              <w:ind w:right="-18"/>
            </w:pPr>
            <w:r>
              <w:tab/>
            </w:r>
            <w:r w:rsidR="003D37A9">
              <w:t>1,390</w:t>
            </w:r>
          </w:p>
        </w:tc>
      </w:tr>
      <w:tr w:rsidR="00692D9E" w:rsidRPr="000D3DC5" w14:paraId="557F12E8" w14:textId="77777777" w:rsidTr="00692D9E">
        <w:tc>
          <w:tcPr>
            <w:tcW w:w="378" w:type="dxa"/>
          </w:tcPr>
          <w:p w14:paraId="29944563" w14:textId="77777777" w:rsidR="00692D9E" w:rsidRPr="000D3DC5" w:rsidRDefault="00692D9E" w:rsidP="00692D9E">
            <w:pPr>
              <w:ind w:right="-360"/>
            </w:pPr>
          </w:p>
        </w:tc>
        <w:tc>
          <w:tcPr>
            <w:tcW w:w="450" w:type="dxa"/>
          </w:tcPr>
          <w:p w14:paraId="3836B09F" w14:textId="77777777" w:rsidR="00692D9E" w:rsidRPr="000D3DC5" w:rsidRDefault="00692D9E" w:rsidP="00692D9E">
            <w:pPr>
              <w:ind w:right="-360"/>
            </w:pPr>
          </w:p>
        </w:tc>
        <w:tc>
          <w:tcPr>
            <w:tcW w:w="450" w:type="dxa"/>
          </w:tcPr>
          <w:p w14:paraId="25228C72" w14:textId="77777777" w:rsidR="00692D9E" w:rsidRPr="000D3DC5" w:rsidRDefault="00692D9E" w:rsidP="00692D9E">
            <w:pPr>
              <w:ind w:right="-360"/>
            </w:pPr>
          </w:p>
        </w:tc>
        <w:tc>
          <w:tcPr>
            <w:tcW w:w="2160" w:type="dxa"/>
          </w:tcPr>
          <w:p w14:paraId="3972AC3C" w14:textId="77777777" w:rsidR="00692D9E" w:rsidRPr="000D3DC5" w:rsidRDefault="00692D9E" w:rsidP="00692D9E">
            <w:pPr>
              <w:tabs>
                <w:tab w:val="right" w:pos="9180"/>
              </w:tabs>
              <w:ind w:right="-360"/>
            </w:pPr>
          </w:p>
        </w:tc>
        <w:tc>
          <w:tcPr>
            <w:tcW w:w="1530" w:type="dxa"/>
            <w:tcBorders>
              <w:top w:val="single" w:sz="4" w:space="0" w:color="auto"/>
            </w:tcBorders>
          </w:tcPr>
          <w:p w14:paraId="7F4643D3" w14:textId="77777777" w:rsidR="00692D9E" w:rsidRPr="000D3DC5" w:rsidRDefault="00692D9E" w:rsidP="00692D9E">
            <w:pPr>
              <w:tabs>
                <w:tab w:val="right" w:pos="9180"/>
              </w:tabs>
              <w:ind w:right="-18"/>
            </w:pPr>
          </w:p>
        </w:tc>
        <w:tc>
          <w:tcPr>
            <w:tcW w:w="270" w:type="dxa"/>
          </w:tcPr>
          <w:p w14:paraId="45A4E12D" w14:textId="77777777" w:rsidR="00692D9E" w:rsidRPr="000D3DC5" w:rsidRDefault="00692D9E" w:rsidP="00692D9E">
            <w:pPr>
              <w:tabs>
                <w:tab w:val="right" w:pos="9180"/>
              </w:tabs>
              <w:ind w:right="-360"/>
            </w:pPr>
          </w:p>
        </w:tc>
        <w:tc>
          <w:tcPr>
            <w:tcW w:w="1440" w:type="dxa"/>
            <w:tcBorders>
              <w:top w:val="single" w:sz="4" w:space="0" w:color="auto"/>
            </w:tcBorders>
          </w:tcPr>
          <w:p w14:paraId="615F47FF" w14:textId="77777777" w:rsidR="00692D9E" w:rsidRPr="000D3DC5" w:rsidRDefault="00692D9E" w:rsidP="00692D9E">
            <w:pPr>
              <w:tabs>
                <w:tab w:val="right" w:pos="9180"/>
              </w:tabs>
              <w:ind w:right="-46"/>
            </w:pPr>
          </w:p>
        </w:tc>
        <w:tc>
          <w:tcPr>
            <w:tcW w:w="450" w:type="dxa"/>
          </w:tcPr>
          <w:p w14:paraId="1F59FADF" w14:textId="77777777" w:rsidR="00692D9E" w:rsidRPr="000D3DC5" w:rsidRDefault="00692D9E" w:rsidP="00692D9E">
            <w:pPr>
              <w:tabs>
                <w:tab w:val="right" w:pos="9180"/>
              </w:tabs>
              <w:ind w:right="-360"/>
            </w:pPr>
          </w:p>
        </w:tc>
        <w:tc>
          <w:tcPr>
            <w:tcW w:w="1440" w:type="dxa"/>
            <w:tcBorders>
              <w:top w:val="single" w:sz="4" w:space="0" w:color="auto"/>
            </w:tcBorders>
          </w:tcPr>
          <w:p w14:paraId="59FA12CE" w14:textId="77777777" w:rsidR="00692D9E" w:rsidRPr="000D3DC5" w:rsidRDefault="00692D9E" w:rsidP="00692D9E">
            <w:pPr>
              <w:tabs>
                <w:tab w:val="right" w:pos="9180"/>
              </w:tabs>
              <w:ind w:right="-18"/>
            </w:pPr>
          </w:p>
        </w:tc>
        <w:tc>
          <w:tcPr>
            <w:tcW w:w="270" w:type="dxa"/>
          </w:tcPr>
          <w:p w14:paraId="69B041D9" w14:textId="77777777" w:rsidR="00692D9E" w:rsidRPr="000D3DC5" w:rsidRDefault="00692D9E" w:rsidP="00692D9E">
            <w:pPr>
              <w:tabs>
                <w:tab w:val="right" w:pos="9180"/>
              </w:tabs>
              <w:ind w:right="-360"/>
            </w:pPr>
          </w:p>
        </w:tc>
        <w:tc>
          <w:tcPr>
            <w:tcW w:w="1530" w:type="dxa"/>
            <w:tcBorders>
              <w:top w:val="single" w:sz="4" w:space="0" w:color="auto"/>
            </w:tcBorders>
          </w:tcPr>
          <w:p w14:paraId="29DB19F2" w14:textId="77777777" w:rsidR="00692D9E" w:rsidRPr="000D3DC5" w:rsidRDefault="00692D9E" w:rsidP="00692D9E">
            <w:pPr>
              <w:tabs>
                <w:tab w:val="right" w:pos="9180"/>
              </w:tabs>
              <w:ind w:right="-18"/>
            </w:pPr>
          </w:p>
        </w:tc>
      </w:tr>
      <w:tr w:rsidR="00692D9E" w:rsidRPr="000D3DC5" w14:paraId="6BE781C5" w14:textId="77777777" w:rsidTr="00692D9E">
        <w:tc>
          <w:tcPr>
            <w:tcW w:w="3438" w:type="dxa"/>
            <w:gridSpan w:val="4"/>
          </w:tcPr>
          <w:p w14:paraId="07053EC1" w14:textId="77777777" w:rsidR="00692D9E" w:rsidRPr="000D3DC5" w:rsidRDefault="00692D9E" w:rsidP="00692D9E">
            <w:pPr>
              <w:tabs>
                <w:tab w:val="right" w:pos="9180"/>
              </w:tabs>
              <w:ind w:right="-360"/>
            </w:pPr>
            <w:r>
              <w:t>Net loss</w:t>
            </w:r>
          </w:p>
        </w:tc>
        <w:tc>
          <w:tcPr>
            <w:tcW w:w="1530" w:type="dxa"/>
            <w:tcBorders>
              <w:bottom w:val="double" w:sz="4" w:space="0" w:color="auto"/>
            </w:tcBorders>
          </w:tcPr>
          <w:p w14:paraId="6F4517E0" w14:textId="7EED1E5B" w:rsidR="00692D9E" w:rsidRPr="000D3DC5" w:rsidRDefault="00692D9E" w:rsidP="00692D9E">
            <w:pPr>
              <w:tabs>
                <w:tab w:val="decimal" w:pos="1152"/>
                <w:tab w:val="right" w:pos="9180"/>
              </w:tabs>
              <w:ind w:right="-18"/>
            </w:pPr>
            <w:r w:rsidRPr="000D3DC5">
              <w:t>$</w:t>
            </w:r>
            <w:r w:rsidRPr="000D3DC5">
              <w:tab/>
            </w:r>
            <w:r w:rsidR="004E4958">
              <w:t>(570,648</w:t>
            </w:r>
            <w:r w:rsidR="005F710B">
              <w:t>)</w:t>
            </w:r>
          </w:p>
        </w:tc>
        <w:tc>
          <w:tcPr>
            <w:tcW w:w="270" w:type="dxa"/>
          </w:tcPr>
          <w:p w14:paraId="48B1DB32" w14:textId="77777777" w:rsidR="00692D9E" w:rsidRPr="000D3DC5" w:rsidRDefault="00692D9E" w:rsidP="00692D9E">
            <w:pPr>
              <w:tabs>
                <w:tab w:val="right" w:pos="9180"/>
              </w:tabs>
              <w:ind w:right="-360"/>
            </w:pPr>
          </w:p>
        </w:tc>
        <w:tc>
          <w:tcPr>
            <w:tcW w:w="1440" w:type="dxa"/>
            <w:tcBorders>
              <w:bottom w:val="double" w:sz="4" w:space="0" w:color="auto"/>
            </w:tcBorders>
          </w:tcPr>
          <w:p w14:paraId="6A32D984" w14:textId="4B510052" w:rsidR="00692D9E" w:rsidRPr="000D3DC5" w:rsidRDefault="00692D9E" w:rsidP="00692D9E">
            <w:pPr>
              <w:tabs>
                <w:tab w:val="decimal" w:pos="1062"/>
                <w:tab w:val="right" w:pos="9180"/>
              </w:tabs>
              <w:ind w:right="-46"/>
            </w:pPr>
            <w:r>
              <w:t>$</w:t>
            </w:r>
            <w:r>
              <w:tab/>
              <w:t>(</w:t>
            </w:r>
            <w:r w:rsidR="003D37A9">
              <w:t>424,434</w:t>
            </w:r>
            <w:r>
              <w:t>)</w:t>
            </w:r>
          </w:p>
        </w:tc>
        <w:tc>
          <w:tcPr>
            <w:tcW w:w="450" w:type="dxa"/>
          </w:tcPr>
          <w:p w14:paraId="3BCF7A50" w14:textId="77777777" w:rsidR="00692D9E" w:rsidRPr="000D3DC5" w:rsidRDefault="00692D9E" w:rsidP="00692D9E">
            <w:pPr>
              <w:tabs>
                <w:tab w:val="right" w:pos="9180"/>
              </w:tabs>
              <w:ind w:right="-360"/>
            </w:pPr>
          </w:p>
        </w:tc>
        <w:tc>
          <w:tcPr>
            <w:tcW w:w="1440" w:type="dxa"/>
            <w:tcBorders>
              <w:bottom w:val="double" w:sz="4" w:space="0" w:color="auto"/>
            </w:tcBorders>
          </w:tcPr>
          <w:p w14:paraId="21943558" w14:textId="4C8EFAC9" w:rsidR="00692D9E" w:rsidRPr="000D3DC5" w:rsidRDefault="00692D9E" w:rsidP="00692D9E">
            <w:pPr>
              <w:tabs>
                <w:tab w:val="decimal" w:pos="1044"/>
                <w:tab w:val="right" w:pos="9180"/>
              </w:tabs>
              <w:ind w:right="-18"/>
            </w:pPr>
            <w:r w:rsidRPr="000D3DC5">
              <w:t>$</w:t>
            </w:r>
            <w:r w:rsidRPr="000D3DC5">
              <w:tab/>
            </w:r>
            <w:r w:rsidR="00670470">
              <w:t>(1,621,546)</w:t>
            </w:r>
          </w:p>
        </w:tc>
        <w:tc>
          <w:tcPr>
            <w:tcW w:w="270" w:type="dxa"/>
          </w:tcPr>
          <w:p w14:paraId="4DCF221F" w14:textId="77777777" w:rsidR="00692D9E" w:rsidRPr="000D3DC5" w:rsidRDefault="00692D9E" w:rsidP="00692D9E">
            <w:pPr>
              <w:tabs>
                <w:tab w:val="right" w:pos="9180"/>
              </w:tabs>
              <w:ind w:right="-360"/>
            </w:pPr>
          </w:p>
        </w:tc>
        <w:tc>
          <w:tcPr>
            <w:tcW w:w="1530" w:type="dxa"/>
            <w:tcBorders>
              <w:bottom w:val="double" w:sz="4" w:space="0" w:color="auto"/>
            </w:tcBorders>
          </w:tcPr>
          <w:p w14:paraId="1E5CDF19" w14:textId="3B310AC4" w:rsidR="00692D9E" w:rsidRPr="000D3DC5" w:rsidRDefault="00692D9E" w:rsidP="00692D9E">
            <w:pPr>
              <w:tabs>
                <w:tab w:val="decimal" w:pos="1152"/>
                <w:tab w:val="right" w:pos="9180"/>
              </w:tabs>
              <w:ind w:right="-18"/>
            </w:pPr>
            <w:r>
              <w:t>$</w:t>
            </w:r>
            <w:r>
              <w:tab/>
              <w:t>(1,</w:t>
            </w:r>
            <w:r w:rsidR="003D37A9">
              <w:t>780,036</w:t>
            </w:r>
            <w:r>
              <w:t>)</w:t>
            </w:r>
          </w:p>
        </w:tc>
      </w:tr>
      <w:tr w:rsidR="00692D9E" w:rsidRPr="000D3DC5" w14:paraId="2DF28D67" w14:textId="77777777" w:rsidTr="00692D9E">
        <w:tc>
          <w:tcPr>
            <w:tcW w:w="378" w:type="dxa"/>
          </w:tcPr>
          <w:p w14:paraId="2B6A4B8B" w14:textId="77777777" w:rsidR="00692D9E" w:rsidRPr="000D3DC5" w:rsidRDefault="00692D9E" w:rsidP="00692D9E">
            <w:pPr>
              <w:ind w:right="-360"/>
            </w:pPr>
          </w:p>
        </w:tc>
        <w:tc>
          <w:tcPr>
            <w:tcW w:w="450" w:type="dxa"/>
          </w:tcPr>
          <w:p w14:paraId="27E0D968" w14:textId="77777777" w:rsidR="00692D9E" w:rsidRPr="000D3DC5" w:rsidRDefault="00692D9E" w:rsidP="00692D9E">
            <w:pPr>
              <w:ind w:right="-360"/>
            </w:pPr>
          </w:p>
        </w:tc>
        <w:tc>
          <w:tcPr>
            <w:tcW w:w="450" w:type="dxa"/>
          </w:tcPr>
          <w:p w14:paraId="78013050" w14:textId="77777777" w:rsidR="00692D9E" w:rsidRPr="000D3DC5" w:rsidRDefault="00692D9E" w:rsidP="00692D9E">
            <w:pPr>
              <w:ind w:right="-360"/>
            </w:pPr>
          </w:p>
        </w:tc>
        <w:tc>
          <w:tcPr>
            <w:tcW w:w="2160" w:type="dxa"/>
          </w:tcPr>
          <w:p w14:paraId="60A75C7B" w14:textId="77777777" w:rsidR="00692D9E" w:rsidRPr="000D3DC5" w:rsidRDefault="00692D9E" w:rsidP="00692D9E">
            <w:pPr>
              <w:tabs>
                <w:tab w:val="right" w:pos="9180"/>
              </w:tabs>
              <w:ind w:right="-360"/>
            </w:pPr>
          </w:p>
        </w:tc>
        <w:tc>
          <w:tcPr>
            <w:tcW w:w="1530" w:type="dxa"/>
          </w:tcPr>
          <w:p w14:paraId="0F93B86C" w14:textId="77777777" w:rsidR="00692D9E" w:rsidRPr="000D3DC5" w:rsidRDefault="00692D9E" w:rsidP="00692D9E">
            <w:pPr>
              <w:tabs>
                <w:tab w:val="right" w:pos="9180"/>
              </w:tabs>
              <w:ind w:right="-18"/>
            </w:pPr>
          </w:p>
        </w:tc>
        <w:tc>
          <w:tcPr>
            <w:tcW w:w="270" w:type="dxa"/>
          </w:tcPr>
          <w:p w14:paraId="3116C3A1" w14:textId="77777777" w:rsidR="00692D9E" w:rsidRPr="000D3DC5" w:rsidRDefault="00692D9E" w:rsidP="00692D9E">
            <w:pPr>
              <w:tabs>
                <w:tab w:val="right" w:pos="9180"/>
              </w:tabs>
              <w:ind w:right="-360"/>
            </w:pPr>
          </w:p>
        </w:tc>
        <w:tc>
          <w:tcPr>
            <w:tcW w:w="1440" w:type="dxa"/>
          </w:tcPr>
          <w:p w14:paraId="515BBA66" w14:textId="77777777" w:rsidR="00692D9E" w:rsidRPr="000D3DC5" w:rsidRDefault="00692D9E" w:rsidP="00692D9E">
            <w:pPr>
              <w:tabs>
                <w:tab w:val="right" w:pos="9180"/>
              </w:tabs>
              <w:ind w:right="-46"/>
            </w:pPr>
          </w:p>
        </w:tc>
        <w:tc>
          <w:tcPr>
            <w:tcW w:w="450" w:type="dxa"/>
          </w:tcPr>
          <w:p w14:paraId="470ABCC3" w14:textId="77777777" w:rsidR="00692D9E" w:rsidRPr="000D3DC5" w:rsidRDefault="00692D9E" w:rsidP="00692D9E">
            <w:pPr>
              <w:tabs>
                <w:tab w:val="right" w:pos="9180"/>
              </w:tabs>
              <w:ind w:right="-360"/>
            </w:pPr>
          </w:p>
        </w:tc>
        <w:tc>
          <w:tcPr>
            <w:tcW w:w="1440" w:type="dxa"/>
          </w:tcPr>
          <w:p w14:paraId="01F8594A" w14:textId="77777777" w:rsidR="00692D9E" w:rsidRPr="000D3DC5" w:rsidRDefault="00692D9E" w:rsidP="00692D9E">
            <w:pPr>
              <w:tabs>
                <w:tab w:val="right" w:pos="9180"/>
              </w:tabs>
              <w:ind w:right="-18"/>
            </w:pPr>
          </w:p>
        </w:tc>
        <w:tc>
          <w:tcPr>
            <w:tcW w:w="270" w:type="dxa"/>
          </w:tcPr>
          <w:p w14:paraId="2F861432" w14:textId="77777777" w:rsidR="00692D9E" w:rsidRPr="000D3DC5" w:rsidRDefault="00692D9E" w:rsidP="00692D9E">
            <w:pPr>
              <w:tabs>
                <w:tab w:val="right" w:pos="9180"/>
              </w:tabs>
              <w:ind w:right="-360"/>
            </w:pPr>
          </w:p>
        </w:tc>
        <w:tc>
          <w:tcPr>
            <w:tcW w:w="1530" w:type="dxa"/>
          </w:tcPr>
          <w:p w14:paraId="45C1915E" w14:textId="77777777" w:rsidR="00692D9E" w:rsidRPr="000D3DC5" w:rsidRDefault="00692D9E" w:rsidP="00692D9E">
            <w:pPr>
              <w:tabs>
                <w:tab w:val="right" w:pos="9180"/>
              </w:tabs>
              <w:ind w:right="-18"/>
            </w:pPr>
          </w:p>
        </w:tc>
      </w:tr>
      <w:tr w:rsidR="00692D9E" w:rsidRPr="000D3DC5" w14:paraId="59D41153" w14:textId="77777777" w:rsidTr="00692D9E">
        <w:tc>
          <w:tcPr>
            <w:tcW w:w="3438" w:type="dxa"/>
            <w:gridSpan w:val="4"/>
          </w:tcPr>
          <w:p w14:paraId="4D27827B" w14:textId="77777777" w:rsidR="00692D9E" w:rsidRPr="000D3DC5" w:rsidRDefault="00692D9E" w:rsidP="00692D9E">
            <w:pPr>
              <w:tabs>
                <w:tab w:val="right" w:pos="9180"/>
              </w:tabs>
              <w:ind w:right="-360"/>
            </w:pPr>
            <w:r w:rsidRPr="000D3DC5">
              <w:t>Basic and diluted:</w:t>
            </w:r>
          </w:p>
        </w:tc>
        <w:tc>
          <w:tcPr>
            <w:tcW w:w="1530" w:type="dxa"/>
          </w:tcPr>
          <w:p w14:paraId="7FC58F42" w14:textId="77777777" w:rsidR="00692D9E" w:rsidRPr="000D3DC5" w:rsidRDefault="00692D9E" w:rsidP="00692D9E">
            <w:pPr>
              <w:tabs>
                <w:tab w:val="decimal" w:pos="792"/>
                <w:tab w:val="right" w:pos="9180"/>
              </w:tabs>
              <w:ind w:right="-18"/>
            </w:pPr>
          </w:p>
        </w:tc>
        <w:tc>
          <w:tcPr>
            <w:tcW w:w="270" w:type="dxa"/>
          </w:tcPr>
          <w:p w14:paraId="5915CA5D" w14:textId="77777777" w:rsidR="00692D9E" w:rsidRPr="000D3DC5" w:rsidRDefault="00692D9E" w:rsidP="00692D9E">
            <w:pPr>
              <w:tabs>
                <w:tab w:val="right" w:pos="9180"/>
              </w:tabs>
              <w:ind w:right="-360"/>
            </w:pPr>
          </w:p>
        </w:tc>
        <w:tc>
          <w:tcPr>
            <w:tcW w:w="1440" w:type="dxa"/>
          </w:tcPr>
          <w:p w14:paraId="34014780" w14:textId="77777777" w:rsidR="00692D9E" w:rsidRPr="00F31ABA" w:rsidRDefault="00692D9E" w:rsidP="00692D9E">
            <w:pPr>
              <w:tabs>
                <w:tab w:val="decimal" w:pos="612"/>
                <w:tab w:val="right" w:pos="9180"/>
              </w:tabs>
              <w:ind w:right="-46"/>
            </w:pPr>
          </w:p>
        </w:tc>
        <w:tc>
          <w:tcPr>
            <w:tcW w:w="450" w:type="dxa"/>
          </w:tcPr>
          <w:p w14:paraId="3020BAB0" w14:textId="77777777" w:rsidR="00692D9E" w:rsidRPr="00F31ABA" w:rsidRDefault="00692D9E" w:rsidP="00692D9E">
            <w:pPr>
              <w:tabs>
                <w:tab w:val="right" w:pos="9180"/>
              </w:tabs>
              <w:ind w:right="-360"/>
            </w:pPr>
          </w:p>
        </w:tc>
        <w:tc>
          <w:tcPr>
            <w:tcW w:w="1440" w:type="dxa"/>
          </w:tcPr>
          <w:p w14:paraId="72A6CCD3" w14:textId="77777777" w:rsidR="00692D9E" w:rsidRPr="00F31ABA" w:rsidRDefault="00692D9E" w:rsidP="00692D9E">
            <w:pPr>
              <w:tabs>
                <w:tab w:val="decimal" w:pos="792"/>
                <w:tab w:val="right" w:pos="9180"/>
              </w:tabs>
              <w:ind w:right="-18"/>
            </w:pPr>
          </w:p>
        </w:tc>
        <w:tc>
          <w:tcPr>
            <w:tcW w:w="270" w:type="dxa"/>
          </w:tcPr>
          <w:p w14:paraId="040CA129" w14:textId="77777777" w:rsidR="00692D9E" w:rsidRPr="00F31ABA" w:rsidRDefault="00692D9E" w:rsidP="00692D9E">
            <w:pPr>
              <w:tabs>
                <w:tab w:val="right" w:pos="9180"/>
              </w:tabs>
              <w:ind w:right="-360"/>
            </w:pPr>
          </w:p>
        </w:tc>
        <w:tc>
          <w:tcPr>
            <w:tcW w:w="1530" w:type="dxa"/>
          </w:tcPr>
          <w:p w14:paraId="738F4196" w14:textId="77777777" w:rsidR="00692D9E" w:rsidRPr="00F31ABA" w:rsidRDefault="00692D9E" w:rsidP="00692D9E">
            <w:pPr>
              <w:tabs>
                <w:tab w:val="decimal" w:pos="702"/>
                <w:tab w:val="right" w:pos="9180"/>
              </w:tabs>
              <w:ind w:right="-18"/>
            </w:pPr>
          </w:p>
        </w:tc>
      </w:tr>
      <w:tr w:rsidR="00692D9E" w:rsidRPr="000D3DC5" w14:paraId="7CAB980D" w14:textId="77777777" w:rsidTr="00692D9E">
        <w:tc>
          <w:tcPr>
            <w:tcW w:w="3438" w:type="dxa"/>
            <w:gridSpan w:val="4"/>
          </w:tcPr>
          <w:p w14:paraId="37A9847B" w14:textId="6674CE73" w:rsidR="00692D9E" w:rsidRPr="00342196" w:rsidRDefault="00692D9E" w:rsidP="00692D9E">
            <w:pPr>
              <w:tabs>
                <w:tab w:val="right" w:pos="9180"/>
              </w:tabs>
              <w:ind w:right="-360"/>
            </w:pPr>
            <w:r>
              <w:t xml:space="preserve">  </w:t>
            </w:r>
            <w:r w:rsidR="001B5554">
              <w:t>Net l</w:t>
            </w:r>
            <w:r w:rsidRPr="00342196">
              <w:t>oss per common share</w:t>
            </w:r>
          </w:p>
        </w:tc>
        <w:tc>
          <w:tcPr>
            <w:tcW w:w="1530" w:type="dxa"/>
          </w:tcPr>
          <w:p w14:paraId="7D4C28AA" w14:textId="05153511" w:rsidR="00692D9E" w:rsidRPr="00342196" w:rsidRDefault="00692D9E" w:rsidP="00692D9E">
            <w:pPr>
              <w:tabs>
                <w:tab w:val="decimal" w:pos="882"/>
                <w:tab w:val="right" w:pos="9180"/>
              </w:tabs>
              <w:ind w:right="-18"/>
            </w:pPr>
            <w:r w:rsidRPr="00342196">
              <w:t>$</w:t>
            </w:r>
            <w:r w:rsidRPr="00342196">
              <w:tab/>
            </w:r>
            <w:r w:rsidR="004E4958">
              <w:t>(0.73)</w:t>
            </w:r>
          </w:p>
        </w:tc>
        <w:tc>
          <w:tcPr>
            <w:tcW w:w="270" w:type="dxa"/>
          </w:tcPr>
          <w:p w14:paraId="6DC0F49F" w14:textId="77777777" w:rsidR="00692D9E" w:rsidRPr="00342196" w:rsidRDefault="00692D9E" w:rsidP="00692D9E">
            <w:pPr>
              <w:tabs>
                <w:tab w:val="right" w:pos="9180"/>
              </w:tabs>
              <w:ind w:right="-360"/>
            </w:pPr>
          </w:p>
        </w:tc>
        <w:tc>
          <w:tcPr>
            <w:tcW w:w="1440" w:type="dxa"/>
          </w:tcPr>
          <w:p w14:paraId="1E756323" w14:textId="7C77FA93" w:rsidR="00692D9E" w:rsidRPr="008B4164" w:rsidRDefault="00692D9E" w:rsidP="00692D9E">
            <w:pPr>
              <w:tabs>
                <w:tab w:val="decimal" w:pos="792"/>
                <w:tab w:val="right" w:pos="9180"/>
              </w:tabs>
              <w:ind w:right="-46"/>
            </w:pPr>
            <w:r w:rsidRPr="008B4164">
              <w:t>$</w:t>
            </w:r>
            <w:r w:rsidRPr="008B4164">
              <w:tab/>
            </w:r>
            <w:r w:rsidR="00670470">
              <w:t>(1,282.28)</w:t>
            </w:r>
          </w:p>
        </w:tc>
        <w:tc>
          <w:tcPr>
            <w:tcW w:w="450" w:type="dxa"/>
          </w:tcPr>
          <w:p w14:paraId="1868F46F" w14:textId="77777777" w:rsidR="00692D9E" w:rsidRPr="008B4164" w:rsidRDefault="00692D9E" w:rsidP="00692D9E">
            <w:pPr>
              <w:tabs>
                <w:tab w:val="right" w:pos="9180"/>
              </w:tabs>
              <w:ind w:right="-360"/>
            </w:pPr>
          </w:p>
        </w:tc>
        <w:tc>
          <w:tcPr>
            <w:tcW w:w="1440" w:type="dxa"/>
          </w:tcPr>
          <w:p w14:paraId="0D75FB14" w14:textId="60CEAD4D" w:rsidR="00692D9E" w:rsidRPr="008B4164" w:rsidRDefault="00692D9E" w:rsidP="00692D9E">
            <w:pPr>
              <w:tabs>
                <w:tab w:val="decimal" w:pos="792"/>
                <w:tab w:val="right" w:pos="9180"/>
              </w:tabs>
              <w:ind w:right="-18"/>
            </w:pPr>
            <w:r w:rsidRPr="008B4164">
              <w:t>$</w:t>
            </w:r>
            <w:r w:rsidRPr="008B4164">
              <w:tab/>
            </w:r>
            <w:r w:rsidR="00670470">
              <w:t>(2.85)</w:t>
            </w:r>
          </w:p>
        </w:tc>
        <w:tc>
          <w:tcPr>
            <w:tcW w:w="270" w:type="dxa"/>
          </w:tcPr>
          <w:p w14:paraId="022DDCF3" w14:textId="77777777" w:rsidR="00692D9E" w:rsidRPr="008B4164" w:rsidRDefault="00692D9E" w:rsidP="00692D9E">
            <w:pPr>
              <w:tabs>
                <w:tab w:val="right" w:pos="9180"/>
              </w:tabs>
              <w:ind w:right="-360"/>
            </w:pPr>
          </w:p>
        </w:tc>
        <w:tc>
          <w:tcPr>
            <w:tcW w:w="1530" w:type="dxa"/>
          </w:tcPr>
          <w:p w14:paraId="34820FF9" w14:textId="6783AD3E" w:rsidR="00692D9E" w:rsidRPr="008B4164" w:rsidRDefault="00692D9E" w:rsidP="00692D9E">
            <w:pPr>
              <w:tabs>
                <w:tab w:val="decimal" w:pos="882"/>
                <w:tab w:val="right" w:pos="9180"/>
              </w:tabs>
              <w:ind w:right="-18"/>
            </w:pPr>
            <w:r w:rsidRPr="008B4164">
              <w:t>$</w:t>
            </w:r>
            <w:r w:rsidRPr="008B4164">
              <w:tab/>
            </w:r>
            <w:r w:rsidR="00670470">
              <w:t>(14,016.03)</w:t>
            </w:r>
          </w:p>
        </w:tc>
      </w:tr>
      <w:tr w:rsidR="00692D9E" w:rsidRPr="000D3DC5" w14:paraId="4EF09A5D" w14:textId="77777777" w:rsidTr="00692D9E">
        <w:tc>
          <w:tcPr>
            <w:tcW w:w="3438" w:type="dxa"/>
            <w:gridSpan w:val="4"/>
          </w:tcPr>
          <w:p w14:paraId="5DF51E56" w14:textId="2A20F881" w:rsidR="00692D9E" w:rsidRPr="000D3DC5" w:rsidRDefault="00692D9E" w:rsidP="00692D9E">
            <w:pPr>
              <w:tabs>
                <w:tab w:val="right" w:pos="9180"/>
              </w:tabs>
              <w:ind w:right="-360"/>
            </w:pPr>
            <w:r>
              <w:t xml:space="preserve">  Weighted average shares outstanding</w:t>
            </w:r>
          </w:p>
        </w:tc>
        <w:tc>
          <w:tcPr>
            <w:tcW w:w="1530" w:type="dxa"/>
          </w:tcPr>
          <w:p w14:paraId="1F99AD93" w14:textId="3C847975" w:rsidR="00692D9E" w:rsidRPr="000D3DC5" w:rsidRDefault="00692D9E" w:rsidP="00692D9E">
            <w:pPr>
              <w:tabs>
                <w:tab w:val="decimal" w:pos="1152"/>
                <w:tab w:val="right" w:pos="9180"/>
              </w:tabs>
              <w:ind w:right="-18"/>
            </w:pPr>
            <w:r>
              <w:tab/>
            </w:r>
            <w:r w:rsidR="004E4958">
              <w:t>782,978</w:t>
            </w:r>
          </w:p>
        </w:tc>
        <w:tc>
          <w:tcPr>
            <w:tcW w:w="270" w:type="dxa"/>
          </w:tcPr>
          <w:p w14:paraId="65A49C31" w14:textId="77777777" w:rsidR="00692D9E" w:rsidRPr="000D3DC5" w:rsidRDefault="00692D9E" w:rsidP="00692D9E">
            <w:pPr>
              <w:tabs>
                <w:tab w:val="right" w:pos="9180"/>
              </w:tabs>
              <w:ind w:right="-360"/>
            </w:pPr>
          </w:p>
        </w:tc>
        <w:tc>
          <w:tcPr>
            <w:tcW w:w="1440" w:type="dxa"/>
          </w:tcPr>
          <w:p w14:paraId="7709020D" w14:textId="5F79E5B9" w:rsidR="00692D9E" w:rsidRPr="008B4164" w:rsidRDefault="00692D9E" w:rsidP="00692D9E">
            <w:pPr>
              <w:tabs>
                <w:tab w:val="decimal" w:pos="1062"/>
                <w:tab w:val="right" w:pos="9180"/>
              </w:tabs>
              <w:ind w:right="-46"/>
            </w:pPr>
            <w:r w:rsidRPr="008B4164">
              <w:tab/>
            </w:r>
            <w:r w:rsidR="004E4958">
              <w:t>331</w:t>
            </w:r>
          </w:p>
        </w:tc>
        <w:tc>
          <w:tcPr>
            <w:tcW w:w="450" w:type="dxa"/>
          </w:tcPr>
          <w:p w14:paraId="2FA0AF66" w14:textId="77777777" w:rsidR="00692D9E" w:rsidRPr="008B4164" w:rsidRDefault="00692D9E" w:rsidP="00692D9E">
            <w:pPr>
              <w:tabs>
                <w:tab w:val="right" w:pos="9180"/>
              </w:tabs>
              <w:ind w:right="-360"/>
            </w:pPr>
          </w:p>
        </w:tc>
        <w:tc>
          <w:tcPr>
            <w:tcW w:w="1440" w:type="dxa"/>
          </w:tcPr>
          <w:p w14:paraId="4275AD80" w14:textId="328FF21E" w:rsidR="00692D9E" w:rsidRPr="008B4164" w:rsidRDefault="00692D9E" w:rsidP="00692D9E">
            <w:pPr>
              <w:tabs>
                <w:tab w:val="decimal" w:pos="1062"/>
                <w:tab w:val="right" w:pos="9180"/>
              </w:tabs>
              <w:ind w:right="-18"/>
            </w:pPr>
            <w:r w:rsidRPr="008B4164">
              <w:tab/>
            </w:r>
            <w:r w:rsidR="00670470">
              <w:t>569,955</w:t>
            </w:r>
          </w:p>
        </w:tc>
        <w:tc>
          <w:tcPr>
            <w:tcW w:w="270" w:type="dxa"/>
          </w:tcPr>
          <w:p w14:paraId="378DF259" w14:textId="77777777" w:rsidR="00692D9E" w:rsidRPr="008B4164" w:rsidRDefault="00692D9E" w:rsidP="00692D9E">
            <w:pPr>
              <w:tabs>
                <w:tab w:val="right" w:pos="9180"/>
              </w:tabs>
              <w:ind w:right="-360"/>
            </w:pPr>
          </w:p>
        </w:tc>
        <w:tc>
          <w:tcPr>
            <w:tcW w:w="1530" w:type="dxa"/>
          </w:tcPr>
          <w:p w14:paraId="5B971AEB" w14:textId="4501C219" w:rsidR="00692D9E" w:rsidRPr="008B4164" w:rsidRDefault="00692D9E" w:rsidP="00692D9E">
            <w:pPr>
              <w:tabs>
                <w:tab w:val="decimal" w:pos="1152"/>
                <w:tab w:val="right" w:pos="9180"/>
              </w:tabs>
              <w:ind w:right="-18"/>
            </w:pPr>
            <w:r w:rsidRPr="008B4164">
              <w:tab/>
            </w:r>
            <w:r w:rsidR="00670470">
              <w:t>127</w:t>
            </w:r>
          </w:p>
        </w:tc>
      </w:tr>
      <w:tr w:rsidR="00692D9E" w:rsidRPr="008F36CA" w14:paraId="6EAE032F" w14:textId="77777777" w:rsidTr="00692D9E">
        <w:tc>
          <w:tcPr>
            <w:tcW w:w="378" w:type="dxa"/>
          </w:tcPr>
          <w:p w14:paraId="7F5EB853" w14:textId="77777777" w:rsidR="00692D9E" w:rsidRPr="008F36CA" w:rsidRDefault="00692D9E" w:rsidP="00692D9E">
            <w:pPr>
              <w:ind w:right="-360"/>
            </w:pPr>
          </w:p>
        </w:tc>
        <w:tc>
          <w:tcPr>
            <w:tcW w:w="450" w:type="dxa"/>
          </w:tcPr>
          <w:p w14:paraId="6FD2407C" w14:textId="77777777" w:rsidR="00692D9E" w:rsidRPr="008F36CA" w:rsidRDefault="00692D9E" w:rsidP="00692D9E">
            <w:pPr>
              <w:ind w:right="-360"/>
            </w:pPr>
          </w:p>
        </w:tc>
        <w:tc>
          <w:tcPr>
            <w:tcW w:w="450" w:type="dxa"/>
          </w:tcPr>
          <w:p w14:paraId="7000CA75" w14:textId="77777777" w:rsidR="00692D9E" w:rsidRPr="008F36CA" w:rsidRDefault="00692D9E" w:rsidP="00692D9E">
            <w:pPr>
              <w:ind w:right="-360"/>
            </w:pPr>
          </w:p>
        </w:tc>
        <w:tc>
          <w:tcPr>
            <w:tcW w:w="2160" w:type="dxa"/>
          </w:tcPr>
          <w:p w14:paraId="6963DC9E" w14:textId="77777777" w:rsidR="00692D9E" w:rsidRPr="008F36CA" w:rsidRDefault="00692D9E" w:rsidP="00692D9E">
            <w:pPr>
              <w:tabs>
                <w:tab w:val="right" w:pos="9180"/>
              </w:tabs>
              <w:ind w:right="-360"/>
            </w:pPr>
          </w:p>
        </w:tc>
        <w:tc>
          <w:tcPr>
            <w:tcW w:w="1530" w:type="dxa"/>
          </w:tcPr>
          <w:p w14:paraId="37138BD1" w14:textId="77777777" w:rsidR="00692D9E" w:rsidRPr="008F36CA" w:rsidRDefault="00692D9E" w:rsidP="00692D9E">
            <w:pPr>
              <w:tabs>
                <w:tab w:val="right" w:pos="9180"/>
              </w:tabs>
              <w:ind w:right="-18"/>
            </w:pPr>
          </w:p>
        </w:tc>
        <w:tc>
          <w:tcPr>
            <w:tcW w:w="270" w:type="dxa"/>
          </w:tcPr>
          <w:p w14:paraId="03E7926B" w14:textId="77777777" w:rsidR="00692D9E" w:rsidRPr="008F36CA" w:rsidRDefault="00692D9E" w:rsidP="00692D9E">
            <w:pPr>
              <w:tabs>
                <w:tab w:val="right" w:pos="9180"/>
              </w:tabs>
              <w:ind w:right="-360"/>
            </w:pPr>
          </w:p>
        </w:tc>
        <w:tc>
          <w:tcPr>
            <w:tcW w:w="1440" w:type="dxa"/>
          </w:tcPr>
          <w:p w14:paraId="65E8BCE7" w14:textId="77777777" w:rsidR="00692D9E" w:rsidRPr="00F31ABA" w:rsidRDefault="00692D9E" w:rsidP="00692D9E">
            <w:pPr>
              <w:tabs>
                <w:tab w:val="right" w:pos="9180"/>
              </w:tabs>
              <w:ind w:right="-46"/>
            </w:pPr>
          </w:p>
        </w:tc>
        <w:tc>
          <w:tcPr>
            <w:tcW w:w="450" w:type="dxa"/>
          </w:tcPr>
          <w:p w14:paraId="2CA3E64D" w14:textId="77777777" w:rsidR="00692D9E" w:rsidRPr="00F31ABA" w:rsidRDefault="00692D9E" w:rsidP="00692D9E">
            <w:pPr>
              <w:tabs>
                <w:tab w:val="right" w:pos="9180"/>
              </w:tabs>
              <w:ind w:right="-360"/>
            </w:pPr>
          </w:p>
        </w:tc>
        <w:tc>
          <w:tcPr>
            <w:tcW w:w="1440" w:type="dxa"/>
          </w:tcPr>
          <w:p w14:paraId="26C6DF88" w14:textId="77777777" w:rsidR="00692D9E" w:rsidRPr="00F31ABA" w:rsidRDefault="00692D9E" w:rsidP="00692D9E">
            <w:pPr>
              <w:tabs>
                <w:tab w:val="right" w:pos="9180"/>
              </w:tabs>
              <w:ind w:right="-18"/>
            </w:pPr>
          </w:p>
        </w:tc>
        <w:tc>
          <w:tcPr>
            <w:tcW w:w="270" w:type="dxa"/>
          </w:tcPr>
          <w:p w14:paraId="367A29CA" w14:textId="77777777" w:rsidR="00692D9E" w:rsidRPr="00F31ABA" w:rsidRDefault="00692D9E" w:rsidP="00692D9E">
            <w:pPr>
              <w:tabs>
                <w:tab w:val="right" w:pos="9180"/>
              </w:tabs>
              <w:ind w:right="-360"/>
            </w:pPr>
          </w:p>
        </w:tc>
        <w:tc>
          <w:tcPr>
            <w:tcW w:w="1530" w:type="dxa"/>
          </w:tcPr>
          <w:p w14:paraId="07A20BDE" w14:textId="77777777" w:rsidR="00692D9E" w:rsidRPr="00F31ABA" w:rsidRDefault="00692D9E" w:rsidP="00692D9E">
            <w:pPr>
              <w:tabs>
                <w:tab w:val="right" w:pos="9180"/>
              </w:tabs>
              <w:ind w:right="-18"/>
            </w:pPr>
          </w:p>
        </w:tc>
      </w:tr>
      <w:tr w:rsidR="00692D9E" w:rsidRPr="000D3DC5" w14:paraId="1AA4EA91" w14:textId="77777777" w:rsidTr="00692D9E">
        <w:tc>
          <w:tcPr>
            <w:tcW w:w="378" w:type="dxa"/>
          </w:tcPr>
          <w:p w14:paraId="24BD237A" w14:textId="77777777" w:rsidR="00692D9E" w:rsidRPr="000D3DC5" w:rsidRDefault="00692D9E" w:rsidP="00692D9E">
            <w:pPr>
              <w:ind w:right="-360"/>
            </w:pPr>
          </w:p>
        </w:tc>
        <w:tc>
          <w:tcPr>
            <w:tcW w:w="450" w:type="dxa"/>
          </w:tcPr>
          <w:p w14:paraId="0706CD79" w14:textId="77777777" w:rsidR="00692D9E" w:rsidRPr="000D3DC5" w:rsidRDefault="00692D9E" w:rsidP="00692D9E">
            <w:pPr>
              <w:ind w:right="-360"/>
            </w:pPr>
          </w:p>
        </w:tc>
        <w:tc>
          <w:tcPr>
            <w:tcW w:w="450" w:type="dxa"/>
          </w:tcPr>
          <w:p w14:paraId="2B055FBE" w14:textId="77777777" w:rsidR="00692D9E" w:rsidRPr="000D3DC5" w:rsidRDefault="00692D9E" w:rsidP="00692D9E">
            <w:pPr>
              <w:ind w:right="-360"/>
            </w:pPr>
          </w:p>
        </w:tc>
        <w:tc>
          <w:tcPr>
            <w:tcW w:w="2160" w:type="dxa"/>
          </w:tcPr>
          <w:p w14:paraId="0836CC20" w14:textId="77777777" w:rsidR="00692D9E" w:rsidRPr="000D3DC5" w:rsidRDefault="00692D9E" w:rsidP="00692D9E">
            <w:pPr>
              <w:tabs>
                <w:tab w:val="right" w:pos="9180"/>
              </w:tabs>
              <w:ind w:right="-360"/>
            </w:pPr>
          </w:p>
        </w:tc>
        <w:tc>
          <w:tcPr>
            <w:tcW w:w="1530" w:type="dxa"/>
          </w:tcPr>
          <w:p w14:paraId="3941A1C5" w14:textId="77777777" w:rsidR="00692D9E" w:rsidRPr="000D3DC5" w:rsidRDefault="00692D9E" w:rsidP="00692D9E">
            <w:pPr>
              <w:tabs>
                <w:tab w:val="right" w:pos="9180"/>
              </w:tabs>
              <w:ind w:right="-18"/>
            </w:pPr>
          </w:p>
        </w:tc>
        <w:tc>
          <w:tcPr>
            <w:tcW w:w="270" w:type="dxa"/>
          </w:tcPr>
          <w:p w14:paraId="25E7DA9C" w14:textId="77777777" w:rsidR="00692D9E" w:rsidRPr="000D3DC5" w:rsidRDefault="00692D9E" w:rsidP="00692D9E">
            <w:pPr>
              <w:tabs>
                <w:tab w:val="right" w:pos="9180"/>
              </w:tabs>
              <w:ind w:right="-360"/>
            </w:pPr>
          </w:p>
        </w:tc>
        <w:tc>
          <w:tcPr>
            <w:tcW w:w="1440" w:type="dxa"/>
          </w:tcPr>
          <w:p w14:paraId="4ABA568E" w14:textId="77777777" w:rsidR="00692D9E" w:rsidRPr="000D3DC5" w:rsidRDefault="00692D9E" w:rsidP="00692D9E">
            <w:pPr>
              <w:tabs>
                <w:tab w:val="right" w:pos="9180"/>
              </w:tabs>
              <w:ind w:right="-46"/>
            </w:pPr>
          </w:p>
        </w:tc>
        <w:tc>
          <w:tcPr>
            <w:tcW w:w="450" w:type="dxa"/>
          </w:tcPr>
          <w:p w14:paraId="69977527" w14:textId="77777777" w:rsidR="00692D9E" w:rsidRPr="000D3DC5" w:rsidRDefault="00692D9E" w:rsidP="00692D9E">
            <w:pPr>
              <w:tabs>
                <w:tab w:val="right" w:pos="9180"/>
              </w:tabs>
              <w:ind w:right="-360"/>
            </w:pPr>
          </w:p>
        </w:tc>
        <w:tc>
          <w:tcPr>
            <w:tcW w:w="1440" w:type="dxa"/>
          </w:tcPr>
          <w:p w14:paraId="727644C3" w14:textId="77777777" w:rsidR="00692D9E" w:rsidRPr="000D3DC5" w:rsidRDefault="00692D9E" w:rsidP="00692D9E">
            <w:pPr>
              <w:tabs>
                <w:tab w:val="right" w:pos="9180"/>
              </w:tabs>
              <w:ind w:right="-18"/>
            </w:pPr>
          </w:p>
        </w:tc>
        <w:tc>
          <w:tcPr>
            <w:tcW w:w="270" w:type="dxa"/>
          </w:tcPr>
          <w:p w14:paraId="3E38E6C0" w14:textId="77777777" w:rsidR="00692D9E" w:rsidRPr="000D3DC5" w:rsidRDefault="00692D9E" w:rsidP="00692D9E">
            <w:pPr>
              <w:tabs>
                <w:tab w:val="right" w:pos="9180"/>
              </w:tabs>
              <w:ind w:right="-360"/>
            </w:pPr>
          </w:p>
        </w:tc>
        <w:tc>
          <w:tcPr>
            <w:tcW w:w="1530" w:type="dxa"/>
          </w:tcPr>
          <w:p w14:paraId="27F91B9C" w14:textId="77777777" w:rsidR="00692D9E" w:rsidRPr="000D3DC5" w:rsidRDefault="00692D9E" w:rsidP="00692D9E">
            <w:pPr>
              <w:tabs>
                <w:tab w:val="right" w:pos="9180"/>
              </w:tabs>
              <w:ind w:right="-18"/>
            </w:pPr>
          </w:p>
        </w:tc>
      </w:tr>
    </w:tbl>
    <w:p w14:paraId="43C78DAC" w14:textId="77777777" w:rsidR="00692D9E" w:rsidRPr="00BA4187" w:rsidRDefault="00692D9E" w:rsidP="00692D9E">
      <w:pPr>
        <w:tabs>
          <w:tab w:val="left" w:pos="1080"/>
          <w:tab w:val="left" w:pos="1260"/>
          <w:tab w:val="left" w:pos="2340"/>
          <w:tab w:val="right" w:pos="9180"/>
        </w:tabs>
        <w:ind w:right="-360"/>
        <w:jc w:val="center"/>
      </w:pPr>
    </w:p>
    <w:p w14:paraId="5992E6E2" w14:textId="77777777" w:rsidR="00692D9E" w:rsidRPr="00BA4187" w:rsidRDefault="00692D9E" w:rsidP="00692D9E">
      <w:pPr>
        <w:tabs>
          <w:tab w:val="left" w:pos="1080"/>
          <w:tab w:val="left" w:pos="1260"/>
          <w:tab w:val="left" w:pos="2340"/>
          <w:tab w:val="right" w:pos="9180"/>
        </w:tabs>
        <w:ind w:right="-360"/>
        <w:jc w:val="center"/>
      </w:pPr>
    </w:p>
    <w:p w14:paraId="07D7E0CF" w14:textId="7802D935" w:rsidR="006E7CF8" w:rsidRDefault="006E7CF8" w:rsidP="00643C84">
      <w:pPr>
        <w:tabs>
          <w:tab w:val="left" w:pos="1080"/>
          <w:tab w:val="left" w:pos="1260"/>
          <w:tab w:val="left" w:pos="2340"/>
          <w:tab w:val="right" w:pos="9180"/>
        </w:tabs>
        <w:ind w:right="-360"/>
      </w:pPr>
    </w:p>
    <w:p w14:paraId="1038B17A" w14:textId="77777777" w:rsidR="006E7CF8" w:rsidRPr="00BA4187" w:rsidRDefault="006E7CF8" w:rsidP="006E7CF8">
      <w:pPr>
        <w:tabs>
          <w:tab w:val="left" w:pos="1080"/>
          <w:tab w:val="left" w:pos="1260"/>
          <w:tab w:val="left" w:pos="2340"/>
          <w:tab w:val="right" w:pos="9180"/>
        </w:tabs>
        <w:ind w:right="-360"/>
        <w:jc w:val="center"/>
      </w:pPr>
      <w:r w:rsidRPr="00BA4187">
        <w:t>See accompanying notes to condensed consolidated financial statements.</w:t>
      </w:r>
    </w:p>
    <w:p w14:paraId="2053B992" w14:textId="02A8AA10" w:rsidR="006E7CF8" w:rsidRDefault="006E7CF8" w:rsidP="00643C84">
      <w:pPr>
        <w:tabs>
          <w:tab w:val="left" w:pos="1080"/>
          <w:tab w:val="left" w:pos="1260"/>
          <w:tab w:val="left" w:pos="2340"/>
          <w:tab w:val="right" w:pos="9180"/>
        </w:tabs>
        <w:ind w:right="-360"/>
      </w:pPr>
    </w:p>
    <w:p w14:paraId="1B90D49F" w14:textId="260CB50B" w:rsidR="006E7CF8" w:rsidRDefault="006E7CF8" w:rsidP="00643C84">
      <w:pPr>
        <w:tabs>
          <w:tab w:val="left" w:pos="1080"/>
          <w:tab w:val="left" w:pos="1260"/>
          <w:tab w:val="left" w:pos="2340"/>
          <w:tab w:val="right" w:pos="9180"/>
        </w:tabs>
        <w:ind w:right="-360"/>
      </w:pPr>
    </w:p>
    <w:p w14:paraId="396740D9" w14:textId="77777777" w:rsidR="00487CAB" w:rsidRDefault="00487CAB" w:rsidP="00487CAB">
      <w:pPr>
        <w:tabs>
          <w:tab w:val="left" w:pos="1080"/>
          <w:tab w:val="left" w:pos="1260"/>
          <w:tab w:val="left" w:pos="2340"/>
          <w:tab w:val="right" w:pos="9180"/>
        </w:tabs>
        <w:ind w:right="-360"/>
      </w:pPr>
    </w:p>
    <w:p w14:paraId="492F95FB" w14:textId="77777777" w:rsidR="00487CAB" w:rsidRDefault="00487CAB" w:rsidP="00487CAB">
      <w:pPr>
        <w:sectPr w:rsidR="00487CAB">
          <w:headerReference w:type="even" r:id="rId12"/>
          <w:headerReference w:type="default" r:id="rId13"/>
          <w:footerReference w:type="default" r:id="rId14"/>
          <w:headerReference w:type="first" r:id="rId15"/>
          <w:footnotePr>
            <w:numRestart w:val="eachPage"/>
          </w:footnotePr>
          <w:pgSz w:w="12240" w:h="15840" w:code="1"/>
          <w:pgMar w:top="1008" w:right="720" w:bottom="1008" w:left="720" w:header="720" w:footer="432" w:gutter="0"/>
          <w:cols w:space="0"/>
          <w:titlePg/>
        </w:sectPr>
      </w:pPr>
    </w:p>
    <w:p w14:paraId="1A5219E4" w14:textId="77777777" w:rsidR="00487CAB" w:rsidRPr="00487CAB" w:rsidRDefault="00487CAB" w:rsidP="00487CAB">
      <w:pPr>
        <w:jc w:val="center"/>
        <w:rPr>
          <w:b/>
        </w:rPr>
      </w:pPr>
      <w:bookmarkStart w:id="3" w:name="_Hlk53149054"/>
      <w:r w:rsidRPr="00487CAB">
        <w:rPr>
          <w:b/>
        </w:rPr>
        <w:lastRenderedPageBreak/>
        <w:t>GEOVAX LABS, INC.</w:t>
      </w:r>
    </w:p>
    <w:p w14:paraId="5AB7F194" w14:textId="77777777" w:rsidR="00487CAB" w:rsidRPr="00487CAB" w:rsidRDefault="00487CAB" w:rsidP="00487CAB">
      <w:pPr>
        <w:jc w:val="center"/>
        <w:rPr>
          <w:b/>
        </w:rPr>
      </w:pPr>
      <w:r w:rsidRPr="00487CAB">
        <w:rPr>
          <w:b/>
        </w:rPr>
        <w:t>CONDENSED CONSOLIDATED STATEMENTS OF CHANGES IN STOCKHOLDERS’ EQUITY (DEFICIENCY)</w:t>
      </w:r>
    </w:p>
    <w:p w14:paraId="5DBBABFB" w14:textId="77777777" w:rsidR="00487CAB" w:rsidRPr="00487CAB" w:rsidRDefault="00487CAB" w:rsidP="00487CAB">
      <w:pPr>
        <w:jc w:val="center"/>
        <w:rPr>
          <w:b/>
        </w:rPr>
      </w:pPr>
      <w:r w:rsidRPr="00487CAB">
        <w:rPr>
          <w:b/>
        </w:rPr>
        <w:t>(Unaudited)</w:t>
      </w:r>
    </w:p>
    <w:bookmarkEnd w:id="3"/>
    <w:p w14:paraId="525E1FD5" w14:textId="6AEDE750" w:rsidR="00487CAB" w:rsidRDefault="00487CAB" w:rsidP="00487CAB">
      <w:pPr>
        <w:tabs>
          <w:tab w:val="decimal" w:pos="1152"/>
          <w:tab w:val="left" w:pos="2340"/>
          <w:tab w:val="right" w:pos="9180"/>
        </w:tabs>
        <w:rPr>
          <w:snapToGrid w:val="0"/>
          <w:color w:val="000000"/>
        </w:rPr>
      </w:pPr>
    </w:p>
    <w:p w14:paraId="3FEB6D7C" w14:textId="77777777" w:rsidR="004F479E" w:rsidRDefault="004F479E" w:rsidP="004F479E">
      <w:pPr>
        <w:tabs>
          <w:tab w:val="decimal" w:pos="1152"/>
          <w:tab w:val="left" w:pos="2340"/>
          <w:tab w:val="right" w:pos="9180"/>
        </w:tabs>
        <w:rPr>
          <w:snapToGrid w:val="0"/>
          <w:color w:val="000000"/>
          <w:sz w:val="19"/>
          <w:szCs w:val="19"/>
        </w:rPr>
      </w:pPr>
      <w:bookmarkStart w:id="4" w:name="_Hlk36562604"/>
    </w:p>
    <w:bookmarkEnd w:id="4"/>
    <w:p w14:paraId="14A426FD" w14:textId="787861CB" w:rsidR="008D0F89" w:rsidRDefault="008D0F89" w:rsidP="004F479E">
      <w:pPr>
        <w:tabs>
          <w:tab w:val="decimal" w:pos="1152"/>
          <w:tab w:val="left" w:pos="2340"/>
          <w:tab w:val="right" w:pos="9180"/>
        </w:tabs>
        <w:rPr>
          <w:snapToGrid w:val="0"/>
          <w:color w:val="000000"/>
          <w:sz w:val="19"/>
          <w:szCs w:val="19"/>
        </w:rPr>
      </w:pPr>
    </w:p>
    <w:tbl>
      <w:tblPr>
        <w:tblStyle w:val="TableGrid2"/>
        <w:tblW w:w="13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1260"/>
        <w:gridCol w:w="1260"/>
        <w:gridCol w:w="990"/>
        <w:gridCol w:w="990"/>
        <w:gridCol w:w="1440"/>
        <w:gridCol w:w="1350"/>
        <w:gridCol w:w="1790"/>
        <w:gridCol w:w="10"/>
      </w:tblGrid>
      <w:tr w:rsidR="008D0F89" w:rsidRPr="00487CAB" w14:paraId="5DDEFFC3" w14:textId="77777777" w:rsidTr="005F710B">
        <w:trPr>
          <w:gridAfter w:val="1"/>
          <w:wAfter w:w="10" w:type="dxa"/>
        </w:trPr>
        <w:tc>
          <w:tcPr>
            <w:tcW w:w="4320" w:type="dxa"/>
          </w:tcPr>
          <w:p w14:paraId="4D4A95E3" w14:textId="77777777" w:rsidR="008D0F89" w:rsidRPr="00487CAB" w:rsidRDefault="008D0F89" w:rsidP="00D338E8">
            <w:pPr>
              <w:tabs>
                <w:tab w:val="left" w:pos="144"/>
                <w:tab w:val="left" w:pos="324"/>
                <w:tab w:val="right" w:pos="9180"/>
              </w:tabs>
              <w:rPr>
                <w:snapToGrid w:val="0"/>
                <w:color w:val="000000"/>
                <w:sz w:val="19"/>
                <w:szCs w:val="19"/>
              </w:rPr>
            </w:pPr>
          </w:p>
        </w:tc>
        <w:tc>
          <w:tcPr>
            <w:tcW w:w="9080" w:type="dxa"/>
            <w:gridSpan w:val="7"/>
            <w:tcBorders>
              <w:bottom w:val="single" w:sz="4" w:space="0" w:color="auto"/>
            </w:tcBorders>
          </w:tcPr>
          <w:p w14:paraId="416514E2" w14:textId="23B234F4" w:rsidR="008D0F89" w:rsidRPr="00487CAB" w:rsidRDefault="008D0F89" w:rsidP="00D338E8">
            <w:pPr>
              <w:tabs>
                <w:tab w:val="right" w:pos="9180"/>
              </w:tabs>
              <w:jc w:val="center"/>
              <w:rPr>
                <w:snapToGrid w:val="0"/>
                <w:color w:val="000000"/>
                <w:sz w:val="19"/>
                <w:szCs w:val="19"/>
              </w:rPr>
            </w:pPr>
            <w:r>
              <w:rPr>
                <w:snapToGrid w:val="0"/>
                <w:color w:val="000000"/>
                <w:sz w:val="19"/>
                <w:szCs w:val="19"/>
              </w:rPr>
              <w:t>Three</w:t>
            </w:r>
            <w:r w:rsidR="00C861EA">
              <w:rPr>
                <w:snapToGrid w:val="0"/>
                <w:color w:val="000000"/>
                <w:sz w:val="19"/>
                <w:szCs w:val="19"/>
              </w:rPr>
              <w:t>-</w:t>
            </w:r>
            <w:r>
              <w:rPr>
                <w:snapToGrid w:val="0"/>
                <w:color w:val="000000"/>
                <w:sz w:val="19"/>
                <w:szCs w:val="19"/>
              </w:rPr>
              <w:t>Month</w:t>
            </w:r>
            <w:r w:rsidR="00C861EA">
              <w:rPr>
                <w:snapToGrid w:val="0"/>
                <w:color w:val="000000"/>
                <w:sz w:val="19"/>
                <w:szCs w:val="19"/>
              </w:rPr>
              <w:t xml:space="preserve"> and </w:t>
            </w:r>
            <w:r w:rsidR="00C628AB">
              <w:rPr>
                <w:snapToGrid w:val="0"/>
                <w:color w:val="000000"/>
                <w:sz w:val="19"/>
                <w:szCs w:val="19"/>
              </w:rPr>
              <w:t>Nine</w:t>
            </w:r>
            <w:r w:rsidR="00C861EA">
              <w:rPr>
                <w:snapToGrid w:val="0"/>
                <w:color w:val="000000"/>
                <w:sz w:val="19"/>
                <w:szCs w:val="19"/>
              </w:rPr>
              <w:t>-Month Periods</w:t>
            </w:r>
            <w:r>
              <w:rPr>
                <w:snapToGrid w:val="0"/>
                <w:color w:val="000000"/>
                <w:sz w:val="19"/>
                <w:szCs w:val="19"/>
              </w:rPr>
              <w:t xml:space="preserve"> Ended </w:t>
            </w:r>
            <w:r w:rsidR="00C628AB">
              <w:rPr>
                <w:snapToGrid w:val="0"/>
                <w:color w:val="000000"/>
                <w:sz w:val="19"/>
                <w:szCs w:val="19"/>
              </w:rPr>
              <w:t>September</w:t>
            </w:r>
            <w:r>
              <w:rPr>
                <w:snapToGrid w:val="0"/>
                <w:color w:val="000000"/>
                <w:sz w:val="19"/>
                <w:szCs w:val="19"/>
              </w:rPr>
              <w:t xml:space="preserve"> 3</w:t>
            </w:r>
            <w:r w:rsidR="00C861EA">
              <w:rPr>
                <w:snapToGrid w:val="0"/>
                <w:color w:val="000000"/>
                <w:sz w:val="19"/>
                <w:szCs w:val="19"/>
              </w:rPr>
              <w:t>0</w:t>
            </w:r>
            <w:r>
              <w:rPr>
                <w:snapToGrid w:val="0"/>
                <w:color w:val="000000"/>
                <w:sz w:val="19"/>
                <w:szCs w:val="19"/>
              </w:rPr>
              <w:t>, 2020</w:t>
            </w:r>
          </w:p>
        </w:tc>
      </w:tr>
      <w:tr w:rsidR="008D0F89" w:rsidRPr="00487CAB" w14:paraId="75B3C14A" w14:textId="77777777" w:rsidTr="005F710B">
        <w:tc>
          <w:tcPr>
            <w:tcW w:w="4320" w:type="dxa"/>
          </w:tcPr>
          <w:p w14:paraId="08A86678" w14:textId="77777777" w:rsidR="008D0F89" w:rsidRPr="00487CAB" w:rsidRDefault="008D0F89" w:rsidP="00D338E8">
            <w:pPr>
              <w:tabs>
                <w:tab w:val="left" w:pos="144"/>
                <w:tab w:val="left" w:pos="324"/>
                <w:tab w:val="right" w:pos="9180"/>
              </w:tabs>
              <w:rPr>
                <w:snapToGrid w:val="0"/>
                <w:color w:val="000000"/>
                <w:sz w:val="19"/>
                <w:szCs w:val="19"/>
              </w:rPr>
            </w:pPr>
          </w:p>
        </w:tc>
        <w:tc>
          <w:tcPr>
            <w:tcW w:w="2520" w:type="dxa"/>
            <w:gridSpan w:val="2"/>
          </w:tcPr>
          <w:p w14:paraId="3F6FCDB4" w14:textId="77777777" w:rsidR="008D0F89" w:rsidRPr="00487CAB" w:rsidRDefault="008D0F89" w:rsidP="00D338E8">
            <w:pPr>
              <w:tabs>
                <w:tab w:val="left" w:pos="2340"/>
                <w:tab w:val="right" w:pos="9180"/>
              </w:tabs>
              <w:jc w:val="center"/>
              <w:rPr>
                <w:snapToGrid w:val="0"/>
                <w:color w:val="000000"/>
                <w:sz w:val="19"/>
                <w:szCs w:val="19"/>
              </w:rPr>
            </w:pPr>
          </w:p>
        </w:tc>
        <w:tc>
          <w:tcPr>
            <w:tcW w:w="990" w:type="dxa"/>
          </w:tcPr>
          <w:p w14:paraId="3F335080" w14:textId="77777777" w:rsidR="008D0F89" w:rsidRPr="00487CAB" w:rsidRDefault="008D0F89" w:rsidP="00D338E8">
            <w:pPr>
              <w:tabs>
                <w:tab w:val="decimal" w:pos="1148"/>
                <w:tab w:val="right" w:pos="9180"/>
              </w:tabs>
              <w:jc w:val="center"/>
              <w:rPr>
                <w:snapToGrid w:val="0"/>
                <w:color w:val="000000"/>
                <w:sz w:val="19"/>
                <w:szCs w:val="19"/>
              </w:rPr>
            </w:pPr>
          </w:p>
        </w:tc>
        <w:tc>
          <w:tcPr>
            <w:tcW w:w="990" w:type="dxa"/>
          </w:tcPr>
          <w:p w14:paraId="2EA41DBC" w14:textId="77777777" w:rsidR="008D0F89" w:rsidRPr="00487CAB" w:rsidRDefault="008D0F89" w:rsidP="00D338E8">
            <w:pPr>
              <w:tabs>
                <w:tab w:val="decimal" w:pos="1148"/>
                <w:tab w:val="right" w:pos="9180"/>
              </w:tabs>
              <w:jc w:val="center"/>
              <w:rPr>
                <w:snapToGrid w:val="0"/>
                <w:color w:val="000000"/>
                <w:sz w:val="19"/>
                <w:szCs w:val="19"/>
              </w:rPr>
            </w:pPr>
          </w:p>
        </w:tc>
        <w:tc>
          <w:tcPr>
            <w:tcW w:w="1440" w:type="dxa"/>
          </w:tcPr>
          <w:p w14:paraId="691589F7" w14:textId="77777777" w:rsidR="008D0F89" w:rsidRPr="00487CAB" w:rsidRDefault="008D0F89" w:rsidP="00D338E8">
            <w:pPr>
              <w:tabs>
                <w:tab w:val="decimal" w:pos="1148"/>
                <w:tab w:val="right" w:pos="9180"/>
              </w:tabs>
              <w:jc w:val="center"/>
              <w:rPr>
                <w:snapToGrid w:val="0"/>
                <w:color w:val="000000"/>
                <w:sz w:val="19"/>
                <w:szCs w:val="19"/>
              </w:rPr>
            </w:pPr>
          </w:p>
        </w:tc>
        <w:tc>
          <w:tcPr>
            <w:tcW w:w="1350" w:type="dxa"/>
          </w:tcPr>
          <w:p w14:paraId="7A5AAC4F" w14:textId="77777777" w:rsidR="008D0F89" w:rsidRPr="00487CAB" w:rsidRDefault="008D0F89" w:rsidP="00D338E8">
            <w:pPr>
              <w:tabs>
                <w:tab w:val="right" w:pos="9180"/>
              </w:tabs>
              <w:jc w:val="center"/>
              <w:rPr>
                <w:snapToGrid w:val="0"/>
                <w:color w:val="000000"/>
                <w:sz w:val="19"/>
                <w:szCs w:val="19"/>
              </w:rPr>
            </w:pPr>
          </w:p>
        </w:tc>
        <w:tc>
          <w:tcPr>
            <w:tcW w:w="1800" w:type="dxa"/>
            <w:gridSpan w:val="2"/>
          </w:tcPr>
          <w:p w14:paraId="03913BE7" w14:textId="2B1901CB" w:rsidR="008D0F89" w:rsidRPr="00487CAB" w:rsidRDefault="008D0F89" w:rsidP="00D338E8">
            <w:pPr>
              <w:tabs>
                <w:tab w:val="right" w:pos="9180"/>
              </w:tabs>
              <w:jc w:val="center"/>
              <w:rPr>
                <w:snapToGrid w:val="0"/>
                <w:color w:val="000000"/>
                <w:sz w:val="19"/>
                <w:szCs w:val="19"/>
              </w:rPr>
            </w:pPr>
            <w:r>
              <w:rPr>
                <w:snapToGrid w:val="0"/>
                <w:color w:val="000000"/>
                <w:sz w:val="19"/>
                <w:szCs w:val="19"/>
              </w:rPr>
              <w:t>Total</w:t>
            </w:r>
          </w:p>
        </w:tc>
      </w:tr>
      <w:tr w:rsidR="008D0F89" w:rsidRPr="00487CAB" w14:paraId="6B92FB16" w14:textId="77777777" w:rsidTr="005F710B">
        <w:tc>
          <w:tcPr>
            <w:tcW w:w="4320" w:type="dxa"/>
          </w:tcPr>
          <w:p w14:paraId="440A3B39" w14:textId="2A1159DA" w:rsidR="008D0F89" w:rsidRPr="00487CAB" w:rsidRDefault="008D0F89" w:rsidP="00D338E8">
            <w:pPr>
              <w:tabs>
                <w:tab w:val="left" w:pos="144"/>
                <w:tab w:val="left" w:pos="324"/>
                <w:tab w:val="right" w:pos="9180"/>
              </w:tabs>
              <w:rPr>
                <w:snapToGrid w:val="0"/>
                <w:color w:val="000000"/>
                <w:sz w:val="19"/>
                <w:szCs w:val="19"/>
              </w:rPr>
            </w:pPr>
          </w:p>
        </w:tc>
        <w:tc>
          <w:tcPr>
            <w:tcW w:w="2520" w:type="dxa"/>
            <w:gridSpan w:val="2"/>
            <w:tcBorders>
              <w:bottom w:val="single" w:sz="4" w:space="0" w:color="auto"/>
            </w:tcBorders>
          </w:tcPr>
          <w:p w14:paraId="578EC8C1" w14:textId="0DCB1C37"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Preferred Stock</w:t>
            </w:r>
            <w:r>
              <w:rPr>
                <w:snapToGrid w:val="0"/>
                <w:color w:val="000000"/>
                <w:sz w:val="19"/>
                <w:szCs w:val="19"/>
              </w:rPr>
              <w:t xml:space="preserve"> (Note </w:t>
            </w:r>
            <w:r w:rsidR="00ED7E6A">
              <w:rPr>
                <w:snapToGrid w:val="0"/>
                <w:color w:val="000000"/>
                <w:sz w:val="19"/>
                <w:szCs w:val="19"/>
              </w:rPr>
              <w:t>10</w:t>
            </w:r>
            <w:r>
              <w:rPr>
                <w:snapToGrid w:val="0"/>
                <w:color w:val="000000"/>
                <w:sz w:val="19"/>
                <w:szCs w:val="19"/>
              </w:rPr>
              <w:t>)</w:t>
            </w:r>
          </w:p>
        </w:tc>
        <w:tc>
          <w:tcPr>
            <w:tcW w:w="1980" w:type="dxa"/>
            <w:gridSpan w:val="2"/>
            <w:tcBorders>
              <w:bottom w:val="single" w:sz="4" w:space="0" w:color="auto"/>
            </w:tcBorders>
          </w:tcPr>
          <w:p w14:paraId="1BB88628"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Common Stock</w:t>
            </w:r>
          </w:p>
        </w:tc>
        <w:tc>
          <w:tcPr>
            <w:tcW w:w="1440" w:type="dxa"/>
          </w:tcPr>
          <w:p w14:paraId="10FF718B"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Additional</w:t>
            </w:r>
          </w:p>
        </w:tc>
        <w:tc>
          <w:tcPr>
            <w:tcW w:w="1350" w:type="dxa"/>
          </w:tcPr>
          <w:p w14:paraId="32B3A023" w14:textId="77777777" w:rsidR="008D0F89" w:rsidRPr="00487CAB" w:rsidRDefault="008D0F89" w:rsidP="00D338E8">
            <w:pPr>
              <w:tabs>
                <w:tab w:val="right" w:pos="9180"/>
              </w:tabs>
              <w:jc w:val="center"/>
              <w:rPr>
                <w:snapToGrid w:val="0"/>
                <w:color w:val="000000"/>
                <w:sz w:val="19"/>
                <w:szCs w:val="19"/>
              </w:rPr>
            </w:pPr>
            <w:r w:rsidRPr="00487CAB">
              <w:rPr>
                <w:snapToGrid w:val="0"/>
                <w:color w:val="000000"/>
                <w:sz w:val="19"/>
                <w:szCs w:val="19"/>
              </w:rPr>
              <w:t>Accumulated</w:t>
            </w:r>
          </w:p>
        </w:tc>
        <w:tc>
          <w:tcPr>
            <w:tcW w:w="1800" w:type="dxa"/>
            <w:gridSpan w:val="2"/>
          </w:tcPr>
          <w:p w14:paraId="301332DC" w14:textId="77777777"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Stockholders’</w:t>
            </w:r>
          </w:p>
        </w:tc>
      </w:tr>
      <w:tr w:rsidR="008D0F89" w:rsidRPr="00487CAB" w14:paraId="06B798F0" w14:textId="77777777" w:rsidTr="005F710B">
        <w:tc>
          <w:tcPr>
            <w:tcW w:w="4320" w:type="dxa"/>
          </w:tcPr>
          <w:p w14:paraId="00B75AAE" w14:textId="77777777" w:rsidR="008D0F89" w:rsidRPr="00487CAB" w:rsidRDefault="008D0F89" w:rsidP="00D338E8">
            <w:pPr>
              <w:tabs>
                <w:tab w:val="left" w:pos="144"/>
                <w:tab w:val="left" w:pos="324"/>
                <w:tab w:val="right" w:pos="9180"/>
              </w:tabs>
              <w:rPr>
                <w:snapToGrid w:val="0"/>
                <w:color w:val="000000"/>
                <w:sz w:val="19"/>
                <w:szCs w:val="19"/>
              </w:rPr>
            </w:pPr>
          </w:p>
        </w:tc>
        <w:tc>
          <w:tcPr>
            <w:tcW w:w="1260" w:type="dxa"/>
            <w:tcBorders>
              <w:top w:val="single" w:sz="4" w:space="0" w:color="auto"/>
              <w:bottom w:val="single" w:sz="4" w:space="0" w:color="auto"/>
            </w:tcBorders>
          </w:tcPr>
          <w:p w14:paraId="151E770B" w14:textId="77777777"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Shares</w:t>
            </w:r>
          </w:p>
        </w:tc>
        <w:tc>
          <w:tcPr>
            <w:tcW w:w="1260" w:type="dxa"/>
            <w:tcBorders>
              <w:top w:val="single" w:sz="4" w:space="0" w:color="auto"/>
              <w:bottom w:val="single" w:sz="4" w:space="0" w:color="auto"/>
            </w:tcBorders>
          </w:tcPr>
          <w:p w14:paraId="4CC98C75" w14:textId="77777777"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Amount</w:t>
            </w:r>
          </w:p>
        </w:tc>
        <w:tc>
          <w:tcPr>
            <w:tcW w:w="990" w:type="dxa"/>
            <w:tcBorders>
              <w:bottom w:val="single" w:sz="4" w:space="0" w:color="auto"/>
            </w:tcBorders>
          </w:tcPr>
          <w:p w14:paraId="6B1E30F7"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Shares</w:t>
            </w:r>
          </w:p>
        </w:tc>
        <w:tc>
          <w:tcPr>
            <w:tcW w:w="990" w:type="dxa"/>
            <w:tcBorders>
              <w:bottom w:val="single" w:sz="4" w:space="0" w:color="auto"/>
            </w:tcBorders>
          </w:tcPr>
          <w:p w14:paraId="00496EC4"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Amount</w:t>
            </w:r>
          </w:p>
        </w:tc>
        <w:tc>
          <w:tcPr>
            <w:tcW w:w="1440" w:type="dxa"/>
            <w:tcBorders>
              <w:bottom w:val="single" w:sz="4" w:space="0" w:color="auto"/>
            </w:tcBorders>
          </w:tcPr>
          <w:p w14:paraId="1C2B1292"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Paid-in Capital</w:t>
            </w:r>
          </w:p>
        </w:tc>
        <w:tc>
          <w:tcPr>
            <w:tcW w:w="1350" w:type="dxa"/>
            <w:tcBorders>
              <w:bottom w:val="single" w:sz="4" w:space="0" w:color="auto"/>
            </w:tcBorders>
          </w:tcPr>
          <w:p w14:paraId="3B743BD0" w14:textId="77777777" w:rsidR="008D0F89" w:rsidRPr="00487CAB" w:rsidRDefault="008D0F89" w:rsidP="00D338E8">
            <w:pPr>
              <w:tabs>
                <w:tab w:val="right" w:pos="9180"/>
              </w:tabs>
              <w:jc w:val="center"/>
              <w:rPr>
                <w:snapToGrid w:val="0"/>
                <w:color w:val="000000"/>
                <w:sz w:val="19"/>
                <w:szCs w:val="19"/>
              </w:rPr>
            </w:pPr>
            <w:r w:rsidRPr="00487CAB">
              <w:rPr>
                <w:snapToGrid w:val="0"/>
                <w:color w:val="000000"/>
                <w:sz w:val="19"/>
                <w:szCs w:val="19"/>
              </w:rPr>
              <w:t>Deficit</w:t>
            </w:r>
          </w:p>
        </w:tc>
        <w:tc>
          <w:tcPr>
            <w:tcW w:w="1800" w:type="dxa"/>
            <w:gridSpan w:val="2"/>
            <w:tcBorders>
              <w:bottom w:val="single" w:sz="4" w:space="0" w:color="auto"/>
            </w:tcBorders>
          </w:tcPr>
          <w:p w14:paraId="75277B71" w14:textId="77777777"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Equity (Deficiency)</w:t>
            </w:r>
          </w:p>
        </w:tc>
      </w:tr>
      <w:tr w:rsidR="008D0F89" w:rsidRPr="00487CAB" w14:paraId="4F5996EF" w14:textId="77777777" w:rsidTr="005F710B">
        <w:tc>
          <w:tcPr>
            <w:tcW w:w="4320" w:type="dxa"/>
          </w:tcPr>
          <w:p w14:paraId="4C72DE78" w14:textId="77777777" w:rsidR="008D0F89" w:rsidRPr="00487CAB" w:rsidRDefault="008D0F89" w:rsidP="00D338E8">
            <w:pPr>
              <w:tabs>
                <w:tab w:val="left" w:pos="144"/>
                <w:tab w:val="left" w:pos="324"/>
                <w:tab w:val="right" w:pos="9180"/>
              </w:tabs>
              <w:rPr>
                <w:snapToGrid w:val="0"/>
                <w:color w:val="000000"/>
                <w:sz w:val="19"/>
                <w:szCs w:val="19"/>
              </w:rPr>
            </w:pPr>
            <w:r w:rsidRPr="00487CAB">
              <w:rPr>
                <w:snapToGrid w:val="0"/>
                <w:color w:val="000000"/>
                <w:sz w:val="19"/>
                <w:szCs w:val="19"/>
              </w:rPr>
              <w:t xml:space="preserve">Balance </w:t>
            </w:r>
            <w:proofErr w:type="gramStart"/>
            <w:r w:rsidRPr="00487CAB">
              <w:rPr>
                <w:snapToGrid w:val="0"/>
                <w:color w:val="000000"/>
                <w:sz w:val="19"/>
                <w:szCs w:val="19"/>
              </w:rPr>
              <w:t>at</w:t>
            </w:r>
            <w:proofErr w:type="gramEnd"/>
            <w:r w:rsidRPr="00487CAB">
              <w:rPr>
                <w:snapToGrid w:val="0"/>
                <w:color w:val="000000"/>
                <w:sz w:val="19"/>
                <w:szCs w:val="19"/>
              </w:rPr>
              <w:t xml:space="preserve"> December 31, 201</w:t>
            </w:r>
            <w:r>
              <w:rPr>
                <w:snapToGrid w:val="0"/>
                <w:color w:val="000000"/>
                <w:sz w:val="19"/>
                <w:szCs w:val="19"/>
              </w:rPr>
              <w:t>9</w:t>
            </w:r>
          </w:p>
        </w:tc>
        <w:tc>
          <w:tcPr>
            <w:tcW w:w="1260" w:type="dxa"/>
          </w:tcPr>
          <w:p w14:paraId="6DCD6CAB" w14:textId="77777777" w:rsidR="008D0F89" w:rsidRPr="00487CAB" w:rsidRDefault="008D0F89" w:rsidP="00D338E8">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2,486</w:t>
            </w:r>
          </w:p>
        </w:tc>
        <w:tc>
          <w:tcPr>
            <w:tcW w:w="1260" w:type="dxa"/>
          </w:tcPr>
          <w:p w14:paraId="7CCEDC78" w14:textId="30649F61" w:rsidR="008D0F89" w:rsidRPr="00487CAB" w:rsidRDefault="005F710B" w:rsidP="005F710B">
            <w:pPr>
              <w:tabs>
                <w:tab w:val="decimal" w:pos="879"/>
                <w:tab w:val="left" w:pos="2340"/>
                <w:tab w:val="right" w:pos="9180"/>
              </w:tabs>
              <w:rPr>
                <w:snapToGrid w:val="0"/>
                <w:color w:val="000000"/>
                <w:sz w:val="19"/>
                <w:szCs w:val="19"/>
              </w:rPr>
            </w:pPr>
            <w:r>
              <w:rPr>
                <w:snapToGrid w:val="0"/>
                <w:color w:val="000000"/>
                <w:sz w:val="19"/>
                <w:szCs w:val="19"/>
              </w:rPr>
              <w:t>$</w:t>
            </w:r>
            <w:r>
              <w:rPr>
                <w:snapToGrid w:val="0"/>
                <w:color w:val="000000"/>
                <w:sz w:val="19"/>
                <w:szCs w:val="19"/>
              </w:rPr>
              <w:tab/>
            </w:r>
            <w:r w:rsidR="008D0F89">
              <w:rPr>
                <w:snapToGrid w:val="0"/>
                <w:color w:val="000000"/>
                <w:sz w:val="19"/>
                <w:szCs w:val="19"/>
              </w:rPr>
              <w:t>1,932,433</w:t>
            </w:r>
          </w:p>
        </w:tc>
        <w:tc>
          <w:tcPr>
            <w:tcW w:w="990" w:type="dxa"/>
          </w:tcPr>
          <w:p w14:paraId="26ECEDA4" w14:textId="180D01F9"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4B4D49">
              <w:rPr>
                <w:snapToGrid w:val="0"/>
                <w:color w:val="000000"/>
                <w:sz w:val="19"/>
                <w:szCs w:val="19"/>
              </w:rPr>
              <w:t>14,992</w:t>
            </w:r>
          </w:p>
        </w:tc>
        <w:tc>
          <w:tcPr>
            <w:tcW w:w="990" w:type="dxa"/>
          </w:tcPr>
          <w:p w14:paraId="6A6584C4" w14:textId="1ADDDFDF"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sidR="004B4D49">
              <w:rPr>
                <w:snapToGrid w:val="0"/>
                <w:color w:val="000000"/>
                <w:sz w:val="19"/>
                <w:szCs w:val="19"/>
              </w:rPr>
              <w:t>15</w:t>
            </w:r>
          </w:p>
        </w:tc>
        <w:tc>
          <w:tcPr>
            <w:tcW w:w="1440" w:type="dxa"/>
          </w:tcPr>
          <w:p w14:paraId="53A34B63" w14:textId="461421D1"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39,340,</w:t>
            </w:r>
            <w:r w:rsidR="004B4D49">
              <w:rPr>
                <w:snapToGrid w:val="0"/>
                <w:color w:val="000000"/>
                <w:sz w:val="19"/>
                <w:szCs w:val="19"/>
              </w:rPr>
              <w:t>509</w:t>
            </w:r>
          </w:p>
        </w:tc>
        <w:tc>
          <w:tcPr>
            <w:tcW w:w="1350" w:type="dxa"/>
          </w:tcPr>
          <w:p w14:paraId="3A8FFC4B" w14:textId="77777777" w:rsidR="008D0F89" w:rsidRPr="00487CAB" w:rsidRDefault="008D0F89" w:rsidP="00D338E8">
            <w:pPr>
              <w:tabs>
                <w:tab w:val="decimal" w:pos="1150"/>
                <w:tab w:val="left" w:pos="2340"/>
                <w:tab w:val="right" w:pos="9180"/>
              </w:tabs>
              <w:rPr>
                <w:snapToGrid w:val="0"/>
                <w:color w:val="000000"/>
                <w:sz w:val="19"/>
                <w:szCs w:val="19"/>
              </w:rPr>
            </w:pPr>
            <w:r w:rsidRPr="00487CAB">
              <w:rPr>
                <w:snapToGrid w:val="0"/>
                <w:color w:val="000000"/>
                <w:sz w:val="19"/>
                <w:szCs w:val="19"/>
              </w:rPr>
              <w:tab/>
              <w:t>$(</w:t>
            </w:r>
            <w:r>
              <w:rPr>
                <w:snapToGrid w:val="0"/>
                <w:color w:val="000000"/>
                <w:sz w:val="19"/>
                <w:szCs w:val="19"/>
              </w:rPr>
              <w:t>42,847,513</w:t>
            </w:r>
            <w:r w:rsidRPr="00487CAB">
              <w:rPr>
                <w:snapToGrid w:val="0"/>
                <w:color w:val="000000"/>
                <w:sz w:val="19"/>
                <w:szCs w:val="19"/>
              </w:rPr>
              <w:t>)</w:t>
            </w:r>
          </w:p>
        </w:tc>
        <w:tc>
          <w:tcPr>
            <w:tcW w:w="1800" w:type="dxa"/>
            <w:gridSpan w:val="2"/>
          </w:tcPr>
          <w:p w14:paraId="40CE8F3B" w14:textId="77777777" w:rsidR="008D0F89" w:rsidRPr="00487CAB" w:rsidRDefault="008D0F89" w:rsidP="00D338E8">
            <w:pPr>
              <w:tabs>
                <w:tab w:val="decimal" w:pos="1418"/>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t>(1,</w:t>
            </w:r>
            <w:r>
              <w:rPr>
                <w:snapToGrid w:val="0"/>
                <w:color w:val="000000"/>
                <w:sz w:val="19"/>
                <w:szCs w:val="19"/>
              </w:rPr>
              <w:t>574,556</w:t>
            </w:r>
            <w:r w:rsidRPr="00487CAB">
              <w:rPr>
                <w:snapToGrid w:val="0"/>
                <w:color w:val="000000"/>
                <w:sz w:val="19"/>
                <w:szCs w:val="19"/>
              </w:rPr>
              <w:t>)</w:t>
            </w:r>
          </w:p>
        </w:tc>
      </w:tr>
      <w:tr w:rsidR="008D0F89" w:rsidRPr="00487CAB" w14:paraId="111AEE3C" w14:textId="77777777" w:rsidTr="005F710B">
        <w:tc>
          <w:tcPr>
            <w:tcW w:w="4320" w:type="dxa"/>
          </w:tcPr>
          <w:p w14:paraId="3B003A1F" w14:textId="77777777" w:rsidR="008D0F89" w:rsidRPr="00487CAB" w:rsidRDefault="008D0F89" w:rsidP="00D338E8">
            <w:pPr>
              <w:tabs>
                <w:tab w:val="left" w:pos="144"/>
                <w:tab w:val="left" w:pos="324"/>
                <w:tab w:val="right" w:pos="9180"/>
              </w:tabs>
              <w:rPr>
                <w:snapToGrid w:val="0"/>
                <w:color w:val="000000"/>
                <w:sz w:val="19"/>
                <w:szCs w:val="19"/>
              </w:rPr>
            </w:pPr>
            <w:bookmarkStart w:id="5" w:name="_Hlk45112542"/>
            <w:r w:rsidRPr="00487CAB">
              <w:rPr>
                <w:snapToGrid w:val="0"/>
                <w:color w:val="000000"/>
                <w:sz w:val="19"/>
                <w:szCs w:val="19"/>
              </w:rPr>
              <w:tab/>
              <w:t>Sale of convertible preferred stock</w:t>
            </w:r>
            <w:r>
              <w:rPr>
                <w:snapToGrid w:val="0"/>
                <w:color w:val="000000"/>
                <w:sz w:val="19"/>
                <w:szCs w:val="19"/>
              </w:rPr>
              <w:t xml:space="preserve"> for cash</w:t>
            </w:r>
          </w:p>
        </w:tc>
        <w:tc>
          <w:tcPr>
            <w:tcW w:w="1260" w:type="dxa"/>
          </w:tcPr>
          <w:p w14:paraId="12C2954D" w14:textId="77777777" w:rsidR="008D0F89" w:rsidRPr="00487CAB" w:rsidRDefault="008D0F89" w:rsidP="00D338E8">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300</w:t>
            </w:r>
          </w:p>
        </w:tc>
        <w:tc>
          <w:tcPr>
            <w:tcW w:w="1260" w:type="dxa"/>
          </w:tcPr>
          <w:p w14:paraId="4DE65CE0" w14:textId="77777777" w:rsidR="008D0F89" w:rsidRPr="00487CAB" w:rsidRDefault="008D0F89" w:rsidP="005F710B">
            <w:pPr>
              <w:tabs>
                <w:tab w:val="decimal" w:pos="879"/>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300,000</w:t>
            </w:r>
          </w:p>
        </w:tc>
        <w:tc>
          <w:tcPr>
            <w:tcW w:w="990" w:type="dxa"/>
          </w:tcPr>
          <w:p w14:paraId="1985D62B"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990" w:type="dxa"/>
          </w:tcPr>
          <w:p w14:paraId="3E75EC77"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440" w:type="dxa"/>
          </w:tcPr>
          <w:p w14:paraId="4CFD5796"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350" w:type="dxa"/>
          </w:tcPr>
          <w:p w14:paraId="2E1604D6" w14:textId="77777777" w:rsidR="008D0F89" w:rsidRPr="00487CAB" w:rsidRDefault="008D0F89" w:rsidP="00D338E8">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800" w:type="dxa"/>
            <w:gridSpan w:val="2"/>
          </w:tcPr>
          <w:p w14:paraId="1DC45C70" w14:textId="77777777" w:rsidR="008D0F89" w:rsidRPr="00487CAB" w:rsidRDefault="008D0F89" w:rsidP="00D338E8">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300,000</w:t>
            </w:r>
          </w:p>
        </w:tc>
      </w:tr>
      <w:tr w:rsidR="008D0F89" w:rsidRPr="00487CAB" w14:paraId="4DF453B1" w14:textId="77777777" w:rsidTr="005F710B">
        <w:tc>
          <w:tcPr>
            <w:tcW w:w="4320" w:type="dxa"/>
          </w:tcPr>
          <w:p w14:paraId="51323A74" w14:textId="77777777" w:rsidR="008D0F89" w:rsidRPr="008D0F89" w:rsidRDefault="008D0F89" w:rsidP="00D338E8">
            <w:pPr>
              <w:tabs>
                <w:tab w:val="left" w:pos="144"/>
                <w:tab w:val="left" w:pos="324"/>
                <w:tab w:val="right" w:pos="9180"/>
              </w:tabs>
              <w:rPr>
                <w:snapToGrid w:val="0"/>
                <w:color w:val="000000"/>
                <w:sz w:val="19"/>
                <w:szCs w:val="19"/>
              </w:rPr>
            </w:pPr>
            <w:r w:rsidRPr="00487CAB">
              <w:rPr>
                <w:snapToGrid w:val="0"/>
                <w:color w:val="000000"/>
                <w:sz w:val="19"/>
                <w:szCs w:val="19"/>
              </w:rPr>
              <w:tab/>
            </w:r>
            <w:r w:rsidRPr="008D0F89">
              <w:rPr>
                <w:snapToGrid w:val="0"/>
                <w:color w:val="000000"/>
                <w:sz w:val="19"/>
                <w:szCs w:val="19"/>
              </w:rPr>
              <w:t>Conversion of preferred stock to common stock</w:t>
            </w:r>
          </w:p>
        </w:tc>
        <w:tc>
          <w:tcPr>
            <w:tcW w:w="1260" w:type="dxa"/>
          </w:tcPr>
          <w:p w14:paraId="0EF958FF" w14:textId="77777777" w:rsidR="008D0F89" w:rsidRPr="008D0F89" w:rsidRDefault="008D0F89" w:rsidP="00D338E8">
            <w:pPr>
              <w:tabs>
                <w:tab w:val="decimal" w:pos="917"/>
                <w:tab w:val="left" w:pos="2340"/>
                <w:tab w:val="right" w:pos="9180"/>
              </w:tabs>
              <w:rPr>
                <w:snapToGrid w:val="0"/>
                <w:color w:val="000000"/>
                <w:sz w:val="19"/>
                <w:szCs w:val="19"/>
              </w:rPr>
            </w:pPr>
            <w:r w:rsidRPr="008D0F89">
              <w:rPr>
                <w:snapToGrid w:val="0"/>
                <w:color w:val="000000"/>
                <w:sz w:val="19"/>
                <w:szCs w:val="19"/>
              </w:rPr>
              <w:tab/>
              <w:t>(2,386)</w:t>
            </w:r>
          </w:p>
        </w:tc>
        <w:tc>
          <w:tcPr>
            <w:tcW w:w="1260" w:type="dxa"/>
          </w:tcPr>
          <w:p w14:paraId="0ED7F4D9" w14:textId="77777777" w:rsidR="008D0F89" w:rsidRPr="008D0F89" w:rsidRDefault="008D0F89" w:rsidP="005F710B">
            <w:pPr>
              <w:tabs>
                <w:tab w:val="decimal" w:pos="879"/>
                <w:tab w:val="left" w:pos="2340"/>
                <w:tab w:val="right" w:pos="9180"/>
              </w:tabs>
              <w:rPr>
                <w:snapToGrid w:val="0"/>
                <w:color w:val="000000"/>
                <w:sz w:val="19"/>
                <w:szCs w:val="19"/>
              </w:rPr>
            </w:pPr>
            <w:r w:rsidRPr="008D0F89">
              <w:rPr>
                <w:snapToGrid w:val="0"/>
                <w:color w:val="000000"/>
                <w:sz w:val="19"/>
                <w:szCs w:val="19"/>
              </w:rPr>
              <w:tab/>
              <w:t>(1,856,338)</w:t>
            </w:r>
          </w:p>
        </w:tc>
        <w:tc>
          <w:tcPr>
            <w:tcW w:w="990" w:type="dxa"/>
          </w:tcPr>
          <w:p w14:paraId="0DD8E3E1" w14:textId="1BAF0FEA" w:rsidR="008D0F89" w:rsidRPr="008D0F89" w:rsidRDefault="008D0F89" w:rsidP="00D338E8">
            <w:pPr>
              <w:tabs>
                <w:tab w:val="decimal" w:pos="1148"/>
                <w:tab w:val="decimal" w:pos="1422"/>
                <w:tab w:val="left" w:pos="2340"/>
                <w:tab w:val="right" w:pos="9180"/>
              </w:tabs>
              <w:rPr>
                <w:snapToGrid w:val="0"/>
                <w:color w:val="000000"/>
                <w:sz w:val="19"/>
                <w:szCs w:val="19"/>
              </w:rPr>
            </w:pPr>
            <w:r w:rsidRPr="008D0F89">
              <w:rPr>
                <w:snapToGrid w:val="0"/>
                <w:color w:val="000000"/>
                <w:sz w:val="19"/>
                <w:szCs w:val="19"/>
              </w:rPr>
              <w:tab/>
            </w:r>
            <w:r w:rsidR="004B4D49">
              <w:rPr>
                <w:snapToGrid w:val="0"/>
                <w:color w:val="000000"/>
                <w:sz w:val="19"/>
                <w:szCs w:val="19"/>
              </w:rPr>
              <w:t>674,06</w:t>
            </w:r>
            <w:r w:rsidR="005F710B">
              <w:rPr>
                <w:snapToGrid w:val="0"/>
                <w:color w:val="000000"/>
                <w:sz w:val="19"/>
                <w:szCs w:val="19"/>
              </w:rPr>
              <w:t>7</w:t>
            </w:r>
          </w:p>
        </w:tc>
        <w:tc>
          <w:tcPr>
            <w:tcW w:w="990" w:type="dxa"/>
          </w:tcPr>
          <w:p w14:paraId="54AAE74F" w14:textId="4FD20049" w:rsidR="008D0F89" w:rsidRPr="008D0F89" w:rsidRDefault="008D0F89" w:rsidP="00D338E8">
            <w:pPr>
              <w:tabs>
                <w:tab w:val="decimal" w:pos="1148"/>
                <w:tab w:val="decimal" w:pos="1422"/>
                <w:tab w:val="left" w:pos="2340"/>
                <w:tab w:val="right" w:pos="9180"/>
              </w:tabs>
              <w:rPr>
                <w:snapToGrid w:val="0"/>
                <w:color w:val="000000"/>
                <w:sz w:val="19"/>
                <w:szCs w:val="19"/>
              </w:rPr>
            </w:pPr>
            <w:r w:rsidRPr="008D0F89">
              <w:rPr>
                <w:snapToGrid w:val="0"/>
                <w:color w:val="000000"/>
                <w:sz w:val="19"/>
                <w:szCs w:val="19"/>
              </w:rPr>
              <w:tab/>
            </w:r>
            <w:r w:rsidR="004B4D49">
              <w:rPr>
                <w:snapToGrid w:val="0"/>
                <w:color w:val="000000"/>
                <w:sz w:val="19"/>
                <w:szCs w:val="19"/>
              </w:rPr>
              <w:t>674</w:t>
            </w:r>
          </w:p>
        </w:tc>
        <w:tc>
          <w:tcPr>
            <w:tcW w:w="1440" w:type="dxa"/>
          </w:tcPr>
          <w:p w14:paraId="3B78A0DC" w14:textId="6704BDA5" w:rsidR="008D0F89" w:rsidRPr="008D0F89" w:rsidRDefault="008D0F89" w:rsidP="00D338E8">
            <w:pPr>
              <w:tabs>
                <w:tab w:val="decimal" w:pos="1148"/>
                <w:tab w:val="decimal" w:pos="1422"/>
                <w:tab w:val="left" w:pos="2340"/>
                <w:tab w:val="right" w:pos="9180"/>
              </w:tabs>
              <w:rPr>
                <w:snapToGrid w:val="0"/>
                <w:color w:val="000000"/>
                <w:sz w:val="19"/>
                <w:szCs w:val="19"/>
              </w:rPr>
            </w:pPr>
            <w:r w:rsidRPr="008D0F89">
              <w:rPr>
                <w:snapToGrid w:val="0"/>
                <w:color w:val="000000"/>
                <w:sz w:val="19"/>
                <w:szCs w:val="19"/>
              </w:rPr>
              <w:tab/>
              <w:t>1,8</w:t>
            </w:r>
            <w:r w:rsidR="004B4D49">
              <w:rPr>
                <w:snapToGrid w:val="0"/>
                <w:color w:val="000000"/>
                <w:sz w:val="19"/>
                <w:szCs w:val="19"/>
              </w:rPr>
              <w:t>55,664</w:t>
            </w:r>
          </w:p>
        </w:tc>
        <w:tc>
          <w:tcPr>
            <w:tcW w:w="1350" w:type="dxa"/>
          </w:tcPr>
          <w:p w14:paraId="1DBFE5A0" w14:textId="77777777" w:rsidR="008D0F89" w:rsidRPr="008D0F89" w:rsidRDefault="008D0F89" w:rsidP="00D338E8">
            <w:pPr>
              <w:tabs>
                <w:tab w:val="decimal" w:pos="1150"/>
                <w:tab w:val="left" w:pos="2340"/>
                <w:tab w:val="right" w:pos="9180"/>
              </w:tabs>
              <w:rPr>
                <w:snapToGrid w:val="0"/>
                <w:color w:val="000000"/>
                <w:sz w:val="19"/>
                <w:szCs w:val="19"/>
              </w:rPr>
            </w:pPr>
            <w:r w:rsidRPr="008D0F89">
              <w:rPr>
                <w:snapToGrid w:val="0"/>
                <w:color w:val="000000"/>
                <w:sz w:val="19"/>
                <w:szCs w:val="19"/>
              </w:rPr>
              <w:tab/>
              <w:t>-</w:t>
            </w:r>
          </w:p>
        </w:tc>
        <w:tc>
          <w:tcPr>
            <w:tcW w:w="1800" w:type="dxa"/>
            <w:gridSpan w:val="2"/>
          </w:tcPr>
          <w:p w14:paraId="65D8EC76" w14:textId="77777777" w:rsidR="008D0F89" w:rsidRPr="00487CAB" w:rsidRDefault="008D0F89" w:rsidP="00D338E8">
            <w:pPr>
              <w:tabs>
                <w:tab w:val="decimal" w:pos="1418"/>
                <w:tab w:val="right" w:pos="9180"/>
              </w:tabs>
              <w:rPr>
                <w:snapToGrid w:val="0"/>
                <w:color w:val="000000"/>
                <w:sz w:val="19"/>
                <w:szCs w:val="19"/>
              </w:rPr>
            </w:pPr>
            <w:r w:rsidRPr="008D0F89">
              <w:rPr>
                <w:snapToGrid w:val="0"/>
                <w:color w:val="000000"/>
                <w:sz w:val="19"/>
                <w:szCs w:val="19"/>
              </w:rPr>
              <w:tab/>
              <w:t>-</w:t>
            </w:r>
          </w:p>
        </w:tc>
      </w:tr>
      <w:tr w:rsidR="008D0F89" w:rsidRPr="00487CAB" w14:paraId="136E1824" w14:textId="77777777" w:rsidTr="005F710B">
        <w:tc>
          <w:tcPr>
            <w:tcW w:w="4320" w:type="dxa"/>
          </w:tcPr>
          <w:p w14:paraId="313B8B90" w14:textId="79C135FD" w:rsidR="008D0F89" w:rsidRPr="00487CAB" w:rsidRDefault="008D0F89" w:rsidP="00D338E8">
            <w:pPr>
              <w:tabs>
                <w:tab w:val="left" w:pos="144"/>
                <w:tab w:val="left" w:pos="324"/>
                <w:tab w:val="right" w:pos="9180"/>
              </w:tabs>
              <w:rPr>
                <w:snapToGrid w:val="0"/>
                <w:color w:val="000000"/>
                <w:sz w:val="19"/>
                <w:szCs w:val="19"/>
              </w:rPr>
            </w:pPr>
            <w:r>
              <w:rPr>
                <w:snapToGrid w:val="0"/>
                <w:color w:val="000000"/>
                <w:sz w:val="19"/>
                <w:szCs w:val="19"/>
              </w:rPr>
              <w:tab/>
            </w:r>
            <w:r w:rsidR="008B4164">
              <w:rPr>
                <w:snapToGrid w:val="0"/>
                <w:color w:val="000000"/>
                <w:sz w:val="19"/>
                <w:szCs w:val="19"/>
              </w:rPr>
              <w:t>C</w:t>
            </w:r>
            <w:r>
              <w:rPr>
                <w:snapToGrid w:val="0"/>
                <w:color w:val="000000"/>
                <w:sz w:val="19"/>
                <w:szCs w:val="19"/>
              </w:rPr>
              <w:t>ommon stock</w:t>
            </w:r>
            <w:r w:rsidR="008B4164">
              <w:rPr>
                <w:snapToGrid w:val="0"/>
                <w:color w:val="000000"/>
                <w:sz w:val="19"/>
                <w:szCs w:val="19"/>
              </w:rPr>
              <w:t xml:space="preserve"> issued</w:t>
            </w:r>
            <w:r>
              <w:rPr>
                <w:snapToGrid w:val="0"/>
                <w:color w:val="000000"/>
                <w:sz w:val="19"/>
                <w:szCs w:val="19"/>
              </w:rPr>
              <w:t xml:space="preserve"> for services</w:t>
            </w:r>
          </w:p>
        </w:tc>
        <w:tc>
          <w:tcPr>
            <w:tcW w:w="1260" w:type="dxa"/>
          </w:tcPr>
          <w:p w14:paraId="5465DA1E" w14:textId="77777777" w:rsidR="008D0F89" w:rsidRPr="00487CAB" w:rsidRDefault="008D0F89" w:rsidP="00D338E8">
            <w:pPr>
              <w:tabs>
                <w:tab w:val="decimal" w:pos="917"/>
                <w:tab w:val="left" w:pos="2340"/>
                <w:tab w:val="right" w:pos="9180"/>
              </w:tabs>
              <w:rPr>
                <w:snapToGrid w:val="0"/>
                <w:color w:val="000000"/>
                <w:sz w:val="19"/>
                <w:szCs w:val="19"/>
              </w:rPr>
            </w:pPr>
            <w:r>
              <w:rPr>
                <w:snapToGrid w:val="0"/>
                <w:color w:val="000000"/>
                <w:sz w:val="19"/>
                <w:szCs w:val="19"/>
              </w:rPr>
              <w:tab/>
              <w:t>-</w:t>
            </w:r>
          </w:p>
        </w:tc>
        <w:tc>
          <w:tcPr>
            <w:tcW w:w="1260" w:type="dxa"/>
          </w:tcPr>
          <w:p w14:paraId="626DA3B0" w14:textId="77777777" w:rsidR="008D0F89" w:rsidRPr="00487CAB" w:rsidRDefault="008D0F89" w:rsidP="005F710B">
            <w:pPr>
              <w:tabs>
                <w:tab w:val="decimal" w:pos="879"/>
                <w:tab w:val="left" w:pos="2340"/>
                <w:tab w:val="right" w:pos="9180"/>
              </w:tabs>
              <w:rPr>
                <w:snapToGrid w:val="0"/>
                <w:color w:val="000000"/>
                <w:sz w:val="19"/>
                <w:szCs w:val="19"/>
              </w:rPr>
            </w:pPr>
            <w:r>
              <w:rPr>
                <w:snapToGrid w:val="0"/>
                <w:color w:val="000000"/>
                <w:sz w:val="19"/>
                <w:szCs w:val="19"/>
              </w:rPr>
              <w:tab/>
              <w:t>-</w:t>
            </w:r>
          </w:p>
        </w:tc>
        <w:tc>
          <w:tcPr>
            <w:tcW w:w="990" w:type="dxa"/>
          </w:tcPr>
          <w:p w14:paraId="232D7B45" w14:textId="3891649F" w:rsidR="008D0F89" w:rsidRPr="00487CAB" w:rsidRDefault="008D0F89" w:rsidP="00D338E8">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4B4D49">
              <w:rPr>
                <w:snapToGrid w:val="0"/>
                <w:color w:val="000000"/>
                <w:sz w:val="19"/>
                <w:szCs w:val="19"/>
              </w:rPr>
              <w:t>521</w:t>
            </w:r>
          </w:p>
        </w:tc>
        <w:tc>
          <w:tcPr>
            <w:tcW w:w="990" w:type="dxa"/>
          </w:tcPr>
          <w:p w14:paraId="22DEC1DC" w14:textId="0A149496" w:rsidR="008D0F89" w:rsidRPr="00487CAB" w:rsidRDefault="008D0F89" w:rsidP="00D338E8">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4B4D49">
              <w:rPr>
                <w:snapToGrid w:val="0"/>
                <w:color w:val="000000"/>
                <w:sz w:val="19"/>
                <w:szCs w:val="19"/>
              </w:rPr>
              <w:t>1</w:t>
            </w:r>
          </w:p>
        </w:tc>
        <w:tc>
          <w:tcPr>
            <w:tcW w:w="1440" w:type="dxa"/>
          </w:tcPr>
          <w:p w14:paraId="56BFECD0" w14:textId="0EF4881A" w:rsidR="008D0F89" w:rsidRPr="00487CAB" w:rsidRDefault="008D0F89" w:rsidP="00D338E8">
            <w:pPr>
              <w:tabs>
                <w:tab w:val="decimal" w:pos="1148"/>
                <w:tab w:val="decimal" w:pos="1422"/>
                <w:tab w:val="left" w:pos="2340"/>
                <w:tab w:val="right" w:pos="9180"/>
              </w:tabs>
              <w:rPr>
                <w:snapToGrid w:val="0"/>
                <w:color w:val="000000"/>
                <w:sz w:val="19"/>
                <w:szCs w:val="19"/>
              </w:rPr>
            </w:pPr>
            <w:r>
              <w:rPr>
                <w:snapToGrid w:val="0"/>
                <w:color w:val="000000"/>
                <w:sz w:val="19"/>
                <w:szCs w:val="19"/>
              </w:rPr>
              <w:tab/>
              <w:t>5,9</w:t>
            </w:r>
            <w:r w:rsidR="004B4D49">
              <w:rPr>
                <w:snapToGrid w:val="0"/>
                <w:color w:val="000000"/>
                <w:sz w:val="19"/>
                <w:szCs w:val="19"/>
              </w:rPr>
              <w:t>99</w:t>
            </w:r>
          </w:p>
        </w:tc>
        <w:tc>
          <w:tcPr>
            <w:tcW w:w="1350" w:type="dxa"/>
          </w:tcPr>
          <w:p w14:paraId="1BECC3E0" w14:textId="77777777" w:rsidR="008D0F89" w:rsidRPr="00487CAB" w:rsidRDefault="008D0F89" w:rsidP="00D338E8">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gridSpan w:val="2"/>
          </w:tcPr>
          <w:p w14:paraId="652339D2" w14:textId="77777777" w:rsidR="008D0F89" w:rsidRPr="00487CAB" w:rsidRDefault="008D0F89" w:rsidP="00D338E8">
            <w:pPr>
              <w:tabs>
                <w:tab w:val="decimal" w:pos="1418"/>
                <w:tab w:val="right" w:pos="9180"/>
              </w:tabs>
              <w:rPr>
                <w:snapToGrid w:val="0"/>
                <w:color w:val="000000"/>
                <w:sz w:val="19"/>
                <w:szCs w:val="19"/>
              </w:rPr>
            </w:pPr>
            <w:r>
              <w:rPr>
                <w:snapToGrid w:val="0"/>
                <w:color w:val="000000"/>
                <w:sz w:val="19"/>
                <w:szCs w:val="19"/>
              </w:rPr>
              <w:tab/>
              <w:t>6,000</w:t>
            </w:r>
          </w:p>
        </w:tc>
      </w:tr>
      <w:tr w:rsidR="008D0F89" w:rsidRPr="00487CAB" w14:paraId="347745C8" w14:textId="77777777" w:rsidTr="005F710B">
        <w:tc>
          <w:tcPr>
            <w:tcW w:w="4320" w:type="dxa"/>
          </w:tcPr>
          <w:p w14:paraId="01A0D14F" w14:textId="77777777" w:rsidR="008D0F89" w:rsidRPr="00487CAB" w:rsidRDefault="008D0F89" w:rsidP="00D338E8">
            <w:pPr>
              <w:tabs>
                <w:tab w:val="left" w:pos="144"/>
                <w:tab w:val="left" w:pos="324"/>
                <w:tab w:val="right" w:pos="9180"/>
              </w:tabs>
              <w:rPr>
                <w:snapToGrid w:val="0"/>
                <w:color w:val="000000"/>
                <w:sz w:val="19"/>
                <w:szCs w:val="19"/>
              </w:rPr>
            </w:pPr>
            <w:r w:rsidRPr="00487CAB">
              <w:rPr>
                <w:snapToGrid w:val="0"/>
                <w:color w:val="000000"/>
                <w:sz w:val="19"/>
                <w:szCs w:val="19"/>
              </w:rPr>
              <w:tab/>
              <w:t>Net loss for the three months ended March 31, 20</w:t>
            </w:r>
            <w:r>
              <w:rPr>
                <w:snapToGrid w:val="0"/>
                <w:color w:val="000000"/>
                <w:sz w:val="19"/>
                <w:szCs w:val="19"/>
              </w:rPr>
              <w:t>20</w:t>
            </w:r>
          </w:p>
        </w:tc>
        <w:tc>
          <w:tcPr>
            <w:tcW w:w="1260" w:type="dxa"/>
            <w:tcBorders>
              <w:bottom w:val="single" w:sz="4" w:space="0" w:color="auto"/>
            </w:tcBorders>
          </w:tcPr>
          <w:p w14:paraId="118A67F8" w14:textId="77777777" w:rsidR="008D0F89" w:rsidRPr="00487CAB" w:rsidRDefault="008D0F89" w:rsidP="00D338E8">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260" w:type="dxa"/>
            <w:tcBorders>
              <w:bottom w:val="single" w:sz="4" w:space="0" w:color="auto"/>
            </w:tcBorders>
          </w:tcPr>
          <w:p w14:paraId="05C34547" w14:textId="77777777" w:rsidR="008D0F89" w:rsidRPr="00487CAB" w:rsidRDefault="008D0F89" w:rsidP="005F710B">
            <w:pPr>
              <w:tabs>
                <w:tab w:val="decimal" w:pos="879"/>
                <w:tab w:val="left" w:pos="2340"/>
                <w:tab w:val="right" w:pos="9180"/>
              </w:tabs>
              <w:rPr>
                <w:snapToGrid w:val="0"/>
                <w:color w:val="000000"/>
                <w:sz w:val="19"/>
                <w:szCs w:val="19"/>
              </w:rPr>
            </w:pPr>
            <w:r w:rsidRPr="00487CAB">
              <w:rPr>
                <w:snapToGrid w:val="0"/>
                <w:color w:val="000000"/>
                <w:sz w:val="19"/>
                <w:szCs w:val="19"/>
              </w:rPr>
              <w:tab/>
              <w:t>-</w:t>
            </w:r>
          </w:p>
        </w:tc>
        <w:tc>
          <w:tcPr>
            <w:tcW w:w="990" w:type="dxa"/>
            <w:tcBorders>
              <w:bottom w:val="single" w:sz="4" w:space="0" w:color="auto"/>
            </w:tcBorders>
          </w:tcPr>
          <w:p w14:paraId="2F456BE7"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990" w:type="dxa"/>
            <w:tcBorders>
              <w:bottom w:val="single" w:sz="4" w:space="0" w:color="auto"/>
            </w:tcBorders>
          </w:tcPr>
          <w:p w14:paraId="15495A78"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3A206BBF"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350" w:type="dxa"/>
            <w:tcBorders>
              <w:bottom w:val="single" w:sz="4" w:space="0" w:color="auto"/>
            </w:tcBorders>
          </w:tcPr>
          <w:p w14:paraId="08D25EC9" w14:textId="77777777" w:rsidR="008D0F89" w:rsidRPr="00487CAB" w:rsidRDefault="008D0F89" w:rsidP="00D338E8">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(595,694)</w:t>
            </w:r>
          </w:p>
        </w:tc>
        <w:tc>
          <w:tcPr>
            <w:tcW w:w="1800" w:type="dxa"/>
            <w:gridSpan w:val="2"/>
            <w:tcBorders>
              <w:bottom w:val="single" w:sz="4" w:space="0" w:color="auto"/>
            </w:tcBorders>
          </w:tcPr>
          <w:p w14:paraId="098AFF78" w14:textId="77777777" w:rsidR="008D0F89" w:rsidRPr="00487CAB" w:rsidRDefault="008D0F89" w:rsidP="00D338E8">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(595,694)</w:t>
            </w:r>
          </w:p>
        </w:tc>
      </w:tr>
      <w:tr w:rsidR="008D0F89" w:rsidRPr="00487CAB" w14:paraId="4933F0DE" w14:textId="77777777" w:rsidTr="005F710B">
        <w:tc>
          <w:tcPr>
            <w:tcW w:w="4320" w:type="dxa"/>
          </w:tcPr>
          <w:p w14:paraId="5EBCE36B" w14:textId="77777777" w:rsidR="008D0F89" w:rsidRPr="00487CAB" w:rsidRDefault="008D0F89" w:rsidP="00D338E8">
            <w:pPr>
              <w:tabs>
                <w:tab w:val="left" w:pos="144"/>
                <w:tab w:val="left" w:pos="324"/>
                <w:tab w:val="right" w:pos="9180"/>
              </w:tabs>
              <w:rPr>
                <w:snapToGrid w:val="0"/>
                <w:color w:val="000000"/>
                <w:sz w:val="19"/>
                <w:szCs w:val="19"/>
              </w:rPr>
            </w:pPr>
            <w:bookmarkStart w:id="6" w:name="_Hlk53149588"/>
            <w:r w:rsidRPr="00487CAB">
              <w:rPr>
                <w:snapToGrid w:val="0"/>
                <w:color w:val="000000"/>
                <w:sz w:val="19"/>
                <w:szCs w:val="19"/>
              </w:rPr>
              <w:t xml:space="preserve">Balance </w:t>
            </w:r>
            <w:proofErr w:type="gramStart"/>
            <w:r w:rsidRPr="00487CAB">
              <w:rPr>
                <w:snapToGrid w:val="0"/>
                <w:color w:val="000000"/>
                <w:sz w:val="19"/>
                <w:szCs w:val="19"/>
              </w:rPr>
              <w:t>at</w:t>
            </w:r>
            <w:proofErr w:type="gramEnd"/>
            <w:r w:rsidRPr="00487CAB">
              <w:rPr>
                <w:snapToGrid w:val="0"/>
                <w:color w:val="000000"/>
                <w:sz w:val="19"/>
                <w:szCs w:val="19"/>
              </w:rPr>
              <w:t xml:space="preserve"> March 31, 20</w:t>
            </w:r>
            <w:r>
              <w:rPr>
                <w:snapToGrid w:val="0"/>
                <w:color w:val="000000"/>
                <w:sz w:val="19"/>
                <w:szCs w:val="19"/>
              </w:rPr>
              <w:t>20</w:t>
            </w:r>
          </w:p>
        </w:tc>
        <w:tc>
          <w:tcPr>
            <w:tcW w:w="1260" w:type="dxa"/>
            <w:tcBorders>
              <w:top w:val="single" w:sz="4" w:space="0" w:color="auto"/>
            </w:tcBorders>
          </w:tcPr>
          <w:p w14:paraId="0F6D70F1" w14:textId="77777777" w:rsidR="008D0F89" w:rsidRPr="00487CAB" w:rsidRDefault="008D0F89" w:rsidP="00D338E8">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400</w:t>
            </w:r>
          </w:p>
        </w:tc>
        <w:tc>
          <w:tcPr>
            <w:tcW w:w="1260" w:type="dxa"/>
            <w:tcBorders>
              <w:top w:val="single" w:sz="4" w:space="0" w:color="auto"/>
            </w:tcBorders>
          </w:tcPr>
          <w:p w14:paraId="749284B2" w14:textId="3003A6B6" w:rsidR="008D0F89" w:rsidRPr="00487CAB" w:rsidRDefault="008D0F89" w:rsidP="005F710B">
            <w:pPr>
              <w:tabs>
                <w:tab w:val="decimal" w:pos="879"/>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376,095</w:t>
            </w:r>
          </w:p>
        </w:tc>
        <w:tc>
          <w:tcPr>
            <w:tcW w:w="990" w:type="dxa"/>
            <w:tcBorders>
              <w:top w:val="single" w:sz="4" w:space="0" w:color="auto"/>
            </w:tcBorders>
          </w:tcPr>
          <w:p w14:paraId="33F994E1" w14:textId="4286CEA3"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4B4D49">
              <w:rPr>
                <w:snapToGrid w:val="0"/>
                <w:color w:val="000000"/>
                <w:sz w:val="19"/>
                <w:szCs w:val="19"/>
              </w:rPr>
              <w:t>689,58</w:t>
            </w:r>
            <w:r w:rsidR="005F710B">
              <w:rPr>
                <w:snapToGrid w:val="0"/>
                <w:color w:val="000000"/>
                <w:sz w:val="19"/>
                <w:szCs w:val="19"/>
              </w:rPr>
              <w:t>0</w:t>
            </w:r>
          </w:p>
        </w:tc>
        <w:tc>
          <w:tcPr>
            <w:tcW w:w="990" w:type="dxa"/>
            <w:tcBorders>
              <w:top w:val="single" w:sz="4" w:space="0" w:color="auto"/>
            </w:tcBorders>
          </w:tcPr>
          <w:p w14:paraId="08D14B17" w14:textId="2E22671D"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4B4D49">
              <w:rPr>
                <w:snapToGrid w:val="0"/>
                <w:color w:val="000000"/>
                <w:sz w:val="19"/>
                <w:szCs w:val="19"/>
              </w:rPr>
              <w:t>690</w:t>
            </w:r>
          </w:p>
        </w:tc>
        <w:tc>
          <w:tcPr>
            <w:tcW w:w="1440" w:type="dxa"/>
            <w:tcBorders>
              <w:top w:val="single" w:sz="4" w:space="0" w:color="auto"/>
            </w:tcBorders>
          </w:tcPr>
          <w:p w14:paraId="603A728B" w14:textId="297380BB"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4B4D49">
              <w:rPr>
                <w:snapToGrid w:val="0"/>
                <w:color w:val="000000"/>
                <w:sz w:val="19"/>
                <w:szCs w:val="19"/>
              </w:rPr>
              <w:t>41,202,172</w:t>
            </w:r>
          </w:p>
        </w:tc>
        <w:tc>
          <w:tcPr>
            <w:tcW w:w="1350" w:type="dxa"/>
            <w:tcBorders>
              <w:top w:val="single" w:sz="4" w:space="0" w:color="auto"/>
            </w:tcBorders>
          </w:tcPr>
          <w:p w14:paraId="3D491962" w14:textId="6B82F431" w:rsidR="008D0F89" w:rsidRPr="00487CAB" w:rsidRDefault="008D0F89" w:rsidP="00D338E8">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(43,443,207)</w:t>
            </w:r>
          </w:p>
        </w:tc>
        <w:tc>
          <w:tcPr>
            <w:tcW w:w="1800" w:type="dxa"/>
            <w:gridSpan w:val="2"/>
            <w:tcBorders>
              <w:top w:val="single" w:sz="4" w:space="0" w:color="auto"/>
            </w:tcBorders>
          </w:tcPr>
          <w:p w14:paraId="385FAB1B" w14:textId="19DEE4DA" w:rsidR="008D0F89" w:rsidRPr="00487CAB" w:rsidRDefault="008D0F89" w:rsidP="00D338E8">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(1,864,250)</w:t>
            </w:r>
          </w:p>
        </w:tc>
      </w:tr>
      <w:bookmarkEnd w:id="5"/>
      <w:bookmarkEnd w:id="6"/>
      <w:tr w:rsidR="00C861EA" w:rsidRPr="00487CAB" w14:paraId="47234623" w14:textId="77777777" w:rsidTr="005F710B">
        <w:tc>
          <w:tcPr>
            <w:tcW w:w="4320" w:type="dxa"/>
          </w:tcPr>
          <w:p w14:paraId="682DD484" w14:textId="19575BEE" w:rsidR="00C861EA" w:rsidRPr="00487CAB" w:rsidRDefault="00C861EA" w:rsidP="00B02073">
            <w:pPr>
              <w:tabs>
                <w:tab w:val="left" w:pos="144"/>
                <w:tab w:val="left" w:pos="324"/>
                <w:tab w:val="right" w:pos="9180"/>
              </w:tabs>
              <w:rPr>
                <w:snapToGrid w:val="0"/>
                <w:color w:val="000000"/>
                <w:sz w:val="19"/>
                <w:szCs w:val="19"/>
              </w:rPr>
            </w:pPr>
            <w:r>
              <w:rPr>
                <w:snapToGrid w:val="0"/>
                <w:color w:val="000000"/>
                <w:sz w:val="19"/>
                <w:szCs w:val="19"/>
              </w:rPr>
              <w:tab/>
            </w:r>
            <w:r w:rsidR="008B4164">
              <w:rPr>
                <w:snapToGrid w:val="0"/>
                <w:color w:val="000000"/>
                <w:sz w:val="19"/>
                <w:szCs w:val="19"/>
              </w:rPr>
              <w:t>C</w:t>
            </w:r>
            <w:r>
              <w:rPr>
                <w:snapToGrid w:val="0"/>
                <w:color w:val="000000"/>
                <w:sz w:val="19"/>
                <w:szCs w:val="19"/>
              </w:rPr>
              <w:t>ommon stock</w:t>
            </w:r>
            <w:r w:rsidR="008B4164">
              <w:rPr>
                <w:snapToGrid w:val="0"/>
                <w:color w:val="000000"/>
                <w:sz w:val="19"/>
                <w:szCs w:val="19"/>
              </w:rPr>
              <w:t xml:space="preserve"> issued</w:t>
            </w:r>
            <w:r>
              <w:rPr>
                <w:snapToGrid w:val="0"/>
                <w:color w:val="000000"/>
                <w:sz w:val="19"/>
                <w:szCs w:val="19"/>
              </w:rPr>
              <w:t xml:space="preserve"> for services</w:t>
            </w:r>
          </w:p>
        </w:tc>
        <w:tc>
          <w:tcPr>
            <w:tcW w:w="1260" w:type="dxa"/>
          </w:tcPr>
          <w:p w14:paraId="413EC902" w14:textId="77777777" w:rsidR="00C861EA" w:rsidRPr="00487CAB" w:rsidRDefault="00C861EA" w:rsidP="00B02073">
            <w:pPr>
              <w:tabs>
                <w:tab w:val="decimal" w:pos="917"/>
                <w:tab w:val="left" w:pos="2340"/>
                <w:tab w:val="right" w:pos="9180"/>
              </w:tabs>
              <w:rPr>
                <w:snapToGrid w:val="0"/>
                <w:color w:val="000000"/>
                <w:sz w:val="19"/>
                <w:szCs w:val="19"/>
              </w:rPr>
            </w:pPr>
            <w:r>
              <w:rPr>
                <w:snapToGrid w:val="0"/>
                <w:color w:val="000000"/>
                <w:sz w:val="19"/>
                <w:szCs w:val="19"/>
              </w:rPr>
              <w:tab/>
              <w:t>-</w:t>
            </w:r>
          </w:p>
        </w:tc>
        <w:tc>
          <w:tcPr>
            <w:tcW w:w="1260" w:type="dxa"/>
          </w:tcPr>
          <w:p w14:paraId="20B231A3" w14:textId="77777777" w:rsidR="00C861EA" w:rsidRPr="00487CAB" w:rsidRDefault="00C861EA" w:rsidP="005F710B">
            <w:pPr>
              <w:tabs>
                <w:tab w:val="decimal" w:pos="879"/>
                <w:tab w:val="left" w:pos="2340"/>
                <w:tab w:val="right" w:pos="9180"/>
              </w:tabs>
              <w:rPr>
                <w:snapToGrid w:val="0"/>
                <w:color w:val="000000"/>
                <w:sz w:val="19"/>
                <w:szCs w:val="19"/>
              </w:rPr>
            </w:pPr>
            <w:r>
              <w:rPr>
                <w:snapToGrid w:val="0"/>
                <w:color w:val="000000"/>
                <w:sz w:val="19"/>
                <w:szCs w:val="19"/>
              </w:rPr>
              <w:tab/>
              <w:t>-</w:t>
            </w:r>
          </w:p>
        </w:tc>
        <w:tc>
          <w:tcPr>
            <w:tcW w:w="990" w:type="dxa"/>
          </w:tcPr>
          <w:p w14:paraId="6F2700DF" w14:textId="6FEDD769" w:rsidR="00C861EA" w:rsidRPr="00487CAB" w:rsidRDefault="00C861EA"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4B4D49">
              <w:rPr>
                <w:snapToGrid w:val="0"/>
                <w:color w:val="000000"/>
                <w:sz w:val="19"/>
                <w:szCs w:val="19"/>
              </w:rPr>
              <w:t>2,124</w:t>
            </w:r>
          </w:p>
        </w:tc>
        <w:tc>
          <w:tcPr>
            <w:tcW w:w="990" w:type="dxa"/>
          </w:tcPr>
          <w:p w14:paraId="46594FDD" w14:textId="4940FEDC" w:rsidR="00C861EA" w:rsidRPr="00487CAB" w:rsidRDefault="00C861EA"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4B4D49">
              <w:rPr>
                <w:snapToGrid w:val="0"/>
                <w:color w:val="000000"/>
                <w:sz w:val="19"/>
                <w:szCs w:val="19"/>
              </w:rPr>
              <w:t>2</w:t>
            </w:r>
          </w:p>
        </w:tc>
        <w:tc>
          <w:tcPr>
            <w:tcW w:w="1440" w:type="dxa"/>
          </w:tcPr>
          <w:p w14:paraId="6B59BE01" w14:textId="5F546A00" w:rsidR="00C861EA" w:rsidRPr="00487CAB" w:rsidRDefault="00C861EA"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A2288D">
              <w:rPr>
                <w:snapToGrid w:val="0"/>
                <w:color w:val="000000"/>
                <w:sz w:val="19"/>
                <w:szCs w:val="19"/>
              </w:rPr>
              <w:t>11,9</w:t>
            </w:r>
            <w:r w:rsidR="004B4D49">
              <w:rPr>
                <w:snapToGrid w:val="0"/>
                <w:color w:val="000000"/>
                <w:sz w:val="19"/>
                <w:szCs w:val="19"/>
              </w:rPr>
              <w:t>98</w:t>
            </w:r>
          </w:p>
        </w:tc>
        <w:tc>
          <w:tcPr>
            <w:tcW w:w="1350" w:type="dxa"/>
          </w:tcPr>
          <w:p w14:paraId="6CDB1BB4" w14:textId="77777777" w:rsidR="00C861EA" w:rsidRPr="00487CAB" w:rsidRDefault="00C861EA" w:rsidP="00B02073">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gridSpan w:val="2"/>
          </w:tcPr>
          <w:p w14:paraId="2CC2C599" w14:textId="51FCA6B6" w:rsidR="00C861EA" w:rsidRPr="00487CAB" w:rsidRDefault="00C861EA" w:rsidP="00B02073">
            <w:pPr>
              <w:tabs>
                <w:tab w:val="decimal" w:pos="1418"/>
                <w:tab w:val="right" w:pos="9180"/>
              </w:tabs>
              <w:rPr>
                <w:snapToGrid w:val="0"/>
                <w:color w:val="000000"/>
                <w:sz w:val="19"/>
                <w:szCs w:val="19"/>
              </w:rPr>
            </w:pPr>
            <w:r>
              <w:rPr>
                <w:snapToGrid w:val="0"/>
                <w:color w:val="000000"/>
                <w:sz w:val="19"/>
                <w:szCs w:val="19"/>
              </w:rPr>
              <w:tab/>
            </w:r>
            <w:r w:rsidR="00A2288D">
              <w:rPr>
                <w:snapToGrid w:val="0"/>
                <w:color w:val="000000"/>
                <w:sz w:val="19"/>
                <w:szCs w:val="19"/>
              </w:rPr>
              <w:t>12,000</w:t>
            </w:r>
          </w:p>
        </w:tc>
      </w:tr>
      <w:tr w:rsidR="004B4D49" w:rsidRPr="00487CAB" w14:paraId="49829102" w14:textId="77777777" w:rsidTr="005F710B">
        <w:tc>
          <w:tcPr>
            <w:tcW w:w="4320" w:type="dxa"/>
          </w:tcPr>
          <w:p w14:paraId="4B7B7116" w14:textId="65F354DD" w:rsidR="004B4D49" w:rsidRDefault="004B4D49" w:rsidP="00B02073">
            <w:pPr>
              <w:tabs>
                <w:tab w:val="left" w:pos="144"/>
                <w:tab w:val="left" w:pos="324"/>
                <w:tab w:val="right" w:pos="9180"/>
              </w:tabs>
              <w:rPr>
                <w:snapToGrid w:val="0"/>
                <w:color w:val="000000"/>
                <w:sz w:val="19"/>
                <w:szCs w:val="19"/>
              </w:rPr>
            </w:pPr>
            <w:r>
              <w:rPr>
                <w:snapToGrid w:val="0"/>
                <w:color w:val="000000"/>
                <w:sz w:val="19"/>
                <w:szCs w:val="19"/>
              </w:rPr>
              <w:tab/>
              <w:t>Warrants issued in bridge financing</w:t>
            </w:r>
          </w:p>
        </w:tc>
        <w:tc>
          <w:tcPr>
            <w:tcW w:w="1260" w:type="dxa"/>
          </w:tcPr>
          <w:p w14:paraId="59AE427D" w14:textId="279C731C" w:rsidR="004B4D49" w:rsidRDefault="004B4D49" w:rsidP="00B02073">
            <w:pPr>
              <w:tabs>
                <w:tab w:val="decimal" w:pos="917"/>
                <w:tab w:val="left" w:pos="2340"/>
                <w:tab w:val="right" w:pos="9180"/>
              </w:tabs>
              <w:rPr>
                <w:snapToGrid w:val="0"/>
                <w:color w:val="000000"/>
                <w:sz w:val="19"/>
                <w:szCs w:val="19"/>
              </w:rPr>
            </w:pPr>
            <w:r>
              <w:rPr>
                <w:snapToGrid w:val="0"/>
                <w:color w:val="000000"/>
                <w:sz w:val="19"/>
                <w:szCs w:val="19"/>
              </w:rPr>
              <w:tab/>
              <w:t>-</w:t>
            </w:r>
          </w:p>
        </w:tc>
        <w:tc>
          <w:tcPr>
            <w:tcW w:w="1260" w:type="dxa"/>
          </w:tcPr>
          <w:p w14:paraId="0D39AC06" w14:textId="3C3498B5" w:rsidR="004B4D49" w:rsidRDefault="004B4D49" w:rsidP="005F710B">
            <w:pPr>
              <w:tabs>
                <w:tab w:val="decimal" w:pos="879"/>
                <w:tab w:val="left" w:pos="2340"/>
                <w:tab w:val="right" w:pos="9180"/>
              </w:tabs>
              <w:rPr>
                <w:snapToGrid w:val="0"/>
                <w:color w:val="000000"/>
                <w:sz w:val="19"/>
                <w:szCs w:val="19"/>
              </w:rPr>
            </w:pPr>
            <w:r>
              <w:rPr>
                <w:snapToGrid w:val="0"/>
                <w:color w:val="000000"/>
                <w:sz w:val="19"/>
                <w:szCs w:val="19"/>
              </w:rPr>
              <w:tab/>
              <w:t>-</w:t>
            </w:r>
          </w:p>
        </w:tc>
        <w:tc>
          <w:tcPr>
            <w:tcW w:w="990" w:type="dxa"/>
          </w:tcPr>
          <w:p w14:paraId="78892A42" w14:textId="2F20F37F" w:rsidR="004B4D49" w:rsidRDefault="004B4D49"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990" w:type="dxa"/>
          </w:tcPr>
          <w:p w14:paraId="41271C24" w14:textId="7C37B32C" w:rsidR="004B4D49" w:rsidRDefault="004B4D49"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440" w:type="dxa"/>
          </w:tcPr>
          <w:p w14:paraId="146F55CA" w14:textId="36D0FDA7" w:rsidR="004B4D49" w:rsidRDefault="004B4D49"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t>457,833</w:t>
            </w:r>
          </w:p>
        </w:tc>
        <w:tc>
          <w:tcPr>
            <w:tcW w:w="1350" w:type="dxa"/>
          </w:tcPr>
          <w:p w14:paraId="0E3AEF84" w14:textId="355E466C" w:rsidR="004B4D49" w:rsidRPr="004B4D49" w:rsidRDefault="004B4D49" w:rsidP="004B4D49">
            <w:pPr>
              <w:pStyle w:val="ListParagraph"/>
              <w:numPr>
                <w:ilvl w:val="0"/>
                <w:numId w:val="10"/>
              </w:numPr>
              <w:tabs>
                <w:tab w:val="decimal" w:pos="1150"/>
                <w:tab w:val="left" w:pos="2340"/>
                <w:tab w:val="right" w:pos="9180"/>
              </w:tabs>
              <w:rPr>
                <w:snapToGrid w:val="0"/>
                <w:color w:val="000000"/>
                <w:sz w:val="19"/>
                <w:szCs w:val="19"/>
              </w:rPr>
            </w:pPr>
          </w:p>
        </w:tc>
        <w:tc>
          <w:tcPr>
            <w:tcW w:w="1800" w:type="dxa"/>
            <w:gridSpan w:val="2"/>
          </w:tcPr>
          <w:p w14:paraId="06035939" w14:textId="19B0435F" w:rsidR="004B4D49" w:rsidRDefault="004B4D49" w:rsidP="00B02073">
            <w:pPr>
              <w:tabs>
                <w:tab w:val="decimal" w:pos="1418"/>
                <w:tab w:val="right" w:pos="9180"/>
              </w:tabs>
              <w:rPr>
                <w:snapToGrid w:val="0"/>
                <w:color w:val="000000"/>
                <w:sz w:val="19"/>
                <w:szCs w:val="19"/>
              </w:rPr>
            </w:pPr>
            <w:r>
              <w:rPr>
                <w:snapToGrid w:val="0"/>
                <w:color w:val="000000"/>
                <w:sz w:val="19"/>
                <w:szCs w:val="19"/>
              </w:rPr>
              <w:tab/>
              <w:t>457,833</w:t>
            </w:r>
          </w:p>
        </w:tc>
      </w:tr>
      <w:tr w:rsidR="004B4D49" w:rsidRPr="00487CAB" w14:paraId="317E4663" w14:textId="77777777" w:rsidTr="005F710B">
        <w:tc>
          <w:tcPr>
            <w:tcW w:w="4320" w:type="dxa"/>
          </w:tcPr>
          <w:p w14:paraId="18C4A6D3" w14:textId="08530DD5" w:rsidR="004B4D49" w:rsidRDefault="004B4D49" w:rsidP="00B02073">
            <w:pPr>
              <w:tabs>
                <w:tab w:val="left" w:pos="144"/>
                <w:tab w:val="left" w:pos="324"/>
                <w:tab w:val="right" w:pos="9180"/>
              </w:tabs>
              <w:rPr>
                <w:snapToGrid w:val="0"/>
                <w:color w:val="000000"/>
                <w:sz w:val="19"/>
                <w:szCs w:val="19"/>
              </w:rPr>
            </w:pPr>
            <w:r>
              <w:rPr>
                <w:snapToGrid w:val="0"/>
                <w:color w:val="000000"/>
                <w:sz w:val="19"/>
                <w:szCs w:val="19"/>
              </w:rPr>
              <w:tab/>
              <w:t>Net loss for the three months ended June 30, 2020</w:t>
            </w:r>
          </w:p>
        </w:tc>
        <w:tc>
          <w:tcPr>
            <w:tcW w:w="1260" w:type="dxa"/>
          </w:tcPr>
          <w:p w14:paraId="4B40BE40" w14:textId="5E53FC50" w:rsidR="004B4D49" w:rsidRDefault="004B4D49" w:rsidP="00B02073">
            <w:pPr>
              <w:tabs>
                <w:tab w:val="decimal" w:pos="917"/>
                <w:tab w:val="left" w:pos="2340"/>
                <w:tab w:val="right" w:pos="9180"/>
              </w:tabs>
              <w:rPr>
                <w:snapToGrid w:val="0"/>
                <w:color w:val="000000"/>
                <w:sz w:val="19"/>
                <w:szCs w:val="19"/>
              </w:rPr>
            </w:pPr>
            <w:r>
              <w:rPr>
                <w:snapToGrid w:val="0"/>
                <w:color w:val="000000"/>
                <w:sz w:val="19"/>
                <w:szCs w:val="19"/>
              </w:rPr>
              <w:tab/>
              <w:t>-</w:t>
            </w:r>
          </w:p>
        </w:tc>
        <w:tc>
          <w:tcPr>
            <w:tcW w:w="1260" w:type="dxa"/>
          </w:tcPr>
          <w:p w14:paraId="0DCF6FAD" w14:textId="65960EC1" w:rsidR="004B4D49" w:rsidRDefault="004B4D49" w:rsidP="005F710B">
            <w:pPr>
              <w:tabs>
                <w:tab w:val="decimal" w:pos="879"/>
                <w:tab w:val="left" w:pos="2340"/>
                <w:tab w:val="right" w:pos="9180"/>
              </w:tabs>
              <w:rPr>
                <w:snapToGrid w:val="0"/>
                <w:color w:val="000000"/>
                <w:sz w:val="19"/>
                <w:szCs w:val="19"/>
              </w:rPr>
            </w:pPr>
            <w:r>
              <w:rPr>
                <w:snapToGrid w:val="0"/>
                <w:color w:val="000000"/>
                <w:sz w:val="19"/>
                <w:szCs w:val="19"/>
              </w:rPr>
              <w:tab/>
              <w:t>-</w:t>
            </w:r>
          </w:p>
        </w:tc>
        <w:tc>
          <w:tcPr>
            <w:tcW w:w="990" w:type="dxa"/>
          </w:tcPr>
          <w:p w14:paraId="69FBEBD4" w14:textId="0AE765BE" w:rsidR="004B4D49" w:rsidRDefault="004B4D49"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990" w:type="dxa"/>
          </w:tcPr>
          <w:p w14:paraId="009315C3" w14:textId="5061E84A" w:rsidR="004B4D49" w:rsidRDefault="004B4D49"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440" w:type="dxa"/>
          </w:tcPr>
          <w:p w14:paraId="25B682FA" w14:textId="401FC940" w:rsidR="004B4D49" w:rsidRDefault="004B4D49"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350" w:type="dxa"/>
          </w:tcPr>
          <w:p w14:paraId="65CB7FF2" w14:textId="5EACF63C" w:rsidR="004B4D49" w:rsidRDefault="004B4D49" w:rsidP="00B02073">
            <w:pPr>
              <w:tabs>
                <w:tab w:val="decimal" w:pos="1150"/>
                <w:tab w:val="left" w:pos="2340"/>
                <w:tab w:val="right" w:pos="9180"/>
              </w:tabs>
              <w:rPr>
                <w:snapToGrid w:val="0"/>
                <w:color w:val="000000"/>
                <w:sz w:val="19"/>
                <w:szCs w:val="19"/>
              </w:rPr>
            </w:pPr>
            <w:r>
              <w:rPr>
                <w:snapToGrid w:val="0"/>
                <w:color w:val="000000"/>
                <w:sz w:val="19"/>
                <w:szCs w:val="19"/>
              </w:rPr>
              <w:tab/>
              <w:t>(455,204)</w:t>
            </w:r>
          </w:p>
        </w:tc>
        <w:tc>
          <w:tcPr>
            <w:tcW w:w="1800" w:type="dxa"/>
            <w:gridSpan w:val="2"/>
          </w:tcPr>
          <w:p w14:paraId="4AF84510" w14:textId="173288E8" w:rsidR="004B4D49" w:rsidRDefault="004B4D49" w:rsidP="00B02073">
            <w:pPr>
              <w:tabs>
                <w:tab w:val="decimal" w:pos="1418"/>
                <w:tab w:val="right" w:pos="9180"/>
              </w:tabs>
              <w:rPr>
                <w:snapToGrid w:val="0"/>
                <w:color w:val="000000"/>
                <w:sz w:val="19"/>
                <w:szCs w:val="19"/>
              </w:rPr>
            </w:pPr>
            <w:r>
              <w:rPr>
                <w:snapToGrid w:val="0"/>
                <w:color w:val="000000"/>
                <w:sz w:val="19"/>
                <w:szCs w:val="19"/>
              </w:rPr>
              <w:tab/>
              <w:t>(455,204)</w:t>
            </w:r>
          </w:p>
        </w:tc>
      </w:tr>
      <w:tr w:rsidR="00302C3D" w:rsidRPr="00487CAB" w14:paraId="57E99B19" w14:textId="77777777" w:rsidTr="005F710B">
        <w:tc>
          <w:tcPr>
            <w:tcW w:w="4320" w:type="dxa"/>
          </w:tcPr>
          <w:p w14:paraId="063C99EB" w14:textId="29BC20B9" w:rsidR="00302C3D" w:rsidRPr="00487CAB" w:rsidRDefault="00302C3D" w:rsidP="00D92B09">
            <w:pPr>
              <w:tabs>
                <w:tab w:val="left" w:pos="144"/>
                <w:tab w:val="left" w:pos="324"/>
                <w:tab w:val="right" w:pos="9180"/>
              </w:tabs>
              <w:rPr>
                <w:snapToGrid w:val="0"/>
                <w:color w:val="000000"/>
                <w:sz w:val="19"/>
                <w:szCs w:val="19"/>
              </w:rPr>
            </w:pPr>
            <w:r w:rsidRPr="00487CAB">
              <w:rPr>
                <w:snapToGrid w:val="0"/>
                <w:color w:val="000000"/>
                <w:sz w:val="19"/>
                <w:szCs w:val="19"/>
              </w:rPr>
              <w:t xml:space="preserve">Balance </w:t>
            </w:r>
            <w:proofErr w:type="gramStart"/>
            <w:r w:rsidRPr="00487CAB">
              <w:rPr>
                <w:snapToGrid w:val="0"/>
                <w:color w:val="000000"/>
                <w:sz w:val="19"/>
                <w:szCs w:val="19"/>
              </w:rPr>
              <w:t>at</w:t>
            </w:r>
            <w:proofErr w:type="gramEnd"/>
            <w:r w:rsidRPr="00487CAB">
              <w:rPr>
                <w:snapToGrid w:val="0"/>
                <w:color w:val="000000"/>
                <w:sz w:val="19"/>
                <w:szCs w:val="19"/>
              </w:rPr>
              <w:t xml:space="preserve"> </w:t>
            </w:r>
            <w:r>
              <w:rPr>
                <w:snapToGrid w:val="0"/>
                <w:color w:val="000000"/>
                <w:sz w:val="19"/>
                <w:szCs w:val="19"/>
              </w:rPr>
              <w:t>June</w:t>
            </w:r>
            <w:r w:rsidRPr="00487CAB">
              <w:rPr>
                <w:snapToGrid w:val="0"/>
                <w:color w:val="000000"/>
                <w:sz w:val="19"/>
                <w:szCs w:val="19"/>
              </w:rPr>
              <w:t xml:space="preserve"> 3</w:t>
            </w:r>
            <w:r>
              <w:rPr>
                <w:snapToGrid w:val="0"/>
                <w:color w:val="000000"/>
                <w:sz w:val="19"/>
                <w:szCs w:val="19"/>
              </w:rPr>
              <w:t>0</w:t>
            </w:r>
            <w:r w:rsidRPr="00487CAB">
              <w:rPr>
                <w:snapToGrid w:val="0"/>
                <w:color w:val="000000"/>
                <w:sz w:val="19"/>
                <w:szCs w:val="19"/>
              </w:rPr>
              <w:t>, 20</w:t>
            </w:r>
            <w:r>
              <w:rPr>
                <w:snapToGrid w:val="0"/>
                <w:color w:val="000000"/>
                <w:sz w:val="19"/>
                <w:szCs w:val="19"/>
              </w:rPr>
              <w:t>20</w:t>
            </w:r>
          </w:p>
        </w:tc>
        <w:tc>
          <w:tcPr>
            <w:tcW w:w="1260" w:type="dxa"/>
            <w:tcBorders>
              <w:top w:val="single" w:sz="4" w:space="0" w:color="auto"/>
            </w:tcBorders>
          </w:tcPr>
          <w:p w14:paraId="5DE981CB" w14:textId="77777777" w:rsidR="00302C3D" w:rsidRPr="00487CAB" w:rsidRDefault="00302C3D" w:rsidP="00D92B09">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400</w:t>
            </w:r>
          </w:p>
        </w:tc>
        <w:tc>
          <w:tcPr>
            <w:tcW w:w="1260" w:type="dxa"/>
            <w:tcBorders>
              <w:top w:val="single" w:sz="4" w:space="0" w:color="auto"/>
            </w:tcBorders>
          </w:tcPr>
          <w:p w14:paraId="62253624" w14:textId="77777777" w:rsidR="00302C3D" w:rsidRPr="00487CAB" w:rsidRDefault="00302C3D" w:rsidP="005F710B">
            <w:pPr>
              <w:tabs>
                <w:tab w:val="decimal" w:pos="879"/>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376,095</w:t>
            </w:r>
          </w:p>
        </w:tc>
        <w:tc>
          <w:tcPr>
            <w:tcW w:w="990" w:type="dxa"/>
            <w:tcBorders>
              <w:top w:val="single" w:sz="4" w:space="0" w:color="auto"/>
            </w:tcBorders>
          </w:tcPr>
          <w:p w14:paraId="489AE469" w14:textId="7685AD37" w:rsidR="00302C3D" w:rsidRPr="00487CAB" w:rsidRDefault="00302C3D"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6</w:t>
            </w:r>
            <w:r w:rsidR="008219AB">
              <w:rPr>
                <w:snapToGrid w:val="0"/>
                <w:color w:val="000000"/>
                <w:sz w:val="19"/>
                <w:szCs w:val="19"/>
              </w:rPr>
              <w:t>91</w:t>
            </w:r>
            <w:r>
              <w:rPr>
                <w:snapToGrid w:val="0"/>
                <w:color w:val="000000"/>
                <w:sz w:val="19"/>
                <w:szCs w:val="19"/>
              </w:rPr>
              <w:t>,70</w:t>
            </w:r>
            <w:r w:rsidR="005F710B">
              <w:rPr>
                <w:snapToGrid w:val="0"/>
                <w:color w:val="000000"/>
                <w:sz w:val="19"/>
                <w:szCs w:val="19"/>
              </w:rPr>
              <w:t>4</w:t>
            </w:r>
          </w:p>
        </w:tc>
        <w:tc>
          <w:tcPr>
            <w:tcW w:w="990" w:type="dxa"/>
            <w:tcBorders>
              <w:top w:val="single" w:sz="4" w:space="0" w:color="auto"/>
            </w:tcBorders>
          </w:tcPr>
          <w:p w14:paraId="7939681B" w14:textId="0910AB31" w:rsidR="00302C3D" w:rsidRPr="00487CAB" w:rsidRDefault="00302C3D"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692</w:t>
            </w:r>
          </w:p>
        </w:tc>
        <w:tc>
          <w:tcPr>
            <w:tcW w:w="1440" w:type="dxa"/>
            <w:tcBorders>
              <w:top w:val="single" w:sz="4" w:space="0" w:color="auto"/>
            </w:tcBorders>
          </w:tcPr>
          <w:p w14:paraId="2A5BDD74" w14:textId="254D4291" w:rsidR="00302C3D" w:rsidRPr="00487CAB" w:rsidRDefault="00302C3D"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41,672,003</w:t>
            </w:r>
          </w:p>
        </w:tc>
        <w:tc>
          <w:tcPr>
            <w:tcW w:w="1350" w:type="dxa"/>
            <w:tcBorders>
              <w:top w:val="single" w:sz="4" w:space="0" w:color="auto"/>
            </w:tcBorders>
          </w:tcPr>
          <w:p w14:paraId="214B788B" w14:textId="7320025D" w:rsidR="00302C3D" w:rsidRPr="00487CAB" w:rsidRDefault="00302C3D" w:rsidP="00D92B09">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(43,898,411)</w:t>
            </w:r>
          </w:p>
        </w:tc>
        <w:tc>
          <w:tcPr>
            <w:tcW w:w="1800" w:type="dxa"/>
            <w:gridSpan w:val="2"/>
            <w:tcBorders>
              <w:top w:val="single" w:sz="4" w:space="0" w:color="auto"/>
            </w:tcBorders>
          </w:tcPr>
          <w:p w14:paraId="675C3852" w14:textId="7BE7A184" w:rsidR="00302C3D" w:rsidRPr="00487CAB" w:rsidRDefault="00302C3D" w:rsidP="00D92B09">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(1,849,621)</w:t>
            </w:r>
          </w:p>
        </w:tc>
      </w:tr>
      <w:tr w:rsidR="00A2288D" w:rsidRPr="00487CAB" w14:paraId="33E05BDB" w14:textId="77777777" w:rsidTr="005F710B">
        <w:tc>
          <w:tcPr>
            <w:tcW w:w="4320" w:type="dxa"/>
          </w:tcPr>
          <w:p w14:paraId="13F8CF5A" w14:textId="7413DC9E" w:rsidR="00A2288D" w:rsidRDefault="00A2288D" w:rsidP="00B02073">
            <w:pPr>
              <w:tabs>
                <w:tab w:val="left" w:pos="144"/>
                <w:tab w:val="left" w:pos="324"/>
                <w:tab w:val="right" w:pos="9180"/>
              </w:tabs>
              <w:rPr>
                <w:snapToGrid w:val="0"/>
                <w:color w:val="000000"/>
                <w:sz w:val="19"/>
                <w:szCs w:val="19"/>
              </w:rPr>
            </w:pPr>
            <w:r>
              <w:rPr>
                <w:snapToGrid w:val="0"/>
                <w:color w:val="000000"/>
                <w:sz w:val="19"/>
                <w:szCs w:val="19"/>
              </w:rPr>
              <w:tab/>
            </w:r>
            <w:r w:rsidR="00302C3D">
              <w:rPr>
                <w:snapToGrid w:val="0"/>
                <w:color w:val="000000"/>
                <w:sz w:val="19"/>
                <w:szCs w:val="19"/>
              </w:rPr>
              <w:t>Conversion of preferred stock to common stock</w:t>
            </w:r>
          </w:p>
        </w:tc>
        <w:tc>
          <w:tcPr>
            <w:tcW w:w="1260" w:type="dxa"/>
          </w:tcPr>
          <w:p w14:paraId="4B376F4F" w14:textId="6CF4DB9B" w:rsidR="00A2288D" w:rsidRDefault="00A2288D" w:rsidP="00B02073">
            <w:pPr>
              <w:tabs>
                <w:tab w:val="decimal" w:pos="917"/>
                <w:tab w:val="left" w:pos="2340"/>
                <w:tab w:val="right" w:pos="9180"/>
              </w:tabs>
              <w:rPr>
                <w:snapToGrid w:val="0"/>
                <w:color w:val="000000"/>
                <w:sz w:val="19"/>
                <w:szCs w:val="19"/>
              </w:rPr>
            </w:pPr>
            <w:r>
              <w:rPr>
                <w:snapToGrid w:val="0"/>
                <w:color w:val="000000"/>
                <w:sz w:val="19"/>
                <w:szCs w:val="19"/>
              </w:rPr>
              <w:tab/>
            </w:r>
            <w:r w:rsidR="00302C3D">
              <w:rPr>
                <w:snapToGrid w:val="0"/>
                <w:color w:val="000000"/>
                <w:sz w:val="19"/>
                <w:szCs w:val="19"/>
              </w:rPr>
              <w:t>(300)</w:t>
            </w:r>
          </w:p>
        </w:tc>
        <w:tc>
          <w:tcPr>
            <w:tcW w:w="1260" w:type="dxa"/>
          </w:tcPr>
          <w:p w14:paraId="28B60BB5" w14:textId="338C2922" w:rsidR="00A2288D" w:rsidRDefault="00A2288D" w:rsidP="005F710B">
            <w:pPr>
              <w:tabs>
                <w:tab w:val="decimal" w:pos="879"/>
                <w:tab w:val="left" w:pos="2340"/>
                <w:tab w:val="right" w:pos="9180"/>
              </w:tabs>
              <w:rPr>
                <w:snapToGrid w:val="0"/>
                <w:color w:val="000000"/>
                <w:sz w:val="19"/>
                <w:szCs w:val="19"/>
              </w:rPr>
            </w:pPr>
            <w:r>
              <w:rPr>
                <w:snapToGrid w:val="0"/>
                <w:color w:val="000000"/>
                <w:sz w:val="19"/>
                <w:szCs w:val="19"/>
              </w:rPr>
              <w:tab/>
            </w:r>
            <w:r w:rsidR="00302C3D">
              <w:rPr>
                <w:snapToGrid w:val="0"/>
                <w:color w:val="000000"/>
                <w:sz w:val="19"/>
                <w:szCs w:val="19"/>
              </w:rPr>
              <w:t>(300,000)</w:t>
            </w:r>
          </w:p>
        </w:tc>
        <w:tc>
          <w:tcPr>
            <w:tcW w:w="990" w:type="dxa"/>
          </w:tcPr>
          <w:p w14:paraId="6AEBE8B5" w14:textId="622E92EA" w:rsidR="00A2288D" w:rsidRDefault="00A2288D"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302C3D">
              <w:rPr>
                <w:snapToGrid w:val="0"/>
                <w:color w:val="000000"/>
                <w:sz w:val="19"/>
                <w:szCs w:val="19"/>
              </w:rPr>
              <w:t>42,723</w:t>
            </w:r>
          </w:p>
        </w:tc>
        <w:tc>
          <w:tcPr>
            <w:tcW w:w="990" w:type="dxa"/>
          </w:tcPr>
          <w:p w14:paraId="774B4C4E" w14:textId="47495F8D" w:rsidR="00A2288D" w:rsidRDefault="00A2288D"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302C3D">
              <w:rPr>
                <w:snapToGrid w:val="0"/>
                <w:color w:val="000000"/>
                <w:sz w:val="19"/>
                <w:szCs w:val="19"/>
              </w:rPr>
              <w:t>43</w:t>
            </w:r>
          </w:p>
        </w:tc>
        <w:tc>
          <w:tcPr>
            <w:tcW w:w="1440" w:type="dxa"/>
          </w:tcPr>
          <w:p w14:paraId="1EBB438D" w14:textId="208EB7C8" w:rsidR="00A2288D" w:rsidRDefault="00A2288D"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302C3D">
              <w:rPr>
                <w:snapToGrid w:val="0"/>
                <w:color w:val="000000"/>
                <w:sz w:val="19"/>
                <w:szCs w:val="19"/>
              </w:rPr>
              <w:t>299,957</w:t>
            </w:r>
          </w:p>
        </w:tc>
        <w:tc>
          <w:tcPr>
            <w:tcW w:w="1350" w:type="dxa"/>
          </w:tcPr>
          <w:p w14:paraId="111B2B67" w14:textId="3003417B" w:rsidR="00A2288D" w:rsidRDefault="00A2288D" w:rsidP="00B02073">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gridSpan w:val="2"/>
          </w:tcPr>
          <w:p w14:paraId="5A5CC437" w14:textId="1E2D47CE" w:rsidR="00A2288D" w:rsidRDefault="00A2288D" w:rsidP="00B02073">
            <w:pPr>
              <w:tabs>
                <w:tab w:val="decimal" w:pos="1418"/>
                <w:tab w:val="right" w:pos="9180"/>
              </w:tabs>
              <w:rPr>
                <w:snapToGrid w:val="0"/>
                <w:color w:val="000000"/>
                <w:sz w:val="19"/>
                <w:szCs w:val="19"/>
              </w:rPr>
            </w:pPr>
            <w:r>
              <w:rPr>
                <w:snapToGrid w:val="0"/>
                <w:color w:val="000000"/>
                <w:sz w:val="19"/>
                <w:szCs w:val="19"/>
              </w:rPr>
              <w:tab/>
            </w:r>
            <w:r w:rsidR="00302C3D">
              <w:rPr>
                <w:snapToGrid w:val="0"/>
                <w:color w:val="000000"/>
                <w:sz w:val="19"/>
                <w:szCs w:val="19"/>
              </w:rPr>
              <w:t>-</w:t>
            </w:r>
          </w:p>
        </w:tc>
      </w:tr>
      <w:tr w:rsidR="00302C3D" w:rsidRPr="00487CAB" w14:paraId="0AA70400" w14:textId="77777777" w:rsidTr="005F710B">
        <w:tc>
          <w:tcPr>
            <w:tcW w:w="4320" w:type="dxa"/>
          </w:tcPr>
          <w:p w14:paraId="153F989D" w14:textId="56F8100B" w:rsidR="00302C3D" w:rsidRPr="008D40D7" w:rsidRDefault="00302C3D" w:rsidP="00B02073">
            <w:pPr>
              <w:tabs>
                <w:tab w:val="left" w:pos="144"/>
                <w:tab w:val="left" w:pos="324"/>
                <w:tab w:val="right" w:pos="9180"/>
              </w:tabs>
              <w:rPr>
                <w:snapToGrid w:val="0"/>
                <w:color w:val="000000"/>
                <w:sz w:val="19"/>
                <w:szCs w:val="19"/>
              </w:rPr>
            </w:pPr>
            <w:r w:rsidRPr="008D40D7">
              <w:rPr>
                <w:snapToGrid w:val="0"/>
                <w:color w:val="000000"/>
                <w:sz w:val="19"/>
                <w:szCs w:val="19"/>
              </w:rPr>
              <w:tab/>
            </w:r>
            <w:r w:rsidR="008D40D7" w:rsidRPr="008D40D7">
              <w:rPr>
                <w:snapToGrid w:val="0"/>
                <w:color w:val="000000"/>
                <w:sz w:val="19"/>
                <w:szCs w:val="19"/>
              </w:rPr>
              <w:t>W</w:t>
            </w:r>
            <w:r w:rsidRPr="008D40D7">
              <w:rPr>
                <w:snapToGrid w:val="0"/>
                <w:color w:val="000000"/>
                <w:sz w:val="19"/>
                <w:szCs w:val="19"/>
              </w:rPr>
              <w:t>arrant</w:t>
            </w:r>
            <w:r w:rsidR="008D40D7" w:rsidRPr="008D40D7">
              <w:rPr>
                <w:snapToGrid w:val="0"/>
                <w:color w:val="000000"/>
                <w:sz w:val="19"/>
                <w:szCs w:val="19"/>
              </w:rPr>
              <w:t>s</w:t>
            </w:r>
            <w:r w:rsidRPr="008D40D7">
              <w:rPr>
                <w:snapToGrid w:val="0"/>
                <w:color w:val="000000"/>
                <w:sz w:val="19"/>
                <w:szCs w:val="19"/>
              </w:rPr>
              <w:t xml:space="preserve"> exercise</w:t>
            </w:r>
            <w:r w:rsidR="008D40D7" w:rsidRPr="008D40D7">
              <w:rPr>
                <w:snapToGrid w:val="0"/>
                <w:color w:val="000000"/>
                <w:sz w:val="19"/>
                <w:szCs w:val="19"/>
              </w:rPr>
              <w:t>d for common stock</w:t>
            </w:r>
          </w:p>
        </w:tc>
        <w:tc>
          <w:tcPr>
            <w:tcW w:w="1260" w:type="dxa"/>
          </w:tcPr>
          <w:p w14:paraId="43CE86E4" w14:textId="7C895744" w:rsidR="00302C3D" w:rsidRPr="008D40D7" w:rsidRDefault="00302C3D" w:rsidP="00B02073">
            <w:pPr>
              <w:tabs>
                <w:tab w:val="decimal" w:pos="917"/>
                <w:tab w:val="left" w:pos="2340"/>
                <w:tab w:val="right" w:pos="9180"/>
              </w:tabs>
              <w:rPr>
                <w:snapToGrid w:val="0"/>
                <w:color w:val="000000"/>
                <w:sz w:val="19"/>
                <w:szCs w:val="19"/>
              </w:rPr>
            </w:pPr>
            <w:r w:rsidRPr="008D40D7">
              <w:rPr>
                <w:snapToGrid w:val="0"/>
                <w:color w:val="000000"/>
                <w:sz w:val="19"/>
                <w:szCs w:val="19"/>
              </w:rPr>
              <w:tab/>
              <w:t>-</w:t>
            </w:r>
          </w:p>
        </w:tc>
        <w:tc>
          <w:tcPr>
            <w:tcW w:w="1260" w:type="dxa"/>
          </w:tcPr>
          <w:p w14:paraId="6519BA15" w14:textId="26AD0DF2" w:rsidR="00302C3D" w:rsidRPr="008D40D7" w:rsidRDefault="00302C3D" w:rsidP="005F710B">
            <w:pPr>
              <w:tabs>
                <w:tab w:val="decimal" w:pos="879"/>
                <w:tab w:val="left" w:pos="2340"/>
                <w:tab w:val="right" w:pos="9180"/>
              </w:tabs>
              <w:rPr>
                <w:snapToGrid w:val="0"/>
                <w:color w:val="000000"/>
                <w:sz w:val="19"/>
                <w:szCs w:val="19"/>
              </w:rPr>
            </w:pPr>
            <w:r w:rsidRPr="008D40D7">
              <w:rPr>
                <w:snapToGrid w:val="0"/>
                <w:color w:val="000000"/>
                <w:sz w:val="19"/>
                <w:szCs w:val="19"/>
              </w:rPr>
              <w:tab/>
              <w:t>-</w:t>
            </w:r>
          </w:p>
        </w:tc>
        <w:tc>
          <w:tcPr>
            <w:tcW w:w="990" w:type="dxa"/>
          </w:tcPr>
          <w:p w14:paraId="2704AEFE" w14:textId="1D951345" w:rsidR="00302C3D" w:rsidRPr="008D40D7" w:rsidRDefault="00302C3D" w:rsidP="00B02073">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36,902</w:t>
            </w:r>
          </w:p>
        </w:tc>
        <w:tc>
          <w:tcPr>
            <w:tcW w:w="990" w:type="dxa"/>
          </w:tcPr>
          <w:p w14:paraId="79BA074F" w14:textId="0F772DD1" w:rsidR="00302C3D" w:rsidRPr="008D40D7" w:rsidRDefault="00302C3D" w:rsidP="00B02073">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37</w:t>
            </w:r>
          </w:p>
        </w:tc>
        <w:tc>
          <w:tcPr>
            <w:tcW w:w="1440" w:type="dxa"/>
          </w:tcPr>
          <w:p w14:paraId="70B75503" w14:textId="57DF2FC2" w:rsidR="00302C3D" w:rsidRPr="008D40D7" w:rsidRDefault="00302C3D" w:rsidP="00B02073">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(37)</w:t>
            </w:r>
          </w:p>
        </w:tc>
        <w:tc>
          <w:tcPr>
            <w:tcW w:w="1350" w:type="dxa"/>
          </w:tcPr>
          <w:p w14:paraId="444542E9" w14:textId="06398463" w:rsidR="00302C3D" w:rsidRPr="008D40D7" w:rsidRDefault="00302C3D" w:rsidP="00B02073">
            <w:pPr>
              <w:tabs>
                <w:tab w:val="decimal" w:pos="1150"/>
                <w:tab w:val="left" w:pos="2340"/>
                <w:tab w:val="right" w:pos="9180"/>
              </w:tabs>
              <w:rPr>
                <w:snapToGrid w:val="0"/>
                <w:color w:val="000000"/>
                <w:sz w:val="19"/>
                <w:szCs w:val="19"/>
              </w:rPr>
            </w:pPr>
            <w:r w:rsidRPr="008D40D7">
              <w:rPr>
                <w:snapToGrid w:val="0"/>
                <w:color w:val="000000"/>
                <w:sz w:val="19"/>
                <w:szCs w:val="19"/>
              </w:rPr>
              <w:tab/>
              <w:t>-</w:t>
            </w:r>
          </w:p>
        </w:tc>
        <w:tc>
          <w:tcPr>
            <w:tcW w:w="1800" w:type="dxa"/>
            <w:gridSpan w:val="2"/>
          </w:tcPr>
          <w:p w14:paraId="3024B0FF" w14:textId="612DBCEB" w:rsidR="00302C3D" w:rsidRDefault="00302C3D" w:rsidP="00B02073">
            <w:pPr>
              <w:tabs>
                <w:tab w:val="decimal" w:pos="1418"/>
                <w:tab w:val="right" w:pos="9180"/>
              </w:tabs>
              <w:rPr>
                <w:snapToGrid w:val="0"/>
                <w:color w:val="000000"/>
                <w:sz w:val="19"/>
                <w:szCs w:val="19"/>
              </w:rPr>
            </w:pPr>
            <w:r w:rsidRPr="008D40D7">
              <w:rPr>
                <w:snapToGrid w:val="0"/>
                <w:color w:val="000000"/>
                <w:sz w:val="19"/>
                <w:szCs w:val="19"/>
              </w:rPr>
              <w:tab/>
              <w:t>-</w:t>
            </w:r>
          </w:p>
        </w:tc>
      </w:tr>
      <w:tr w:rsidR="00302C3D" w:rsidRPr="00487CAB" w14:paraId="68D6621A" w14:textId="77777777" w:rsidTr="005F710B">
        <w:tc>
          <w:tcPr>
            <w:tcW w:w="4320" w:type="dxa"/>
          </w:tcPr>
          <w:p w14:paraId="383651D1" w14:textId="19EB18B6" w:rsidR="00302C3D" w:rsidRPr="008D40D7" w:rsidRDefault="00302C3D" w:rsidP="00B02073">
            <w:pPr>
              <w:tabs>
                <w:tab w:val="left" w:pos="144"/>
                <w:tab w:val="left" w:pos="324"/>
                <w:tab w:val="right" w:pos="9180"/>
              </w:tabs>
              <w:rPr>
                <w:snapToGrid w:val="0"/>
                <w:color w:val="000000"/>
                <w:sz w:val="19"/>
                <w:szCs w:val="19"/>
              </w:rPr>
            </w:pPr>
            <w:r w:rsidRPr="008D40D7">
              <w:rPr>
                <w:snapToGrid w:val="0"/>
                <w:color w:val="000000"/>
                <w:sz w:val="19"/>
                <w:szCs w:val="19"/>
              </w:rPr>
              <w:tab/>
            </w:r>
            <w:r w:rsidR="008D40D7" w:rsidRPr="008D40D7">
              <w:rPr>
                <w:snapToGrid w:val="0"/>
                <w:color w:val="000000"/>
                <w:sz w:val="19"/>
                <w:szCs w:val="19"/>
              </w:rPr>
              <w:t>Common stock issued upon debenture conversion</w:t>
            </w:r>
          </w:p>
        </w:tc>
        <w:tc>
          <w:tcPr>
            <w:tcW w:w="1260" w:type="dxa"/>
          </w:tcPr>
          <w:p w14:paraId="16EDA2E2" w14:textId="1E0E6ECF" w:rsidR="00302C3D" w:rsidRPr="008D40D7" w:rsidRDefault="00302C3D" w:rsidP="00B02073">
            <w:pPr>
              <w:tabs>
                <w:tab w:val="decimal" w:pos="917"/>
                <w:tab w:val="left" w:pos="2340"/>
                <w:tab w:val="right" w:pos="9180"/>
              </w:tabs>
              <w:rPr>
                <w:snapToGrid w:val="0"/>
                <w:color w:val="000000"/>
                <w:sz w:val="19"/>
                <w:szCs w:val="19"/>
              </w:rPr>
            </w:pPr>
            <w:r w:rsidRPr="008D40D7">
              <w:rPr>
                <w:snapToGrid w:val="0"/>
                <w:color w:val="000000"/>
                <w:sz w:val="19"/>
                <w:szCs w:val="19"/>
              </w:rPr>
              <w:tab/>
              <w:t>-</w:t>
            </w:r>
          </w:p>
        </w:tc>
        <w:tc>
          <w:tcPr>
            <w:tcW w:w="1260" w:type="dxa"/>
          </w:tcPr>
          <w:p w14:paraId="358E776B" w14:textId="60D9C601" w:rsidR="00302C3D" w:rsidRPr="008D40D7" w:rsidRDefault="00302C3D" w:rsidP="005F710B">
            <w:pPr>
              <w:tabs>
                <w:tab w:val="decimal" w:pos="879"/>
                <w:tab w:val="left" w:pos="2340"/>
                <w:tab w:val="right" w:pos="9180"/>
              </w:tabs>
              <w:rPr>
                <w:snapToGrid w:val="0"/>
                <w:color w:val="000000"/>
                <w:sz w:val="19"/>
                <w:szCs w:val="19"/>
              </w:rPr>
            </w:pPr>
            <w:r w:rsidRPr="008D40D7">
              <w:rPr>
                <w:snapToGrid w:val="0"/>
                <w:color w:val="000000"/>
                <w:sz w:val="19"/>
                <w:szCs w:val="19"/>
              </w:rPr>
              <w:tab/>
              <w:t>-</w:t>
            </w:r>
          </w:p>
        </w:tc>
        <w:tc>
          <w:tcPr>
            <w:tcW w:w="990" w:type="dxa"/>
          </w:tcPr>
          <w:p w14:paraId="35880A01" w14:textId="37525322" w:rsidR="00302C3D" w:rsidRPr="008D40D7" w:rsidRDefault="00302C3D" w:rsidP="00B02073">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177,626</w:t>
            </w:r>
          </w:p>
        </w:tc>
        <w:tc>
          <w:tcPr>
            <w:tcW w:w="990" w:type="dxa"/>
          </w:tcPr>
          <w:p w14:paraId="3EF4A2CD" w14:textId="16399F00" w:rsidR="00302C3D" w:rsidRPr="008D40D7" w:rsidRDefault="00C628AB" w:rsidP="00B02073">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17</w:t>
            </w:r>
            <w:r w:rsidR="005F710B">
              <w:rPr>
                <w:snapToGrid w:val="0"/>
                <w:color w:val="000000"/>
                <w:sz w:val="19"/>
                <w:szCs w:val="19"/>
              </w:rPr>
              <w:t>7</w:t>
            </w:r>
          </w:p>
        </w:tc>
        <w:tc>
          <w:tcPr>
            <w:tcW w:w="1440" w:type="dxa"/>
          </w:tcPr>
          <w:p w14:paraId="4A167587" w14:textId="0ADF3AC0" w:rsidR="00302C3D" w:rsidRPr="008D40D7" w:rsidRDefault="00C628AB" w:rsidP="00B02073">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569,3</w:t>
            </w:r>
            <w:r w:rsidR="005F710B">
              <w:rPr>
                <w:snapToGrid w:val="0"/>
                <w:color w:val="000000"/>
                <w:sz w:val="19"/>
                <w:szCs w:val="19"/>
              </w:rPr>
              <w:t>40</w:t>
            </w:r>
          </w:p>
        </w:tc>
        <w:tc>
          <w:tcPr>
            <w:tcW w:w="1350" w:type="dxa"/>
          </w:tcPr>
          <w:p w14:paraId="5AA79AD3" w14:textId="173A13DE" w:rsidR="00302C3D" w:rsidRPr="008D40D7" w:rsidRDefault="00C628AB" w:rsidP="00B02073">
            <w:pPr>
              <w:tabs>
                <w:tab w:val="decimal" w:pos="1150"/>
                <w:tab w:val="left" w:pos="2340"/>
                <w:tab w:val="right" w:pos="9180"/>
              </w:tabs>
              <w:rPr>
                <w:snapToGrid w:val="0"/>
                <w:color w:val="000000"/>
                <w:sz w:val="19"/>
                <w:szCs w:val="19"/>
              </w:rPr>
            </w:pPr>
            <w:r w:rsidRPr="008D40D7">
              <w:rPr>
                <w:snapToGrid w:val="0"/>
                <w:color w:val="000000"/>
                <w:sz w:val="19"/>
                <w:szCs w:val="19"/>
              </w:rPr>
              <w:tab/>
              <w:t>-</w:t>
            </w:r>
          </w:p>
        </w:tc>
        <w:tc>
          <w:tcPr>
            <w:tcW w:w="1800" w:type="dxa"/>
            <w:gridSpan w:val="2"/>
          </w:tcPr>
          <w:p w14:paraId="6AEB883C" w14:textId="137AB4AA" w:rsidR="00302C3D" w:rsidRDefault="00C628AB" w:rsidP="00B02073">
            <w:pPr>
              <w:tabs>
                <w:tab w:val="decimal" w:pos="1418"/>
                <w:tab w:val="right" w:pos="9180"/>
              </w:tabs>
              <w:rPr>
                <w:snapToGrid w:val="0"/>
                <w:color w:val="000000"/>
                <w:sz w:val="19"/>
                <w:szCs w:val="19"/>
              </w:rPr>
            </w:pPr>
            <w:r w:rsidRPr="008D40D7">
              <w:rPr>
                <w:snapToGrid w:val="0"/>
                <w:color w:val="000000"/>
                <w:sz w:val="19"/>
                <w:szCs w:val="19"/>
              </w:rPr>
              <w:tab/>
              <w:t>569,517</w:t>
            </w:r>
          </w:p>
        </w:tc>
      </w:tr>
      <w:tr w:rsidR="00302C3D" w:rsidRPr="00487CAB" w14:paraId="60D96EE8" w14:textId="77777777" w:rsidTr="005F710B">
        <w:tc>
          <w:tcPr>
            <w:tcW w:w="4320" w:type="dxa"/>
          </w:tcPr>
          <w:p w14:paraId="5DC0D4F3" w14:textId="476F1598" w:rsidR="00302C3D" w:rsidRDefault="00302C3D" w:rsidP="00B02073">
            <w:pPr>
              <w:tabs>
                <w:tab w:val="left" w:pos="144"/>
                <w:tab w:val="left" w:pos="324"/>
                <w:tab w:val="right" w:pos="9180"/>
              </w:tabs>
              <w:rPr>
                <w:snapToGrid w:val="0"/>
                <w:color w:val="000000"/>
                <w:sz w:val="19"/>
                <w:szCs w:val="19"/>
              </w:rPr>
            </w:pPr>
            <w:r w:rsidRPr="008D40D7">
              <w:rPr>
                <w:snapToGrid w:val="0"/>
                <w:color w:val="000000"/>
                <w:sz w:val="19"/>
                <w:szCs w:val="19"/>
              </w:rPr>
              <w:tab/>
            </w:r>
            <w:r w:rsidR="008D40D7" w:rsidRPr="008D40D7">
              <w:rPr>
                <w:snapToGrid w:val="0"/>
                <w:color w:val="000000"/>
                <w:sz w:val="19"/>
                <w:szCs w:val="19"/>
              </w:rPr>
              <w:t>Common stock issued upon cancellation</w:t>
            </w:r>
          </w:p>
          <w:p w14:paraId="2F309F46" w14:textId="426EF1BD" w:rsidR="009F771E" w:rsidRPr="008D40D7" w:rsidRDefault="009F771E" w:rsidP="00B02073">
            <w:pPr>
              <w:tabs>
                <w:tab w:val="left" w:pos="144"/>
                <w:tab w:val="left" w:pos="324"/>
                <w:tab w:val="right" w:pos="9180"/>
              </w:tabs>
              <w:rPr>
                <w:snapToGrid w:val="0"/>
                <w:color w:val="000000"/>
                <w:sz w:val="19"/>
                <w:szCs w:val="19"/>
              </w:rPr>
            </w:pPr>
            <w:r>
              <w:rPr>
                <w:snapToGrid w:val="0"/>
                <w:color w:val="000000"/>
                <w:sz w:val="19"/>
                <w:szCs w:val="19"/>
              </w:rPr>
              <w:tab/>
              <w:t xml:space="preserve">   of accrued compensation</w:t>
            </w:r>
          </w:p>
        </w:tc>
        <w:tc>
          <w:tcPr>
            <w:tcW w:w="1260" w:type="dxa"/>
          </w:tcPr>
          <w:p w14:paraId="7338511A" w14:textId="77777777" w:rsidR="009F771E" w:rsidRDefault="009F771E" w:rsidP="00B02073">
            <w:pPr>
              <w:tabs>
                <w:tab w:val="decimal" w:pos="917"/>
                <w:tab w:val="left" w:pos="2340"/>
                <w:tab w:val="right" w:pos="9180"/>
              </w:tabs>
              <w:rPr>
                <w:snapToGrid w:val="0"/>
                <w:color w:val="000000"/>
                <w:sz w:val="19"/>
                <w:szCs w:val="19"/>
              </w:rPr>
            </w:pPr>
          </w:p>
          <w:p w14:paraId="775B189E" w14:textId="353CA951" w:rsidR="00302C3D" w:rsidRPr="008D40D7" w:rsidRDefault="00302C3D" w:rsidP="00B02073">
            <w:pPr>
              <w:tabs>
                <w:tab w:val="decimal" w:pos="917"/>
                <w:tab w:val="left" w:pos="2340"/>
                <w:tab w:val="right" w:pos="9180"/>
              </w:tabs>
              <w:rPr>
                <w:snapToGrid w:val="0"/>
                <w:color w:val="000000"/>
                <w:sz w:val="19"/>
                <w:szCs w:val="19"/>
              </w:rPr>
            </w:pPr>
            <w:r w:rsidRPr="008D40D7">
              <w:rPr>
                <w:snapToGrid w:val="0"/>
                <w:color w:val="000000"/>
                <w:sz w:val="19"/>
                <w:szCs w:val="19"/>
              </w:rPr>
              <w:tab/>
              <w:t>-</w:t>
            </w:r>
          </w:p>
        </w:tc>
        <w:tc>
          <w:tcPr>
            <w:tcW w:w="1260" w:type="dxa"/>
          </w:tcPr>
          <w:p w14:paraId="6D652F60" w14:textId="77777777" w:rsidR="009F771E" w:rsidRDefault="009F771E" w:rsidP="005F710B">
            <w:pPr>
              <w:tabs>
                <w:tab w:val="decimal" w:pos="879"/>
                <w:tab w:val="left" w:pos="2340"/>
                <w:tab w:val="right" w:pos="9180"/>
              </w:tabs>
              <w:rPr>
                <w:snapToGrid w:val="0"/>
                <w:color w:val="000000"/>
                <w:sz w:val="19"/>
                <w:szCs w:val="19"/>
              </w:rPr>
            </w:pPr>
          </w:p>
          <w:p w14:paraId="7CCC5D94" w14:textId="528C59FD" w:rsidR="00302C3D" w:rsidRPr="008D40D7" w:rsidRDefault="00302C3D" w:rsidP="005F710B">
            <w:pPr>
              <w:tabs>
                <w:tab w:val="decimal" w:pos="879"/>
                <w:tab w:val="left" w:pos="2340"/>
                <w:tab w:val="right" w:pos="9180"/>
              </w:tabs>
              <w:rPr>
                <w:snapToGrid w:val="0"/>
                <w:color w:val="000000"/>
                <w:sz w:val="19"/>
                <w:szCs w:val="19"/>
              </w:rPr>
            </w:pPr>
            <w:r w:rsidRPr="008D40D7">
              <w:rPr>
                <w:snapToGrid w:val="0"/>
                <w:color w:val="000000"/>
                <w:sz w:val="19"/>
                <w:szCs w:val="19"/>
              </w:rPr>
              <w:tab/>
              <w:t>-</w:t>
            </w:r>
          </w:p>
        </w:tc>
        <w:tc>
          <w:tcPr>
            <w:tcW w:w="990" w:type="dxa"/>
          </w:tcPr>
          <w:p w14:paraId="2BCBA69B" w14:textId="77777777" w:rsidR="009F771E" w:rsidRDefault="009F771E" w:rsidP="00B02073">
            <w:pPr>
              <w:tabs>
                <w:tab w:val="decimal" w:pos="1148"/>
                <w:tab w:val="decimal" w:pos="1422"/>
                <w:tab w:val="left" w:pos="2340"/>
                <w:tab w:val="right" w:pos="9180"/>
              </w:tabs>
              <w:rPr>
                <w:snapToGrid w:val="0"/>
                <w:color w:val="000000"/>
                <w:sz w:val="19"/>
                <w:szCs w:val="19"/>
              </w:rPr>
            </w:pPr>
          </w:p>
          <w:p w14:paraId="472F0474" w14:textId="5DD7685D" w:rsidR="00302C3D" w:rsidRPr="008D40D7" w:rsidRDefault="00302C3D" w:rsidP="00B02073">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300,001</w:t>
            </w:r>
          </w:p>
        </w:tc>
        <w:tc>
          <w:tcPr>
            <w:tcW w:w="990" w:type="dxa"/>
          </w:tcPr>
          <w:p w14:paraId="6690D4E2" w14:textId="77777777" w:rsidR="009F771E" w:rsidRDefault="009F771E" w:rsidP="00B02073">
            <w:pPr>
              <w:tabs>
                <w:tab w:val="decimal" w:pos="1148"/>
                <w:tab w:val="decimal" w:pos="1422"/>
                <w:tab w:val="left" w:pos="2340"/>
                <w:tab w:val="right" w:pos="9180"/>
              </w:tabs>
              <w:rPr>
                <w:snapToGrid w:val="0"/>
                <w:color w:val="000000"/>
                <w:sz w:val="19"/>
                <w:szCs w:val="19"/>
              </w:rPr>
            </w:pPr>
          </w:p>
          <w:p w14:paraId="71CAC28F" w14:textId="3EC35496" w:rsidR="00302C3D" w:rsidRPr="008D40D7" w:rsidRDefault="00C628AB" w:rsidP="00B02073">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300</w:t>
            </w:r>
          </w:p>
        </w:tc>
        <w:tc>
          <w:tcPr>
            <w:tcW w:w="1440" w:type="dxa"/>
          </w:tcPr>
          <w:p w14:paraId="0D0921A5" w14:textId="77777777" w:rsidR="009F771E" w:rsidRDefault="009F771E" w:rsidP="00B02073">
            <w:pPr>
              <w:tabs>
                <w:tab w:val="decimal" w:pos="1148"/>
                <w:tab w:val="decimal" w:pos="1422"/>
                <w:tab w:val="left" w:pos="2340"/>
                <w:tab w:val="right" w:pos="9180"/>
              </w:tabs>
              <w:rPr>
                <w:snapToGrid w:val="0"/>
                <w:color w:val="000000"/>
                <w:sz w:val="19"/>
                <w:szCs w:val="19"/>
              </w:rPr>
            </w:pPr>
          </w:p>
          <w:p w14:paraId="0A96E1C9" w14:textId="5D43CC80" w:rsidR="00302C3D" w:rsidRPr="008D40D7" w:rsidRDefault="00C628AB" w:rsidP="00B02073">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1,499,700</w:t>
            </w:r>
          </w:p>
        </w:tc>
        <w:tc>
          <w:tcPr>
            <w:tcW w:w="1350" w:type="dxa"/>
          </w:tcPr>
          <w:p w14:paraId="1FD86C1F" w14:textId="77777777" w:rsidR="009F771E" w:rsidRDefault="009F771E" w:rsidP="00B02073">
            <w:pPr>
              <w:tabs>
                <w:tab w:val="decimal" w:pos="1150"/>
                <w:tab w:val="left" w:pos="2340"/>
                <w:tab w:val="right" w:pos="9180"/>
              </w:tabs>
              <w:rPr>
                <w:snapToGrid w:val="0"/>
                <w:color w:val="000000"/>
                <w:sz w:val="19"/>
                <w:szCs w:val="19"/>
              </w:rPr>
            </w:pPr>
          </w:p>
          <w:p w14:paraId="59609CFB" w14:textId="325C73EF" w:rsidR="00302C3D" w:rsidRPr="008D40D7" w:rsidRDefault="00C628AB" w:rsidP="00B02073">
            <w:pPr>
              <w:tabs>
                <w:tab w:val="decimal" w:pos="1150"/>
                <w:tab w:val="left" w:pos="2340"/>
                <w:tab w:val="right" w:pos="9180"/>
              </w:tabs>
              <w:rPr>
                <w:snapToGrid w:val="0"/>
                <w:color w:val="000000"/>
                <w:sz w:val="19"/>
                <w:szCs w:val="19"/>
              </w:rPr>
            </w:pPr>
            <w:r w:rsidRPr="008D40D7">
              <w:rPr>
                <w:snapToGrid w:val="0"/>
                <w:color w:val="000000"/>
                <w:sz w:val="19"/>
                <w:szCs w:val="19"/>
              </w:rPr>
              <w:tab/>
              <w:t>-</w:t>
            </w:r>
          </w:p>
        </w:tc>
        <w:tc>
          <w:tcPr>
            <w:tcW w:w="1800" w:type="dxa"/>
            <w:gridSpan w:val="2"/>
          </w:tcPr>
          <w:p w14:paraId="622BB171" w14:textId="77777777" w:rsidR="009F771E" w:rsidRDefault="009F771E" w:rsidP="00B02073">
            <w:pPr>
              <w:tabs>
                <w:tab w:val="decimal" w:pos="1418"/>
                <w:tab w:val="right" w:pos="9180"/>
              </w:tabs>
              <w:rPr>
                <w:snapToGrid w:val="0"/>
                <w:color w:val="000000"/>
                <w:sz w:val="19"/>
                <w:szCs w:val="19"/>
              </w:rPr>
            </w:pPr>
          </w:p>
          <w:p w14:paraId="6A733587" w14:textId="4CB8A200" w:rsidR="00302C3D" w:rsidRDefault="00C628AB" w:rsidP="00B02073">
            <w:pPr>
              <w:tabs>
                <w:tab w:val="decimal" w:pos="1418"/>
                <w:tab w:val="right" w:pos="9180"/>
              </w:tabs>
              <w:rPr>
                <w:snapToGrid w:val="0"/>
                <w:color w:val="000000"/>
                <w:sz w:val="19"/>
                <w:szCs w:val="19"/>
              </w:rPr>
            </w:pPr>
            <w:r w:rsidRPr="008D40D7">
              <w:rPr>
                <w:snapToGrid w:val="0"/>
                <w:color w:val="000000"/>
                <w:sz w:val="19"/>
                <w:szCs w:val="19"/>
              </w:rPr>
              <w:tab/>
              <w:t>1,500,000</w:t>
            </w:r>
          </w:p>
        </w:tc>
      </w:tr>
      <w:tr w:rsidR="00302C3D" w:rsidRPr="00487CAB" w14:paraId="570C3B72" w14:textId="77777777" w:rsidTr="005F710B">
        <w:tc>
          <w:tcPr>
            <w:tcW w:w="4320" w:type="dxa"/>
          </w:tcPr>
          <w:p w14:paraId="1728D9DA" w14:textId="5A6159C8" w:rsidR="00302C3D" w:rsidRPr="008D40D7" w:rsidRDefault="00302C3D" w:rsidP="00B02073">
            <w:pPr>
              <w:tabs>
                <w:tab w:val="left" w:pos="144"/>
                <w:tab w:val="left" w:pos="324"/>
                <w:tab w:val="right" w:pos="9180"/>
              </w:tabs>
              <w:rPr>
                <w:snapToGrid w:val="0"/>
                <w:color w:val="000000"/>
                <w:sz w:val="19"/>
                <w:szCs w:val="19"/>
              </w:rPr>
            </w:pPr>
            <w:r w:rsidRPr="008D40D7">
              <w:rPr>
                <w:snapToGrid w:val="0"/>
                <w:color w:val="000000"/>
                <w:sz w:val="19"/>
                <w:szCs w:val="19"/>
              </w:rPr>
              <w:tab/>
            </w:r>
            <w:r w:rsidR="008D40D7" w:rsidRPr="008D40D7">
              <w:rPr>
                <w:snapToGrid w:val="0"/>
                <w:color w:val="000000"/>
                <w:sz w:val="19"/>
                <w:szCs w:val="19"/>
              </w:rPr>
              <w:t>Sale of common stock for cash</w:t>
            </w:r>
          </w:p>
        </w:tc>
        <w:tc>
          <w:tcPr>
            <w:tcW w:w="1260" w:type="dxa"/>
          </w:tcPr>
          <w:p w14:paraId="153A4548" w14:textId="49ED42F2" w:rsidR="00302C3D" w:rsidRPr="008D40D7" w:rsidRDefault="00302C3D" w:rsidP="00B02073">
            <w:pPr>
              <w:tabs>
                <w:tab w:val="decimal" w:pos="917"/>
                <w:tab w:val="left" w:pos="2340"/>
                <w:tab w:val="right" w:pos="9180"/>
              </w:tabs>
              <w:rPr>
                <w:snapToGrid w:val="0"/>
                <w:color w:val="000000"/>
                <w:sz w:val="19"/>
                <w:szCs w:val="19"/>
              </w:rPr>
            </w:pPr>
            <w:r w:rsidRPr="008D40D7">
              <w:rPr>
                <w:snapToGrid w:val="0"/>
                <w:color w:val="000000"/>
                <w:sz w:val="19"/>
                <w:szCs w:val="19"/>
              </w:rPr>
              <w:tab/>
              <w:t>-</w:t>
            </w:r>
          </w:p>
        </w:tc>
        <w:tc>
          <w:tcPr>
            <w:tcW w:w="1260" w:type="dxa"/>
          </w:tcPr>
          <w:p w14:paraId="7780A0C3" w14:textId="0D44C117" w:rsidR="00302C3D" w:rsidRPr="008D40D7" w:rsidRDefault="00302C3D" w:rsidP="005F710B">
            <w:pPr>
              <w:tabs>
                <w:tab w:val="decimal" w:pos="879"/>
                <w:tab w:val="left" w:pos="2340"/>
                <w:tab w:val="right" w:pos="9180"/>
              </w:tabs>
              <w:rPr>
                <w:snapToGrid w:val="0"/>
                <w:color w:val="000000"/>
                <w:sz w:val="19"/>
                <w:szCs w:val="19"/>
              </w:rPr>
            </w:pPr>
            <w:r w:rsidRPr="008D40D7">
              <w:rPr>
                <w:snapToGrid w:val="0"/>
                <w:color w:val="000000"/>
                <w:sz w:val="19"/>
                <w:szCs w:val="19"/>
              </w:rPr>
              <w:tab/>
              <w:t>-</w:t>
            </w:r>
          </w:p>
        </w:tc>
        <w:tc>
          <w:tcPr>
            <w:tcW w:w="990" w:type="dxa"/>
          </w:tcPr>
          <w:p w14:paraId="1CA44F3B" w14:textId="63BEADA1" w:rsidR="00302C3D" w:rsidRPr="008D40D7" w:rsidRDefault="00302C3D" w:rsidP="00B02073">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2,310,000</w:t>
            </w:r>
          </w:p>
        </w:tc>
        <w:tc>
          <w:tcPr>
            <w:tcW w:w="990" w:type="dxa"/>
          </w:tcPr>
          <w:p w14:paraId="66803D9C" w14:textId="42303E28" w:rsidR="00302C3D" w:rsidRPr="008D40D7" w:rsidRDefault="00C628AB" w:rsidP="00B02073">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t>2,310</w:t>
            </w:r>
          </w:p>
        </w:tc>
        <w:tc>
          <w:tcPr>
            <w:tcW w:w="1440" w:type="dxa"/>
          </w:tcPr>
          <w:p w14:paraId="60C865D5" w14:textId="053E3359" w:rsidR="00302C3D" w:rsidRPr="008D40D7" w:rsidRDefault="00C628AB" w:rsidP="00B02073">
            <w:pPr>
              <w:tabs>
                <w:tab w:val="decimal" w:pos="1148"/>
                <w:tab w:val="decimal" w:pos="1422"/>
                <w:tab w:val="left" w:pos="2340"/>
                <w:tab w:val="right" w:pos="9180"/>
              </w:tabs>
              <w:rPr>
                <w:snapToGrid w:val="0"/>
                <w:color w:val="000000"/>
                <w:sz w:val="19"/>
                <w:szCs w:val="19"/>
              </w:rPr>
            </w:pPr>
            <w:r w:rsidRPr="008D40D7">
              <w:rPr>
                <w:snapToGrid w:val="0"/>
                <w:color w:val="000000"/>
                <w:sz w:val="19"/>
                <w:szCs w:val="19"/>
              </w:rPr>
              <w:tab/>
            </w:r>
            <w:r w:rsidR="00C7748D" w:rsidRPr="008D40D7">
              <w:rPr>
                <w:snapToGrid w:val="0"/>
                <w:color w:val="000000"/>
                <w:sz w:val="19"/>
                <w:szCs w:val="19"/>
              </w:rPr>
              <w:t>11,156,186</w:t>
            </w:r>
          </w:p>
        </w:tc>
        <w:tc>
          <w:tcPr>
            <w:tcW w:w="1350" w:type="dxa"/>
          </w:tcPr>
          <w:p w14:paraId="02F78642" w14:textId="1B8AA552" w:rsidR="00302C3D" w:rsidRPr="008D40D7" w:rsidRDefault="00C628AB" w:rsidP="00B02073">
            <w:pPr>
              <w:tabs>
                <w:tab w:val="decimal" w:pos="1150"/>
                <w:tab w:val="left" w:pos="2340"/>
                <w:tab w:val="right" w:pos="9180"/>
              </w:tabs>
              <w:rPr>
                <w:snapToGrid w:val="0"/>
                <w:color w:val="000000"/>
                <w:sz w:val="19"/>
                <w:szCs w:val="19"/>
              </w:rPr>
            </w:pPr>
            <w:r w:rsidRPr="008D40D7">
              <w:rPr>
                <w:snapToGrid w:val="0"/>
                <w:color w:val="000000"/>
                <w:sz w:val="19"/>
                <w:szCs w:val="19"/>
              </w:rPr>
              <w:tab/>
              <w:t>-</w:t>
            </w:r>
          </w:p>
        </w:tc>
        <w:tc>
          <w:tcPr>
            <w:tcW w:w="1800" w:type="dxa"/>
            <w:gridSpan w:val="2"/>
          </w:tcPr>
          <w:p w14:paraId="6CE63856" w14:textId="20A227E4" w:rsidR="00302C3D" w:rsidRDefault="00C628AB" w:rsidP="00B02073">
            <w:pPr>
              <w:tabs>
                <w:tab w:val="decimal" w:pos="1418"/>
                <w:tab w:val="right" w:pos="9180"/>
              </w:tabs>
              <w:rPr>
                <w:snapToGrid w:val="0"/>
                <w:color w:val="000000"/>
                <w:sz w:val="19"/>
                <w:szCs w:val="19"/>
              </w:rPr>
            </w:pPr>
            <w:r w:rsidRPr="008D40D7">
              <w:rPr>
                <w:snapToGrid w:val="0"/>
                <w:color w:val="000000"/>
                <w:sz w:val="19"/>
                <w:szCs w:val="19"/>
              </w:rPr>
              <w:tab/>
            </w:r>
            <w:r w:rsidR="00C7748D" w:rsidRPr="008D40D7">
              <w:rPr>
                <w:snapToGrid w:val="0"/>
                <w:color w:val="000000"/>
                <w:sz w:val="19"/>
                <w:szCs w:val="19"/>
              </w:rPr>
              <w:t>11,158,496</w:t>
            </w:r>
          </w:p>
        </w:tc>
      </w:tr>
      <w:tr w:rsidR="00302C3D" w:rsidRPr="00487CAB" w14:paraId="5FFA80B7" w14:textId="77777777" w:rsidTr="005F710B">
        <w:tc>
          <w:tcPr>
            <w:tcW w:w="4320" w:type="dxa"/>
          </w:tcPr>
          <w:p w14:paraId="46470B8D" w14:textId="75CDC0D4" w:rsidR="00302C3D" w:rsidRDefault="00302C3D" w:rsidP="00B02073">
            <w:pPr>
              <w:tabs>
                <w:tab w:val="left" w:pos="144"/>
                <w:tab w:val="left" w:pos="324"/>
                <w:tab w:val="right" w:pos="9180"/>
              </w:tabs>
              <w:rPr>
                <w:snapToGrid w:val="0"/>
                <w:color w:val="000000"/>
                <w:sz w:val="19"/>
                <w:szCs w:val="19"/>
              </w:rPr>
            </w:pPr>
            <w:r>
              <w:rPr>
                <w:snapToGrid w:val="0"/>
                <w:color w:val="000000"/>
                <w:sz w:val="19"/>
                <w:szCs w:val="19"/>
              </w:rPr>
              <w:tab/>
              <w:t>Common stock issued for services</w:t>
            </w:r>
          </w:p>
        </w:tc>
        <w:tc>
          <w:tcPr>
            <w:tcW w:w="1260" w:type="dxa"/>
          </w:tcPr>
          <w:p w14:paraId="2E92F62B" w14:textId="396917C0" w:rsidR="00302C3D" w:rsidRDefault="00302C3D" w:rsidP="00B02073">
            <w:pPr>
              <w:tabs>
                <w:tab w:val="decimal" w:pos="917"/>
                <w:tab w:val="left" w:pos="2340"/>
                <w:tab w:val="right" w:pos="9180"/>
              </w:tabs>
              <w:rPr>
                <w:snapToGrid w:val="0"/>
                <w:color w:val="000000"/>
                <w:sz w:val="19"/>
                <w:szCs w:val="19"/>
              </w:rPr>
            </w:pPr>
            <w:r>
              <w:rPr>
                <w:snapToGrid w:val="0"/>
                <w:color w:val="000000"/>
                <w:sz w:val="19"/>
                <w:szCs w:val="19"/>
              </w:rPr>
              <w:tab/>
              <w:t>-</w:t>
            </w:r>
          </w:p>
        </w:tc>
        <w:tc>
          <w:tcPr>
            <w:tcW w:w="1260" w:type="dxa"/>
          </w:tcPr>
          <w:p w14:paraId="56FA9035" w14:textId="029ECFF1" w:rsidR="00302C3D" w:rsidRDefault="00302C3D" w:rsidP="005F710B">
            <w:pPr>
              <w:tabs>
                <w:tab w:val="decimal" w:pos="879"/>
                <w:tab w:val="left" w:pos="2340"/>
                <w:tab w:val="right" w:pos="9180"/>
              </w:tabs>
              <w:rPr>
                <w:snapToGrid w:val="0"/>
                <w:color w:val="000000"/>
                <w:sz w:val="19"/>
                <w:szCs w:val="19"/>
              </w:rPr>
            </w:pPr>
            <w:r>
              <w:rPr>
                <w:snapToGrid w:val="0"/>
                <w:color w:val="000000"/>
                <w:sz w:val="19"/>
                <w:szCs w:val="19"/>
              </w:rPr>
              <w:tab/>
              <w:t>-</w:t>
            </w:r>
          </w:p>
        </w:tc>
        <w:tc>
          <w:tcPr>
            <w:tcW w:w="990" w:type="dxa"/>
          </w:tcPr>
          <w:p w14:paraId="657B311F" w14:textId="4BCE223B" w:rsidR="00302C3D" w:rsidRDefault="00C628AB"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t>517</w:t>
            </w:r>
          </w:p>
        </w:tc>
        <w:tc>
          <w:tcPr>
            <w:tcW w:w="990" w:type="dxa"/>
          </w:tcPr>
          <w:p w14:paraId="4218535E" w14:textId="40B404E7" w:rsidR="00302C3D" w:rsidRDefault="00C628AB"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5F710B">
              <w:rPr>
                <w:snapToGrid w:val="0"/>
                <w:color w:val="000000"/>
                <w:sz w:val="19"/>
                <w:szCs w:val="19"/>
              </w:rPr>
              <w:t>-</w:t>
            </w:r>
          </w:p>
        </w:tc>
        <w:tc>
          <w:tcPr>
            <w:tcW w:w="1440" w:type="dxa"/>
          </w:tcPr>
          <w:p w14:paraId="3A432693" w14:textId="7777367B" w:rsidR="00302C3D" w:rsidRPr="008219AB" w:rsidRDefault="00C628AB" w:rsidP="008219AB">
            <w:pPr>
              <w:tabs>
                <w:tab w:val="decimal" w:pos="1148"/>
                <w:tab w:val="decimal" w:pos="1422"/>
                <w:tab w:val="left" w:pos="2340"/>
                <w:tab w:val="right" w:pos="9180"/>
              </w:tabs>
              <w:ind w:left="360"/>
              <w:rPr>
                <w:snapToGrid w:val="0"/>
                <w:color w:val="000000"/>
                <w:sz w:val="19"/>
                <w:szCs w:val="19"/>
              </w:rPr>
            </w:pPr>
            <w:r w:rsidRPr="008219AB">
              <w:rPr>
                <w:snapToGrid w:val="0"/>
                <w:color w:val="000000"/>
                <w:sz w:val="19"/>
                <w:szCs w:val="19"/>
              </w:rPr>
              <w:tab/>
            </w:r>
            <w:r w:rsidR="005F710B" w:rsidRPr="008219AB">
              <w:rPr>
                <w:snapToGrid w:val="0"/>
                <w:color w:val="000000"/>
                <w:sz w:val="19"/>
                <w:szCs w:val="19"/>
              </w:rPr>
              <w:t>6,000</w:t>
            </w:r>
          </w:p>
        </w:tc>
        <w:tc>
          <w:tcPr>
            <w:tcW w:w="1350" w:type="dxa"/>
          </w:tcPr>
          <w:p w14:paraId="3D2B9EAF" w14:textId="1E716D86" w:rsidR="00302C3D" w:rsidRDefault="00C628AB" w:rsidP="00B02073">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gridSpan w:val="2"/>
          </w:tcPr>
          <w:p w14:paraId="4D736BC7" w14:textId="074DFB10" w:rsidR="00302C3D" w:rsidRDefault="00C628AB" w:rsidP="00B02073">
            <w:pPr>
              <w:tabs>
                <w:tab w:val="decimal" w:pos="1418"/>
                <w:tab w:val="right" w:pos="9180"/>
              </w:tabs>
              <w:rPr>
                <w:snapToGrid w:val="0"/>
                <w:color w:val="000000"/>
                <w:sz w:val="19"/>
                <w:szCs w:val="19"/>
              </w:rPr>
            </w:pPr>
            <w:r>
              <w:rPr>
                <w:snapToGrid w:val="0"/>
                <w:color w:val="000000"/>
                <w:sz w:val="19"/>
                <w:szCs w:val="19"/>
              </w:rPr>
              <w:tab/>
              <w:t>6,000</w:t>
            </w:r>
          </w:p>
        </w:tc>
      </w:tr>
      <w:tr w:rsidR="00302C3D" w:rsidRPr="00487CAB" w14:paraId="3673105A" w14:textId="77777777" w:rsidTr="005F710B">
        <w:tc>
          <w:tcPr>
            <w:tcW w:w="4320" w:type="dxa"/>
          </w:tcPr>
          <w:p w14:paraId="2D69C588" w14:textId="18898B22" w:rsidR="00302C3D" w:rsidRDefault="00302C3D" w:rsidP="00B02073">
            <w:pPr>
              <w:tabs>
                <w:tab w:val="left" w:pos="144"/>
                <w:tab w:val="left" w:pos="324"/>
                <w:tab w:val="right" w:pos="9180"/>
              </w:tabs>
              <w:rPr>
                <w:snapToGrid w:val="0"/>
                <w:color w:val="000000"/>
                <w:sz w:val="19"/>
                <w:szCs w:val="19"/>
              </w:rPr>
            </w:pPr>
            <w:r>
              <w:rPr>
                <w:snapToGrid w:val="0"/>
                <w:color w:val="000000"/>
                <w:sz w:val="19"/>
                <w:szCs w:val="19"/>
              </w:rPr>
              <w:tab/>
              <w:t>Net loss for the three months ended</w:t>
            </w:r>
          </w:p>
        </w:tc>
        <w:tc>
          <w:tcPr>
            <w:tcW w:w="1260" w:type="dxa"/>
          </w:tcPr>
          <w:p w14:paraId="4DCBAF8C" w14:textId="099AA2CE" w:rsidR="00302C3D" w:rsidRDefault="00302C3D" w:rsidP="00B02073">
            <w:pPr>
              <w:tabs>
                <w:tab w:val="decimal" w:pos="917"/>
                <w:tab w:val="left" w:pos="2340"/>
                <w:tab w:val="right" w:pos="9180"/>
              </w:tabs>
              <w:rPr>
                <w:snapToGrid w:val="0"/>
                <w:color w:val="000000"/>
                <w:sz w:val="19"/>
                <w:szCs w:val="19"/>
              </w:rPr>
            </w:pPr>
            <w:r>
              <w:rPr>
                <w:snapToGrid w:val="0"/>
                <w:color w:val="000000"/>
                <w:sz w:val="19"/>
                <w:szCs w:val="19"/>
              </w:rPr>
              <w:tab/>
            </w:r>
          </w:p>
        </w:tc>
        <w:tc>
          <w:tcPr>
            <w:tcW w:w="1260" w:type="dxa"/>
          </w:tcPr>
          <w:p w14:paraId="1A1A7018" w14:textId="3BFD906E" w:rsidR="00302C3D" w:rsidRDefault="00302C3D" w:rsidP="005F710B">
            <w:pPr>
              <w:tabs>
                <w:tab w:val="decimal" w:pos="879"/>
                <w:tab w:val="left" w:pos="2340"/>
                <w:tab w:val="right" w:pos="9180"/>
              </w:tabs>
              <w:rPr>
                <w:snapToGrid w:val="0"/>
                <w:color w:val="000000"/>
                <w:sz w:val="19"/>
                <w:szCs w:val="19"/>
              </w:rPr>
            </w:pPr>
            <w:r>
              <w:rPr>
                <w:snapToGrid w:val="0"/>
                <w:color w:val="000000"/>
                <w:sz w:val="19"/>
                <w:szCs w:val="19"/>
              </w:rPr>
              <w:tab/>
            </w:r>
          </w:p>
        </w:tc>
        <w:tc>
          <w:tcPr>
            <w:tcW w:w="990" w:type="dxa"/>
          </w:tcPr>
          <w:p w14:paraId="034B0138" w14:textId="3E0409ED" w:rsidR="00302C3D" w:rsidRDefault="00C628AB"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r>
          </w:p>
        </w:tc>
        <w:tc>
          <w:tcPr>
            <w:tcW w:w="990" w:type="dxa"/>
          </w:tcPr>
          <w:p w14:paraId="6F7A732B" w14:textId="77777777" w:rsidR="00302C3D" w:rsidRDefault="00302C3D" w:rsidP="00B02073">
            <w:pPr>
              <w:tabs>
                <w:tab w:val="decimal" w:pos="1148"/>
                <w:tab w:val="decimal" w:pos="1422"/>
                <w:tab w:val="left" w:pos="2340"/>
                <w:tab w:val="right" w:pos="9180"/>
              </w:tabs>
              <w:rPr>
                <w:snapToGrid w:val="0"/>
                <w:color w:val="000000"/>
                <w:sz w:val="19"/>
                <w:szCs w:val="19"/>
              </w:rPr>
            </w:pPr>
          </w:p>
        </w:tc>
        <w:tc>
          <w:tcPr>
            <w:tcW w:w="1440" w:type="dxa"/>
          </w:tcPr>
          <w:p w14:paraId="47A130CF" w14:textId="79A0E133" w:rsidR="00302C3D" w:rsidRDefault="00C7748D"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r>
          </w:p>
        </w:tc>
        <w:tc>
          <w:tcPr>
            <w:tcW w:w="1350" w:type="dxa"/>
          </w:tcPr>
          <w:p w14:paraId="0DDA4D3E" w14:textId="77777777" w:rsidR="00302C3D" w:rsidRDefault="00302C3D" w:rsidP="00B02073">
            <w:pPr>
              <w:tabs>
                <w:tab w:val="decimal" w:pos="1150"/>
                <w:tab w:val="left" w:pos="2340"/>
                <w:tab w:val="right" w:pos="9180"/>
              </w:tabs>
              <w:rPr>
                <w:snapToGrid w:val="0"/>
                <w:color w:val="000000"/>
                <w:sz w:val="19"/>
                <w:szCs w:val="19"/>
              </w:rPr>
            </w:pPr>
          </w:p>
        </w:tc>
        <w:tc>
          <w:tcPr>
            <w:tcW w:w="1800" w:type="dxa"/>
            <w:gridSpan w:val="2"/>
          </w:tcPr>
          <w:p w14:paraId="0AD20769" w14:textId="77777777" w:rsidR="00302C3D" w:rsidRDefault="00302C3D" w:rsidP="00B02073">
            <w:pPr>
              <w:tabs>
                <w:tab w:val="decimal" w:pos="1418"/>
                <w:tab w:val="right" w:pos="9180"/>
              </w:tabs>
              <w:rPr>
                <w:snapToGrid w:val="0"/>
                <w:color w:val="000000"/>
                <w:sz w:val="19"/>
                <w:szCs w:val="19"/>
              </w:rPr>
            </w:pPr>
          </w:p>
        </w:tc>
      </w:tr>
      <w:tr w:rsidR="00C861EA" w:rsidRPr="00487CAB" w14:paraId="699E5DD0" w14:textId="77777777" w:rsidTr="005F710B">
        <w:tc>
          <w:tcPr>
            <w:tcW w:w="4320" w:type="dxa"/>
          </w:tcPr>
          <w:p w14:paraId="2F469877" w14:textId="18A9DCFA" w:rsidR="00C861EA" w:rsidRPr="00487CAB" w:rsidRDefault="00C861EA" w:rsidP="00B02073">
            <w:pPr>
              <w:tabs>
                <w:tab w:val="left" w:pos="144"/>
                <w:tab w:val="left" w:pos="324"/>
                <w:tab w:val="right" w:pos="9180"/>
              </w:tabs>
              <w:rPr>
                <w:snapToGrid w:val="0"/>
                <w:color w:val="000000"/>
                <w:sz w:val="19"/>
                <w:szCs w:val="19"/>
              </w:rPr>
            </w:pPr>
            <w:r w:rsidRPr="00487CAB">
              <w:rPr>
                <w:snapToGrid w:val="0"/>
                <w:color w:val="000000"/>
                <w:sz w:val="19"/>
                <w:szCs w:val="19"/>
              </w:rPr>
              <w:tab/>
            </w:r>
            <w:r w:rsidR="00302C3D">
              <w:rPr>
                <w:snapToGrid w:val="0"/>
                <w:color w:val="000000"/>
                <w:sz w:val="19"/>
                <w:szCs w:val="19"/>
              </w:rPr>
              <w:t xml:space="preserve">   September</w:t>
            </w:r>
            <w:r w:rsidR="001B5554" w:rsidRPr="00487CAB">
              <w:rPr>
                <w:snapToGrid w:val="0"/>
                <w:color w:val="000000"/>
                <w:sz w:val="19"/>
                <w:szCs w:val="19"/>
              </w:rPr>
              <w:t xml:space="preserve"> </w:t>
            </w:r>
            <w:r w:rsidRPr="00487CAB">
              <w:rPr>
                <w:snapToGrid w:val="0"/>
                <w:color w:val="000000"/>
                <w:sz w:val="19"/>
                <w:szCs w:val="19"/>
              </w:rPr>
              <w:t>3</w:t>
            </w:r>
            <w:r w:rsidR="001B5554">
              <w:rPr>
                <w:snapToGrid w:val="0"/>
                <w:color w:val="000000"/>
                <w:sz w:val="19"/>
                <w:szCs w:val="19"/>
              </w:rPr>
              <w:t>0</w:t>
            </w:r>
            <w:r w:rsidRPr="00487CAB">
              <w:rPr>
                <w:snapToGrid w:val="0"/>
                <w:color w:val="000000"/>
                <w:sz w:val="19"/>
                <w:szCs w:val="19"/>
              </w:rPr>
              <w:t>, 20</w:t>
            </w:r>
            <w:r>
              <w:rPr>
                <w:snapToGrid w:val="0"/>
                <w:color w:val="000000"/>
                <w:sz w:val="19"/>
                <w:szCs w:val="19"/>
              </w:rPr>
              <w:t>20</w:t>
            </w:r>
          </w:p>
        </w:tc>
        <w:tc>
          <w:tcPr>
            <w:tcW w:w="1260" w:type="dxa"/>
            <w:tcBorders>
              <w:bottom w:val="single" w:sz="4" w:space="0" w:color="auto"/>
            </w:tcBorders>
          </w:tcPr>
          <w:p w14:paraId="4253C859" w14:textId="77777777" w:rsidR="00C861EA" w:rsidRPr="00487CAB" w:rsidRDefault="00C861EA" w:rsidP="00B02073">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260" w:type="dxa"/>
            <w:tcBorders>
              <w:bottom w:val="single" w:sz="4" w:space="0" w:color="auto"/>
            </w:tcBorders>
          </w:tcPr>
          <w:p w14:paraId="2339E43D" w14:textId="77777777" w:rsidR="00C861EA" w:rsidRPr="00487CAB" w:rsidRDefault="00C861EA" w:rsidP="005F710B">
            <w:pPr>
              <w:tabs>
                <w:tab w:val="decimal" w:pos="879"/>
                <w:tab w:val="left" w:pos="2340"/>
                <w:tab w:val="right" w:pos="9180"/>
              </w:tabs>
              <w:rPr>
                <w:snapToGrid w:val="0"/>
                <w:color w:val="000000"/>
                <w:sz w:val="19"/>
                <w:szCs w:val="19"/>
              </w:rPr>
            </w:pPr>
            <w:r w:rsidRPr="00487CAB">
              <w:rPr>
                <w:snapToGrid w:val="0"/>
                <w:color w:val="000000"/>
                <w:sz w:val="19"/>
                <w:szCs w:val="19"/>
              </w:rPr>
              <w:tab/>
              <w:t>-</w:t>
            </w:r>
          </w:p>
        </w:tc>
        <w:tc>
          <w:tcPr>
            <w:tcW w:w="990" w:type="dxa"/>
            <w:tcBorders>
              <w:bottom w:val="single" w:sz="4" w:space="0" w:color="auto"/>
            </w:tcBorders>
          </w:tcPr>
          <w:p w14:paraId="7EF5ACD5" w14:textId="77777777" w:rsidR="00C861EA" w:rsidRPr="00487CAB" w:rsidRDefault="00C861EA" w:rsidP="00B0207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990" w:type="dxa"/>
            <w:tcBorders>
              <w:bottom w:val="single" w:sz="4" w:space="0" w:color="auto"/>
            </w:tcBorders>
          </w:tcPr>
          <w:p w14:paraId="31F45BD2" w14:textId="77777777" w:rsidR="00C861EA" w:rsidRPr="00487CAB" w:rsidRDefault="00C861EA" w:rsidP="00B0207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06734542" w14:textId="77777777" w:rsidR="00C861EA" w:rsidRPr="00487CAB" w:rsidRDefault="00C861EA" w:rsidP="00B0207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350" w:type="dxa"/>
            <w:tcBorders>
              <w:bottom w:val="single" w:sz="4" w:space="0" w:color="auto"/>
            </w:tcBorders>
          </w:tcPr>
          <w:p w14:paraId="0F34B0C6" w14:textId="35F1F38F" w:rsidR="00C861EA" w:rsidRPr="00487CAB" w:rsidRDefault="00C861EA" w:rsidP="00B02073">
            <w:pPr>
              <w:tabs>
                <w:tab w:val="decimal" w:pos="1150"/>
                <w:tab w:val="left" w:pos="2340"/>
                <w:tab w:val="right" w:pos="9180"/>
              </w:tabs>
              <w:rPr>
                <w:snapToGrid w:val="0"/>
                <w:color w:val="000000"/>
                <w:sz w:val="19"/>
                <w:szCs w:val="19"/>
              </w:rPr>
            </w:pPr>
            <w:r w:rsidRPr="00487CAB">
              <w:rPr>
                <w:snapToGrid w:val="0"/>
                <w:color w:val="000000"/>
                <w:sz w:val="19"/>
                <w:szCs w:val="19"/>
              </w:rPr>
              <w:tab/>
            </w:r>
            <w:r w:rsidR="00C7748D">
              <w:rPr>
                <w:snapToGrid w:val="0"/>
                <w:color w:val="000000"/>
                <w:sz w:val="19"/>
                <w:szCs w:val="19"/>
              </w:rPr>
              <w:t>(570,648)</w:t>
            </w:r>
          </w:p>
        </w:tc>
        <w:tc>
          <w:tcPr>
            <w:tcW w:w="1800" w:type="dxa"/>
            <w:gridSpan w:val="2"/>
            <w:tcBorders>
              <w:bottom w:val="single" w:sz="4" w:space="0" w:color="auto"/>
            </w:tcBorders>
          </w:tcPr>
          <w:p w14:paraId="736E4D74" w14:textId="3BF4F545" w:rsidR="00C861EA" w:rsidRPr="00487CAB" w:rsidRDefault="00C861EA" w:rsidP="00B02073">
            <w:pPr>
              <w:tabs>
                <w:tab w:val="decimal" w:pos="1418"/>
                <w:tab w:val="right" w:pos="9180"/>
              </w:tabs>
              <w:rPr>
                <w:snapToGrid w:val="0"/>
                <w:color w:val="000000"/>
                <w:sz w:val="19"/>
                <w:szCs w:val="19"/>
              </w:rPr>
            </w:pPr>
            <w:r w:rsidRPr="00487CAB">
              <w:rPr>
                <w:snapToGrid w:val="0"/>
                <w:color w:val="000000"/>
                <w:sz w:val="19"/>
                <w:szCs w:val="19"/>
              </w:rPr>
              <w:tab/>
            </w:r>
            <w:r w:rsidR="00C7748D">
              <w:rPr>
                <w:snapToGrid w:val="0"/>
                <w:color w:val="000000"/>
                <w:sz w:val="19"/>
                <w:szCs w:val="19"/>
              </w:rPr>
              <w:t>(570,648)</w:t>
            </w:r>
          </w:p>
        </w:tc>
      </w:tr>
      <w:tr w:rsidR="00C861EA" w:rsidRPr="00487CAB" w14:paraId="7035B961" w14:textId="77777777" w:rsidTr="005F710B">
        <w:tc>
          <w:tcPr>
            <w:tcW w:w="4320" w:type="dxa"/>
          </w:tcPr>
          <w:p w14:paraId="7B81EC5F" w14:textId="7D166142" w:rsidR="00C861EA" w:rsidRPr="00487CAB" w:rsidRDefault="00C861EA" w:rsidP="00B02073">
            <w:pPr>
              <w:tabs>
                <w:tab w:val="left" w:pos="144"/>
                <w:tab w:val="left" w:pos="324"/>
                <w:tab w:val="right" w:pos="9180"/>
              </w:tabs>
              <w:rPr>
                <w:snapToGrid w:val="0"/>
                <w:color w:val="000000"/>
                <w:sz w:val="19"/>
                <w:szCs w:val="19"/>
              </w:rPr>
            </w:pPr>
            <w:r w:rsidRPr="00487CAB">
              <w:rPr>
                <w:snapToGrid w:val="0"/>
                <w:color w:val="000000"/>
                <w:sz w:val="19"/>
                <w:szCs w:val="19"/>
              </w:rPr>
              <w:t xml:space="preserve">Balance </w:t>
            </w:r>
            <w:proofErr w:type="gramStart"/>
            <w:r w:rsidRPr="00487CAB">
              <w:rPr>
                <w:snapToGrid w:val="0"/>
                <w:color w:val="000000"/>
                <w:sz w:val="19"/>
                <w:szCs w:val="19"/>
              </w:rPr>
              <w:t>at</w:t>
            </w:r>
            <w:proofErr w:type="gramEnd"/>
            <w:r w:rsidRPr="00487CAB">
              <w:rPr>
                <w:snapToGrid w:val="0"/>
                <w:color w:val="000000"/>
                <w:sz w:val="19"/>
                <w:szCs w:val="19"/>
              </w:rPr>
              <w:t xml:space="preserve"> </w:t>
            </w:r>
            <w:r w:rsidR="00302C3D">
              <w:rPr>
                <w:snapToGrid w:val="0"/>
                <w:color w:val="000000"/>
                <w:sz w:val="19"/>
                <w:szCs w:val="19"/>
              </w:rPr>
              <w:t>September</w:t>
            </w:r>
            <w:r w:rsidRPr="00487CAB">
              <w:rPr>
                <w:snapToGrid w:val="0"/>
                <w:color w:val="000000"/>
                <w:sz w:val="19"/>
                <w:szCs w:val="19"/>
              </w:rPr>
              <w:t xml:space="preserve"> 3</w:t>
            </w:r>
            <w:r>
              <w:rPr>
                <w:snapToGrid w:val="0"/>
                <w:color w:val="000000"/>
                <w:sz w:val="19"/>
                <w:szCs w:val="19"/>
              </w:rPr>
              <w:t>0</w:t>
            </w:r>
            <w:r w:rsidRPr="00487CAB">
              <w:rPr>
                <w:snapToGrid w:val="0"/>
                <w:color w:val="000000"/>
                <w:sz w:val="19"/>
                <w:szCs w:val="19"/>
              </w:rPr>
              <w:t>, 20</w:t>
            </w:r>
            <w:r>
              <w:rPr>
                <w:snapToGrid w:val="0"/>
                <w:color w:val="000000"/>
                <w:sz w:val="19"/>
                <w:szCs w:val="19"/>
              </w:rPr>
              <w:t>20</w:t>
            </w:r>
          </w:p>
        </w:tc>
        <w:tc>
          <w:tcPr>
            <w:tcW w:w="1260" w:type="dxa"/>
            <w:tcBorders>
              <w:top w:val="single" w:sz="4" w:space="0" w:color="auto"/>
              <w:bottom w:val="double" w:sz="4" w:space="0" w:color="auto"/>
            </w:tcBorders>
          </w:tcPr>
          <w:p w14:paraId="4255E35C" w14:textId="07AE7FCC" w:rsidR="00C861EA" w:rsidRPr="00487CAB" w:rsidRDefault="00C861EA" w:rsidP="00B02073">
            <w:pPr>
              <w:tabs>
                <w:tab w:val="decimal" w:pos="917"/>
                <w:tab w:val="left" w:pos="2340"/>
                <w:tab w:val="right" w:pos="9180"/>
              </w:tabs>
              <w:rPr>
                <w:snapToGrid w:val="0"/>
                <w:color w:val="000000"/>
                <w:sz w:val="19"/>
                <w:szCs w:val="19"/>
              </w:rPr>
            </w:pPr>
            <w:r w:rsidRPr="00487CAB">
              <w:rPr>
                <w:snapToGrid w:val="0"/>
                <w:color w:val="000000"/>
                <w:sz w:val="19"/>
                <w:szCs w:val="19"/>
              </w:rPr>
              <w:tab/>
            </w:r>
            <w:r w:rsidR="00302C3D">
              <w:rPr>
                <w:snapToGrid w:val="0"/>
                <w:color w:val="000000"/>
                <w:sz w:val="19"/>
                <w:szCs w:val="19"/>
              </w:rPr>
              <w:t>1</w:t>
            </w:r>
            <w:r>
              <w:rPr>
                <w:snapToGrid w:val="0"/>
                <w:color w:val="000000"/>
                <w:sz w:val="19"/>
                <w:szCs w:val="19"/>
              </w:rPr>
              <w:t>00</w:t>
            </w:r>
          </w:p>
        </w:tc>
        <w:tc>
          <w:tcPr>
            <w:tcW w:w="1260" w:type="dxa"/>
            <w:tcBorders>
              <w:top w:val="single" w:sz="4" w:space="0" w:color="auto"/>
              <w:bottom w:val="double" w:sz="4" w:space="0" w:color="auto"/>
            </w:tcBorders>
          </w:tcPr>
          <w:p w14:paraId="74001B28" w14:textId="4C69721A" w:rsidR="00C861EA" w:rsidRPr="00487CAB" w:rsidRDefault="00C861EA" w:rsidP="005F710B">
            <w:pPr>
              <w:tabs>
                <w:tab w:val="decimal" w:pos="879"/>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Pr>
                <w:snapToGrid w:val="0"/>
                <w:color w:val="000000"/>
                <w:sz w:val="19"/>
                <w:szCs w:val="19"/>
              </w:rPr>
              <w:t>76,095</w:t>
            </w:r>
          </w:p>
        </w:tc>
        <w:tc>
          <w:tcPr>
            <w:tcW w:w="990" w:type="dxa"/>
            <w:tcBorders>
              <w:top w:val="single" w:sz="4" w:space="0" w:color="auto"/>
              <w:bottom w:val="double" w:sz="4" w:space="0" w:color="auto"/>
            </w:tcBorders>
          </w:tcPr>
          <w:p w14:paraId="431ECC76" w14:textId="626D95CB" w:rsidR="00C861EA" w:rsidRPr="00487CAB" w:rsidRDefault="00C861EA" w:rsidP="00B0207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C7748D">
              <w:rPr>
                <w:snapToGrid w:val="0"/>
                <w:color w:val="000000"/>
                <w:sz w:val="19"/>
                <w:szCs w:val="19"/>
              </w:rPr>
              <w:t>3,559,473</w:t>
            </w:r>
          </w:p>
        </w:tc>
        <w:tc>
          <w:tcPr>
            <w:tcW w:w="990" w:type="dxa"/>
            <w:tcBorders>
              <w:top w:val="single" w:sz="4" w:space="0" w:color="auto"/>
              <w:bottom w:val="double" w:sz="4" w:space="0" w:color="auto"/>
            </w:tcBorders>
          </w:tcPr>
          <w:p w14:paraId="0F969952" w14:textId="542B8C2D" w:rsidR="00C861EA" w:rsidRPr="00487CAB" w:rsidRDefault="00C861EA"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sidR="00C7748D">
              <w:rPr>
                <w:snapToGrid w:val="0"/>
                <w:color w:val="000000"/>
                <w:sz w:val="19"/>
                <w:szCs w:val="19"/>
              </w:rPr>
              <w:t>3,559</w:t>
            </w:r>
          </w:p>
        </w:tc>
        <w:tc>
          <w:tcPr>
            <w:tcW w:w="1440" w:type="dxa"/>
            <w:tcBorders>
              <w:top w:val="single" w:sz="4" w:space="0" w:color="auto"/>
              <w:bottom w:val="double" w:sz="4" w:space="0" w:color="auto"/>
            </w:tcBorders>
          </w:tcPr>
          <w:p w14:paraId="1F849916" w14:textId="6296A0B7" w:rsidR="00C861EA" w:rsidRPr="00487CAB" w:rsidRDefault="00C861EA"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sidR="00C7748D">
              <w:rPr>
                <w:snapToGrid w:val="0"/>
                <w:color w:val="000000"/>
                <w:sz w:val="19"/>
                <w:szCs w:val="19"/>
              </w:rPr>
              <w:t>55,203,149</w:t>
            </w:r>
          </w:p>
        </w:tc>
        <w:tc>
          <w:tcPr>
            <w:tcW w:w="1350" w:type="dxa"/>
            <w:tcBorders>
              <w:top w:val="single" w:sz="4" w:space="0" w:color="auto"/>
              <w:bottom w:val="double" w:sz="4" w:space="0" w:color="auto"/>
            </w:tcBorders>
          </w:tcPr>
          <w:p w14:paraId="3CF1A09B" w14:textId="4685E26D" w:rsidR="00C861EA" w:rsidRPr="00487CAB" w:rsidRDefault="00C861EA" w:rsidP="00B02073">
            <w:pPr>
              <w:tabs>
                <w:tab w:val="decimal" w:pos="1150"/>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sidR="00C7748D">
              <w:rPr>
                <w:snapToGrid w:val="0"/>
                <w:color w:val="000000"/>
                <w:sz w:val="19"/>
                <w:szCs w:val="19"/>
              </w:rPr>
              <w:t>(44,469,059)</w:t>
            </w:r>
          </w:p>
        </w:tc>
        <w:tc>
          <w:tcPr>
            <w:tcW w:w="1800" w:type="dxa"/>
            <w:gridSpan w:val="2"/>
            <w:tcBorders>
              <w:top w:val="single" w:sz="4" w:space="0" w:color="auto"/>
              <w:bottom w:val="double" w:sz="4" w:space="0" w:color="auto"/>
            </w:tcBorders>
          </w:tcPr>
          <w:p w14:paraId="1CAB3C51" w14:textId="38173BB7" w:rsidR="00C861EA" w:rsidRPr="00487CAB" w:rsidRDefault="00C861EA" w:rsidP="00B02073">
            <w:pPr>
              <w:tabs>
                <w:tab w:val="decimal" w:pos="1418"/>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sidR="00C7748D">
              <w:rPr>
                <w:snapToGrid w:val="0"/>
                <w:color w:val="000000"/>
                <w:sz w:val="19"/>
                <w:szCs w:val="19"/>
              </w:rPr>
              <w:t>10,813,744</w:t>
            </w:r>
          </w:p>
        </w:tc>
      </w:tr>
    </w:tbl>
    <w:p w14:paraId="3CC87C4C" w14:textId="4A97A63B" w:rsidR="008D0F89" w:rsidRDefault="008D0F89" w:rsidP="004F479E">
      <w:pPr>
        <w:tabs>
          <w:tab w:val="decimal" w:pos="1152"/>
          <w:tab w:val="left" w:pos="2340"/>
          <w:tab w:val="right" w:pos="9180"/>
        </w:tabs>
        <w:rPr>
          <w:snapToGrid w:val="0"/>
          <w:color w:val="000000"/>
          <w:sz w:val="19"/>
          <w:szCs w:val="19"/>
        </w:rPr>
      </w:pPr>
    </w:p>
    <w:p w14:paraId="36D0F323" w14:textId="090C470E" w:rsidR="004B4D49" w:rsidRDefault="004B4D49" w:rsidP="004F479E">
      <w:pPr>
        <w:tabs>
          <w:tab w:val="decimal" w:pos="1152"/>
          <w:tab w:val="left" w:pos="2340"/>
          <w:tab w:val="right" w:pos="9180"/>
        </w:tabs>
        <w:rPr>
          <w:snapToGrid w:val="0"/>
          <w:color w:val="000000"/>
          <w:sz w:val="19"/>
          <w:szCs w:val="19"/>
        </w:rPr>
      </w:pPr>
    </w:p>
    <w:p w14:paraId="370EA68C" w14:textId="4818271E" w:rsidR="004B4D49" w:rsidRDefault="004B4D49" w:rsidP="004F479E">
      <w:pPr>
        <w:tabs>
          <w:tab w:val="decimal" w:pos="1152"/>
          <w:tab w:val="left" w:pos="2340"/>
          <w:tab w:val="right" w:pos="9180"/>
        </w:tabs>
        <w:rPr>
          <w:snapToGrid w:val="0"/>
          <w:color w:val="000000"/>
          <w:sz w:val="19"/>
          <w:szCs w:val="19"/>
        </w:rPr>
      </w:pPr>
    </w:p>
    <w:p w14:paraId="61A19711" w14:textId="6D5AF269" w:rsidR="004B4D49" w:rsidRDefault="004B4D49" w:rsidP="004F479E">
      <w:pPr>
        <w:tabs>
          <w:tab w:val="decimal" w:pos="1152"/>
          <w:tab w:val="left" w:pos="2340"/>
          <w:tab w:val="right" w:pos="9180"/>
        </w:tabs>
        <w:rPr>
          <w:snapToGrid w:val="0"/>
          <w:color w:val="000000"/>
          <w:sz w:val="19"/>
          <w:szCs w:val="19"/>
        </w:rPr>
      </w:pPr>
    </w:p>
    <w:p w14:paraId="55129BC8" w14:textId="45EF2863" w:rsidR="004B4D49" w:rsidRDefault="004B4D49" w:rsidP="004F479E">
      <w:pPr>
        <w:tabs>
          <w:tab w:val="decimal" w:pos="1152"/>
          <w:tab w:val="left" w:pos="2340"/>
          <w:tab w:val="right" w:pos="9180"/>
        </w:tabs>
        <w:rPr>
          <w:snapToGrid w:val="0"/>
          <w:color w:val="000000"/>
          <w:sz w:val="19"/>
          <w:szCs w:val="19"/>
        </w:rPr>
      </w:pPr>
    </w:p>
    <w:p w14:paraId="02ED4AEA" w14:textId="645FAA87" w:rsidR="004B4D49" w:rsidRDefault="004B4D49" w:rsidP="004F479E">
      <w:pPr>
        <w:tabs>
          <w:tab w:val="decimal" w:pos="1152"/>
          <w:tab w:val="left" w:pos="2340"/>
          <w:tab w:val="right" w:pos="9180"/>
        </w:tabs>
        <w:rPr>
          <w:snapToGrid w:val="0"/>
          <w:color w:val="000000"/>
          <w:sz w:val="19"/>
          <w:szCs w:val="19"/>
        </w:rPr>
      </w:pPr>
    </w:p>
    <w:p w14:paraId="451DEDBD" w14:textId="28363D55" w:rsidR="004B4D49" w:rsidRDefault="004B4D49" w:rsidP="004F479E">
      <w:pPr>
        <w:tabs>
          <w:tab w:val="decimal" w:pos="1152"/>
          <w:tab w:val="left" w:pos="2340"/>
          <w:tab w:val="right" w:pos="9180"/>
        </w:tabs>
        <w:rPr>
          <w:snapToGrid w:val="0"/>
          <w:color w:val="000000"/>
          <w:sz w:val="19"/>
          <w:szCs w:val="19"/>
        </w:rPr>
      </w:pPr>
    </w:p>
    <w:p w14:paraId="43DBBF45" w14:textId="6045884A" w:rsidR="004B4D49" w:rsidRDefault="004B4D49" w:rsidP="004F479E">
      <w:pPr>
        <w:tabs>
          <w:tab w:val="decimal" w:pos="1152"/>
          <w:tab w:val="left" w:pos="2340"/>
          <w:tab w:val="right" w:pos="9180"/>
        </w:tabs>
        <w:rPr>
          <w:snapToGrid w:val="0"/>
          <w:color w:val="000000"/>
          <w:sz w:val="19"/>
          <w:szCs w:val="19"/>
        </w:rPr>
      </w:pPr>
    </w:p>
    <w:p w14:paraId="668A70FF" w14:textId="77777777" w:rsidR="004B4D49" w:rsidRDefault="004B4D49" w:rsidP="004F479E">
      <w:pPr>
        <w:tabs>
          <w:tab w:val="decimal" w:pos="1152"/>
          <w:tab w:val="left" w:pos="2340"/>
          <w:tab w:val="right" w:pos="9180"/>
        </w:tabs>
        <w:rPr>
          <w:snapToGrid w:val="0"/>
          <w:color w:val="000000"/>
          <w:sz w:val="19"/>
          <w:szCs w:val="19"/>
        </w:rPr>
      </w:pPr>
    </w:p>
    <w:p w14:paraId="59E13D0F" w14:textId="30F04A9B" w:rsidR="004B4D49" w:rsidRDefault="004B4D49" w:rsidP="004F479E">
      <w:pPr>
        <w:tabs>
          <w:tab w:val="decimal" w:pos="1152"/>
          <w:tab w:val="left" w:pos="2340"/>
          <w:tab w:val="right" w:pos="9180"/>
        </w:tabs>
        <w:rPr>
          <w:snapToGrid w:val="0"/>
          <w:color w:val="000000"/>
          <w:sz w:val="19"/>
          <w:szCs w:val="19"/>
        </w:rPr>
      </w:pPr>
    </w:p>
    <w:p w14:paraId="0D6AF434" w14:textId="0CE94DD1" w:rsidR="004B4D49" w:rsidRDefault="004B4D49" w:rsidP="004B4D49">
      <w:pPr>
        <w:tabs>
          <w:tab w:val="decimal" w:pos="1152"/>
          <w:tab w:val="left" w:pos="2340"/>
          <w:tab w:val="right" w:pos="9180"/>
        </w:tabs>
        <w:jc w:val="center"/>
        <w:rPr>
          <w:snapToGrid w:val="0"/>
          <w:color w:val="000000"/>
          <w:sz w:val="19"/>
          <w:szCs w:val="19"/>
        </w:rPr>
      </w:pPr>
      <w:r w:rsidRPr="00487CAB">
        <w:rPr>
          <w:snapToGrid w:val="0"/>
          <w:color w:val="000000"/>
        </w:rPr>
        <w:t>See accompanying notes to consolidated financial statements</w:t>
      </w:r>
      <w:r>
        <w:rPr>
          <w:snapToGrid w:val="0"/>
          <w:color w:val="000000"/>
        </w:rPr>
        <w:t>.</w:t>
      </w:r>
    </w:p>
    <w:p w14:paraId="07BD1D8E" w14:textId="7D239511" w:rsidR="004B4D49" w:rsidRDefault="004B4D49" w:rsidP="004F479E">
      <w:pPr>
        <w:tabs>
          <w:tab w:val="decimal" w:pos="1152"/>
          <w:tab w:val="left" w:pos="2340"/>
          <w:tab w:val="right" w:pos="9180"/>
        </w:tabs>
        <w:rPr>
          <w:snapToGrid w:val="0"/>
          <w:color w:val="000000"/>
          <w:sz w:val="19"/>
          <w:szCs w:val="19"/>
        </w:rPr>
      </w:pPr>
    </w:p>
    <w:p w14:paraId="591AAE20" w14:textId="77777777" w:rsidR="004B4D49" w:rsidRDefault="004B4D49" w:rsidP="004F479E">
      <w:pPr>
        <w:tabs>
          <w:tab w:val="decimal" w:pos="1152"/>
          <w:tab w:val="left" w:pos="2340"/>
          <w:tab w:val="right" w:pos="9180"/>
        </w:tabs>
        <w:rPr>
          <w:snapToGrid w:val="0"/>
          <w:color w:val="000000"/>
          <w:sz w:val="19"/>
          <w:szCs w:val="19"/>
        </w:rPr>
      </w:pPr>
    </w:p>
    <w:p w14:paraId="23263D24" w14:textId="1531BB84" w:rsidR="00402DCC" w:rsidRDefault="00402DCC">
      <w:pPr>
        <w:rPr>
          <w:snapToGrid w:val="0"/>
          <w:color w:val="000000"/>
          <w:sz w:val="19"/>
          <w:szCs w:val="19"/>
        </w:rPr>
      </w:pPr>
      <w:r>
        <w:rPr>
          <w:snapToGrid w:val="0"/>
          <w:color w:val="000000"/>
          <w:sz w:val="19"/>
          <w:szCs w:val="19"/>
        </w:rPr>
        <w:br w:type="page"/>
      </w:r>
    </w:p>
    <w:p w14:paraId="0C7D0870" w14:textId="77777777" w:rsidR="004B4D49" w:rsidRPr="00487CAB" w:rsidRDefault="004B4D49" w:rsidP="004B4D49">
      <w:pPr>
        <w:jc w:val="center"/>
        <w:rPr>
          <w:b/>
        </w:rPr>
      </w:pPr>
      <w:r w:rsidRPr="00487CAB">
        <w:rPr>
          <w:b/>
        </w:rPr>
        <w:lastRenderedPageBreak/>
        <w:t>GEOVAX LABS, INC.</w:t>
      </w:r>
    </w:p>
    <w:p w14:paraId="33B96F2E" w14:textId="77777777" w:rsidR="004B4D49" w:rsidRPr="00487CAB" w:rsidRDefault="004B4D49" w:rsidP="004B4D49">
      <w:pPr>
        <w:jc w:val="center"/>
        <w:rPr>
          <w:b/>
        </w:rPr>
      </w:pPr>
      <w:r w:rsidRPr="00487CAB">
        <w:rPr>
          <w:b/>
        </w:rPr>
        <w:t>CONDENSED CONSOLIDATED STATEMENTS OF CHANGES IN STOCKHOLDERS’ EQUITY (DEFICIENCY)</w:t>
      </w:r>
    </w:p>
    <w:p w14:paraId="03A7ECDE" w14:textId="311C01C7" w:rsidR="004B4D49" w:rsidRPr="004B4D49" w:rsidRDefault="004B4D49" w:rsidP="004B4D49">
      <w:pPr>
        <w:jc w:val="center"/>
        <w:rPr>
          <w:b/>
        </w:rPr>
      </w:pPr>
      <w:r w:rsidRPr="00487CAB">
        <w:rPr>
          <w:b/>
        </w:rPr>
        <w:t>(Unaudited)</w:t>
      </w:r>
    </w:p>
    <w:p w14:paraId="674FFE1A" w14:textId="77777777" w:rsidR="00402DCC" w:rsidRDefault="00402DCC" w:rsidP="00402DCC">
      <w:pPr>
        <w:tabs>
          <w:tab w:val="decimal" w:pos="1152"/>
          <w:tab w:val="left" w:pos="2340"/>
          <w:tab w:val="right" w:pos="9180"/>
        </w:tabs>
        <w:rPr>
          <w:snapToGrid w:val="0"/>
          <w:color w:val="000000"/>
          <w:sz w:val="19"/>
          <w:szCs w:val="19"/>
        </w:rPr>
      </w:pPr>
    </w:p>
    <w:tbl>
      <w:tblPr>
        <w:tblStyle w:val="TableGrid2"/>
        <w:tblW w:w="13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1260"/>
        <w:gridCol w:w="1080"/>
        <w:gridCol w:w="1080"/>
        <w:gridCol w:w="1170"/>
        <w:gridCol w:w="1440"/>
        <w:gridCol w:w="1350"/>
        <w:gridCol w:w="1800"/>
      </w:tblGrid>
      <w:tr w:rsidR="00402DCC" w:rsidRPr="00487CAB" w14:paraId="07EDBB0D" w14:textId="77777777" w:rsidTr="00D92B09">
        <w:tc>
          <w:tcPr>
            <w:tcW w:w="4410" w:type="dxa"/>
          </w:tcPr>
          <w:p w14:paraId="02D41686" w14:textId="77777777" w:rsidR="00402DCC" w:rsidRPr="00487CAB" w:rsidRDefault="00402DCC" w:rsidP="00D92B09">
            <w:pPr>
              <w:tabs>
                <w:tab w:val="left" w:pos="144"/>
                <w:tab w:val="left" w:pos="324"/>
                <w:tab w:val="right" w:pos="9180"/>
              </w:tabs>
              <w:rPr>
                <w:snapToGrid w:val="0"/>
                <w:color w:val="000000"/>
                <w:sz w:val="19"/>
                <w:szCs w:val="19"/>
              </w:rPr>
            </w:pPr>
          </w:p>
        </w:tc>
        <w:tc>
          <w:tcPr>
            <w:tcW w:w="9180" w:type="dxa"/>
            <w:gridSpan w:val="7"/>
            <w:tcBorders>
              <w:bottom w:val="single" w:sz="4" w:space="0" w:color="auto"/>
            </w:tcBorders>
          </w:tcPr>
          <w:p w14:paraId="1D70B573" w14:textId="77777777" w:rsidR="00402DCC" w:rsidRPr="00487CAB" w:rsidRDefault="00402DCC" w:rsidP="00D92B09">
            <w:pPr>
              <w:tabs>
                <w:tab w:val="right" w:pos="9180"/>
              </w:tabs>
              <w:jc w:val="center"/>
              <w:rPr>
                <w:snapToGrid w:val="0"/>
                <w:color w:val="000000"/>
                <w:sz w:val="19"/>
                <w:szCs w:val="19"/>
              </w:rPr>
            </w:pPr>
            <w:r>
              <w:rPr>
                <w:snapToGrid w:val="0"/>
                <w:color w:val="000000"/>
                <w:sz w:val="19"/>
                <w:szCs w:val="19"/>
              </w:rPr>
              <w:t>Three-Month and Nine-Month Periods Ended September 30, 2019</w:t>
            </w:r>
          </w:p>
        </w:tc>
      </w:tr>
      <w:tr w:rsidR="00402DCC" w:rsidRPr="00487CAB" w14:paraId="54E417A8" w14:textId="77777777" w:rsidTr="00D92B09">
        <w:tc>
          <w:tcPr>
            <w:tcW w:w="4410" w:type="dxa"/>
          </w:tcPr>
          <w:p w14:paraId="462D83AA" w14:textId="77777777" w:rsidR="00402DCC" w:rsidRPr="00487CAB" w:rsidRDefault="00402DCC" w:rsidP="00D92B09">
            <w:pPr>
              <w:tabs>
                <w:tab w:val="left" w:pos="144"/>
                <w:tab w:val="left" w:pos="324"/>
                <w:tab w:val="right" w:pos="9180"/>
              </w:tabs>
              <w:rPr>
                <w:snapToGrid w:val="0"/>
                <w:color w:val="000000"/>
                <w:sz w:val="19"/>
                <w:szCs w:val="19"/>
              </w:rPr>
            </w:pPr>
          </w:p>
        </w:tc>
        <w:tc>
          <w:tcPr>
            <w:tcW w:w="2340" w:type="dxa"/>
            <w:gridSpan w:val="2"/>
          </w:tcPr>
          <w:p w14:paraId="5B20F576" w14:textId="77777777" w:rsidR="00402DCC" w:rsidRPr="00487CAB" w:rsidRDefault="00402DCC" w:rsidP="00D92B09">
            <w:pPr>
              <w:tabs>
                <w:tab w:val="left" w:pos="2340"/>
                <w:tab w:val="right" w:pos="9180"/>
              </w:tabs>
              <w:jc w:val="center"/>
              <w:rPr>
                <w:snapToGrid w:val="0"/>
                <w:color w:val="000000"/>
                <w:sz w:val="19"/>
                <w:szCs w:val="19"/>
              </w:rPr>
            </w:pPr>
          </w:p>
        </w:tc>
        <w:tc>
          <w:tcPr>
            <w:tcW w:w="1080" w:type="dxa"/>
          </w:tcPr>
          <w:p w14:paraId="1A758E81" w14:textId="77777777" w:rsidR="00402DCC" w:rsidRPr="00487CAB" w:rsidRDefault="00402DCC" w:rsidP="00D92B09">
            <w:pPr>
              <w:tabs>
                <w:tab w:val="decimal" w:pos="1148"/>
                <w:tab w:val="right" w:pos="9180"/>
              </w:tabs>
              <w:jc w:val="center"/>
              <w:rPr>
                <w:snapToGrid w:val="0"/>
                <w:color w:val="000000"/>
                <w:sz w:val="19"/>
                <w:szCs w:val="19"/>
              </w:rPr>
            </w:pPr>
          </w:p>
        </w:tc>
        <w:tc>
          <w:tcPr>
            <w:tcW w:w="1170" w:type="dxa"/>
          </w:tcPr>
          <w:p w14:paraId="2AE8AE27" w14:textId="77777777" w:rsidR="00402DCC" w:rsidRPr="00487CAB" w:rsidRDefault="00402DCC" w:rsidP="00D92B09">
            <w:pPr>
              <w:tabs>
                <w:tab w:val="decimal" w:pos="1148"/>
                <w:tab w:val="right" w:pos="9180"/>
              </w:tabs>
              <w:jc w:val="center"/>
              <w:rPr>
                <w:snapToGrid w:val="0"/>
                <w:color w:val="000000"/>
                <w:sz w:val="19"/>
                <w:szCs w:val="19"/>
              </w:rPr>
            </w:pPr>
          </w:p>
        </w:tc>
        <w:tc>
          <w:tcPr>
            <w:tcW w:w="1440" w:type="dxa"/>
          </w:tcPr>
          <w:p w14:paraId="3B6DC5FD" w14:textId="77777777" w:rsidR="00402DCC" w:rsidRPr="00487CAB" w:rsidRDefault="00402DCC" w:rsidP="00D92B09">
            <w:pPr>
              <w:tabs>
                <w:tab w:val="decimal" w:pos="1148"/>
                <w:tab w:val="right" w:pos="9180"/>
              </w:tabs>
              <w:jc w:val="center"/>
              <w:rPr>
                <w:snapToGrid w:val="0"/>
                <w:color w:val="000000"/>
                <w:sz w:val="19"/>
                <w:szCs w:val="19"/>
              </w:rPr>
            </w:pPr>
          </w:p>
        </w:tc>
        <w:tc>
          <w:tcPr>
            <w:tcW w:w="1350" w:type="dxa"/>
          </w:tcPr>
          <w:p w14:paraId="7D51611C" w14:textId="77777777" w:rsidR="00402DCC" w:rsidRPr="00487CAB" w:rsidRDefault="00402DCC" w:rsidP="00D92B09">
            <w:pPr>
              <w:tabs>
                <w:tab w:val="right" w:pos="9180"/>
              </w:tabs>
              <w:jc w:val="center"/>
              <w:rPr>
                <w:snapToGrid w:val="0"/>
                <w:color w:val="000000"/>
                <w:sz w:val="19"/>
                <w:szCs w:val="19"/>
              </w:rPr>
            </w:pPr>
          </w:p>
        </w:tc>
        <w:tc>
          <w:tcPr>
            <w:tcW w:w="1800" w:type="dxa"/>
          </w:tcPr>
          <w:p w14:paraId="36076616" w14:textId="77777777" w:rsidR="00402DCC" w:rsidRPr="00487CAB" w:rsidRDefault="00402DCC" w:rsidP="00D92B09">
            <w:pPr>
              <w:tabs>
                <w:tab w:val="right" w:pos="9180"/>
              </w:tabs>
              <w:jc w:val="center"/>
              <w:rPr>
                <w:snapToGrid w:val="0"/>
                <w:color w:val="000000"/>
                <w:sz w:val="19"/>
                <w:szCs w:val="19"/>
              </w:rPr>
            </w:pPr>
            <w:r w:rsidRPr="00487CAB">
              <w:rPr>
                <w:snapToGrid w:val="0"/>
                <w:color w:val="000000"/>
                <w:sz w:val="19"/>
                <w:szCs w:val="19"/>
              </w:rPr>
              <w:t>Total</w:t>
            </w:r>
          </w:p>
        </w:tc>
      </w:tr>
      <w:tr w:rsidR="00402DCC" w:rsidRPr="00487CAB" w14:paraId="05212DCC" w14:textId="77777777" w:rsidTr="00D92B09">
        <w:tc>
          <w:tcPr>
            <w:tcW w:w="4410" w:type="dxa"/>
          </w:tcPr>
          <w:p w14:paraId="4D6C74AD" w14:textId="77777777" w:rsidR="00402DCC" w:rsidRPr="00487CAB" w:rsidRDefault="00402DCC" w:rsidP="00D92B09">
            <w:pPr>
              <w:tabs>
                <w:tab w:val="left" w:pos="144"/>
                <w:tab w:val="left" w:pos="324"/>
                <w:tab w:val="right" w:pos="9180"/>
              </w:tabs>
              <w:rPr>
                <w:snapToGrid w:val="0"/>
                <w:color w:val="000000"/>
                <w:sz w:val="19"/>
                <w:szCs w:val="19"/>
              </w:rPr>
            </w:pPr>
          </w:p>
        </w:tc>
        <w:tc>
          <w:tcPr>
            <w:tcW w:w="2340" w:type="dxa"/>
            <w:gridSpan w:val="2"/>
            <w:tcBorders>
              <w:bottom w:val="single" w:sz="4" w:space="0" w:color="auto"/>
            </w:tcBorders>
          </w:tcPr>
          <w:p w14:paraId="54C4F939" w14:textId="61E1B929" w:rsidR="00402DCC" w:rsidRPr="00487CAB" w:rsidRDefault="00402DCC" w:rsidP="00D92B09">
            <w:pPr>
              <w:tabs>
                <w:tab w:val="left" w:pos="2340"/>
                <w:tab w:val="right" w:pos="9180"/>
              </w:tabs>
              <w:jc w:val="center"/>
              <w:rPr>
                <w:snapToGrid w:val="0"/>
                <w:color w:val="000000"/>
                <w:sz w:val="19"/>
                <w:szCs w:val="19"/>
              </w:rPr>
            </w:pPr>
            <w:r w:rsidRPr="00487CAB">
              <w:rPr>
                <w:snapToGrid w:val="0"/>
                <w:color w:val="000000"/>
                <w:sz w:val="19"/>
                <w:szCs w:val="19"/>
              </w:rPr>
              <w:t>Preferred Stock</w:t>
            </w:r>
            <w:r>
              <w:rPr>
                <w:snapToGrid w:val="0"/>
                <w:color w:val="000000"/>
                <w:sz w:val="19"/>
                <w:szCs w:val="19"/>
              </w:rPr>
              <w:t xml:space="preserve"> (Note </w:t>
            </w:r>
            <w:r w:rsidR="008219AB">
              <w:rPr>
                <w:snapToGrid w:val="0"/>
                <w:color w:val="000000"/>
                <w:sz w:val="19"/>
                <w:szCs w:val="19"/>
              </w:rPr>
              <w:t>10</w:t>
            </w:r>
            <w:r>
              <w:rPr>
                <w:snapToGrid w:val="0"/>
                <w:color w:val="000000"/>
                <w:sz w:val="19"/>
                <w:szCs w:val="19"/>
              </w:rPr>
              <w:t>)</w:t>
            </w:r>
          </w:p>
        </w:tc>
        <w:tc>
          <w:tcPr>
            <w:tcW w:w="2250" w:type="dxa"/>
            <w:gridSpan w:val="2"/>
            <w:tcBorders>
              <w:bottom w:val="single" w:sz="4" w:space="0" w:color="auto"/>
            </w:tcBorders>
          </w:tcPr>
          <w:p w14:paraId="2399DA86" w14:textId="77777777" w:rsidR="00402DCC" w:rsidRPr="00487CAB" w:rsidRDefault="00402DCC" w:rsidP="00D92B09">
            <w:pPr>
              <w:tabs>
                <w:tab w:val="decimal" w:pos="1148"/>
                <w:tab w:val="right" w:pos="9180"/>
              </w:tabs>
              <w:jc w:val="center"/>
              <w:rPr>
                <w:snapToGrid w:val="0"/>
                <w:color w:val="000000"/>
                <w:sz w:val="19"/>
                <w:szCs w:val="19"/>
              </w:rPr>
            </w:pPr>
            <w:r w:rsidRPr="00487CAB">
              <w:rPr>
                <w:snapToGrid w:val="0"/>
                <w:color w:val="000000"/>
                <w:sz w:val="19"/>
                <w:szCs w:val="19"/>
              </w:rPr>
              <w:t>Common Stock</w:t>
            </w:r>
          </w:p>
        </w:tc>
        <w:tc>
          <w:tcPr>
            <w:tcW w:w="1440" w:type="dxa"/>
          </w:tcPr>
          <w:p w14:paraId="6060FFD9" w14:textId="77777777" w:rsidR="00402DCC" w:rsidRPr="00487CAB" w:rsidRDefault="00402DCC" w:rsidP="00D92B09">
            <w:pPr>
              <w:tabs>
                <w:tab w:val="decimal" w:pos="1148"/>
                <w:tab w:val="right" w:pos="9180"/>
              </w:tabs>
              <w:jc w:val="center"/>
              <w:rPr>
                <w:snapToGrid w:val="0"/>
                <w:color w:val="000000"/>
                <w:sz w:val="19"/>
                <w:szCs w:val="19"/>
              </w:rPr>
            </w:pPr>
            <w:r w:rsidRPr="00487CAB">
              <w:rPr>
                <w:snapToGrid w:val="0"/>
                <w:color w:val="000000"/>
                <w:sz w:val="19"/>
                <w:szCs w:val="19"/>
              </w:rPr>
              <w:t>Additional</w:t>
            </w:r>
          </w:p>
        </w:tc>
        <w:tc>
          <w:tcPr>
            <w:tcW w:w="1350" w:type="dxa"/>
          </w:tcPr>
          <w:p w14:paraId="04441861" w14:textId="77777777" w:rsidR="00402DCC" w:rsidRPr="00487CAB" w:rsidRDefault="00402DCC" w:rsidP="00D92B09">
            <w:pPr>
              <w:tabs>
                <w:tab w:val="right" w:pos="9180"/>
              </w:tabs>
              <w:jc w:val="center"/>
              <w:rPr>
                <w:snapToGrid w:val="0"/>
                <w:color w:val="000000"/>
                <w:sz w:val="19"/>
                <w:szCs w:val="19"/>
              </w:rPr>
            </w:pPr>
            <w:r w:rsidRPr="00487CAB">
              <w:rPr>
                <w:snapToGrid w:val="0"/>
                <w:color w:val="000000"/>
                <w:sz w:val="19"/>
                <w:szCs w:val="19"/>
              </w:rPr>
              <w:t>Accumulated</w:t>
            </w:r>
          </w:p>
        </w:tc>
        <w:tc>
          <w:tcPr>
            <w:tcW w:w="1800" w:type="dxa"/>
          </w:tcPr>
          <w:p w14:paraId="4367EDF8" w14:textId="77777777" w:rsidR="00402DCC" w:rsidRPr="00487CAB" w:rsidRDefault="00402DCC" w:rsidP="00D92B09">
            <w:pPr>
              <w:tabs>
                <w:tab w:val="left" w:pos="2340"/>
                <w:tab w:val="right" w:pos="9180"/>
              </w:tabs>
              <w:jc w:val="center"/>
              <w:rPr>
                <w:snapToGrid w:val="0"/>
                <w:color w:val="000000"/>
                <w:sz w:val="19"/>
                <w:szCs w:val="19"/>
              </w:rPr>
            </w:pPr>
            <w:r w:rsidRPr="00487CAB">
              <w:rPr>
                <w:snapToGrid w:val="0"/>
                <w:color w:val="000000"/>
                <w:sz w:val="19"/>
                <w:szCs w:val="19"/>
              </w:rPr>
              <w:t>Stockholders’</w:t>
            </w:r>
          </w:p>
        </w:tc>
      </w:tr>
      <w:tr w:rsidR="00402DCC" w:rsidRPr="00487CAB" w14:paraId="4D915740" w14:textId="77777777" w:rsidTr="00D92B09">
        <w:tc>
          <w:tcPr>
            <w:tcW w:w="4410" w:type="dxa"/>
          </w:tcPr>
          <w:p w14:paraId="64E69165" w14:textId="77777777" w:rsidR="00402DCC" w:rsidRPr="00487CAB" w:rsidRDefault="00402DCC" w:rsidP="00D92B09">
            <w:pPr>
              <w:tabs>
                <w:tab w:val="left" w:pos="144"/>
                <w:tab w:val="left" w:pos="324"/>
                <w:tab w:val="right" w:pos="9180"/>
              </w:tabs>
              <w:rPr>
                <w:snapToGrid w:val="0"/>
                <w:color w:val="000000"/>
                <w:sz w:val="19"/>
                <w:szCs w:val="19"/>
              </w:rPr>
            </w:pPr>
          </w:p>
        </w:tc>
        <w:tc>
          <w:tcPr>
            <w:tcW w:w="1260" w:type="dxa"/>
            <w:tcBorders>
              <w:top w:val="single" w:sz="4" w:space="0" w:color="auto"/>
              <w:bottom w:val="single" w:sz="4" w:space="0" w:color="auto"/>
            </w:tcBorders>
          </w:tcPr>
          <w:p w14:paraId="7C64C8EC" w14:textId="77777777" w:rsidR="00402DCC" w:rsidRPr="00487CAB" w:rsidRDefault="00402DCC" w:rsidP="00D92B09">
            <w:pPr>
              <w:tabs>
                <w:tab w:val="left" w:pos="2340"/>
                <w:tab w:val="right" w:pos="9180"/>
              </w:tabs>
              <w:jc w:val="center"/>
              <w:rPr>
                <w:snapToGrid w:val="0"/>
                <w:color w:val="000000"/>
                <w:sz w:val="19"/>
                <w:szCs w:val="19"/>
              </w:rPr>
            </w:pPr>
            <w:r w:rsidRPr="00487CAB">
              <w:rPr>
                <w:snapToGrid w:val="0"/>
                <w:color w:val="000000"/>
                <w:sz w:val="19"/>
                <w:szCs w:val="19"/>
              </w:rPr>
              <w:t>Shares</w:t>
            </w:r>
          </w:p>
        </w:tc>
        <w:tc>
          <w:tcPr>
            <w:tcW w:w="1080" w:type="dxa"/>
            <w:tcBorders>
              <w:top w:val="single" w:sz="4" w:space="0" w:color="auto"/>
              <w:bottom w:val="single" w:sz="4" w:space="0" w:color="auto"/>
            </w:tcBorders>
          </w:tcPr>
          <w:p w14:paraId="417D01E4" w14:textId="77777777" w:rsidR="00402DCC" w:rsidRPr="00487CAB" w:rsidRDefault="00402DCC" w:rsidP="00D92B09">
            <w:pPr>
              <w:tabs>
                <w:tab w:val="left" w:pos="2340"/>
                <w:tab w:val="right" w:pos="9180"/>
              </w:tabs>
              <w:jc w:val="center"/>
              <w:rPr>
                <w:snapToGrid w:val="0"/>
                <w:color w:val="000000"/>
                <w:sz w:val="19"/>
                <w:szCs w:val="19"/>
              </w:rPr>
            </w:pPr>
            <w:r w:rsidRPr="00487CAB">
              <w:rPr>
                <w:snapToGrid w:val="0"/>
                <w:color w:val="000000"/>
                <w:sz w:val="19"/>
                <w:szCs w:val="19"/>
              </w:rPr>
              <w:t>Amount</w:t>
            </w:r>
          </w:p>
        </w:tc>
        <w:tc>
          <w:tcPr>
            <w:tcW w:w="1080" w:type="dxa"/>
            <w:tcBorders>
              <w:bottom w:val="single" w:sz="4" w:space="0" w:color="auto"/>
            </w:tcBorders>
          </w:tcPr>
          <w:p w14:paraId="73BE60EA" w14:textId="77777777" w:rsidR="00402DCC" w:rsidRPr="00487CAB" w:rsidRDefault="00402DCC" w:rsidP="00D92B09">
            <w:pPr>
              <w:tabs>
                <w:tab w:val="decimal" w:pos="1148"/>
                <w:tab w:val="right" w:pos="9180"/>
              </w:tabs>
              <w:jc w:val="center"/>
              <w:rPr>
                <w:snapToGrid w:val="0"/>
                <w:color w:val="000000"/>
                <w:sz w:val="19"/>
                <w:szCs w:val="19"/>
              </w:rPr>
            </w:pPr>
            <w:r w:rsidRPr="00487CAB">
              <w:rPr>
                <w:snapToGrid w:val="0"/>
                <w:color w:val="000000"/>
                <w:sz w:val="19"/>
                <w:szCs w:val="19"/>
              </w:rPr>
              <w:t>Shares</w:t>
            </w:r>
          </w:p>
        </w:tc>
        <w:tc>
          <w:tcPr>
            <w:tcW w:w="1170" w:type="dxa"/>
            <w:tcBorders>
              <w:bottom w:val="single" w:sz="4" w:space="0" w:color="auto"/>
            </w:tcBorders>
          </w:tcPr>
          <w:p w14:paraId="6998F015" w14:textId="77777777" w:rsidR="00402DCC" w:rsidRPr="00487CAB" w:rsidRDefault="00402DCC" w:rsidP="00D92B09">
            <w:pPr>
              <w:tabs>
                <w:tab w:val="decimal" w:pos="1148"/>
                <w:tab w:val="right" w:pos="9180"/>
              </w:tabs>
              <w:jc w:val="center"/>
              <w:rPr>
                <w:snapToGrid w:val="0"/>
                <w:color w:val="000000"/>
                <w:sz w:val="19"/>
                <w:szCs w:val="19"/>
              </w:rPr>
            </w:pPr>
            <w:r w:rsidRPr="00487CAB">
              <w:rPr>
                <w:snapToGrid w:val="0"/>
                <w:color w:val="000000"/>
                <w:sz w:val="19"/>
                <w:szCs w:val="19"/>
              </w:rPr>
              <w:t>Amount</w:t>
            </w:r>
          </w:p>
        </w:tc>
        <w:tc>
          <w:tcPr>
            <w:tcW w:w="1440" w:type="dxa"/>
            <w:tcBorders>
              <w:bottom w:val="single" w:sz="4" w:space="0" w:color="auto"/>
            </w:tcBorders>
          </w:tcPr>
          <w:p w14:paraId="2B3F583B" w14:textId="77777777" w:rsidR="00402DCC" w:rsidRPr="00487CAB" w:rsidRDefault="00402DCC" w:rsidP="00D92B09">
            <w:pPr>
              <w:tabs>
                <w:tab w:val="decimal" w:pos="1148"/>
                <w:tab w:val="right" w:pos="9180"/>
              </w:tabs>
              <w:jc w:val="center"/>
              <w:rPr>
                <w:snapToGrid w:val="0"/>
                <w:color w:val="000000"/>
                <w:sz w:val="19"/>
                <w:szCs w:val="19"/>
              </w:rPr>
            </w:pPr>
            <w:r w:rsidRPr="00487CAB">
              <w:rPr>
                <w:snapToGrid w:val="0"/>
                <w:color w:val="000000"/>
                <w:sz w:val="19"/>
                <w:szCs w:val="19"/>
              </w:rPr>
              <w:t>Paid-in Capital</w:t>
            </w:r>
          </w:p>
        </w:tc>
        <w:tc>
          <w:tcPr>
            <w:tcW w:w="1350" w:type="dxa"/>
            <w:tcBorders>
              <w:bottom w:val="single" w:sz="4" w:space="0" w:color="auto"/>
            </w:tcBorders>
          </w:tcPr>
          <w:p w14:paraId="382899EA" w14:textId="77777777" w:rsidR="00402DCC" w:rsidRPr="00487CAB" w:rsidRDefault="00402DCC" w:rsidP="00D92B09">
            <w:pPr>
              <w:tabs>
                <w:tab w:val="right" w:pos="9180"/>
              </w:tabs>
              <w:jc w:val="center"/>
              <w:rPr>
                <w:snapToGrid w:val="0"/>
                <w:color w:val="000000"/>
                <w:sz w:val="19"/>
                <w:szCs w:val="19"/>
              </w:rPr>
            </w:pPr>
            <w:r w:rsidRPr="00487CAB">
              <w:rPr>
                <w:snapToGrid w:val="0"/>
                <w:color w:val="000000"/>
                <w:sz w:val="19"/>
                <w:szCs w:val="19"/>
              </w:rPr>
              <w:t>Deficit</w:t>
            </w:r>
          </w:p>
        </w:tc>
        <w:tc>
          <w:tcPr>
            <w:tcW w:w="1800" w:type="dxa"/>
            <w:tcBorders>
              <w:bottom w:val="single" w:sz="4" w:space="0" w:color="auto"/>
            </w:tcBorders>
          </w:tcPr>
          <w:p w14:paraId="08A56E9E" w14:textId="77777777" w:rsidR="00402DCC" w:rsidRPr="00487CAB" w:rsidRDefault="00402DCC" w:rsidP="00D92B09">
            <w:pPr>
              <w:tabs>
                <w:tab w:val="left" w:pos="2340"/>
                <w:tab w:val="right" w:pos="9180"/>
              </w:tabs>
              <w:jc w:val="center"/>
              <w:rPr>
                <w:snapToGrid w:val="0"/>
                <w:color w:val="000000"/>
                <w:sz w:val="19"/>
                <w:szCs w:val="19"/>
              </w:rPr>
            </w:pPr>
            <w:r w:rsidRPr="00487CAB">
              <w:rPr>
                <w:snapToGrid w:val="0"/>
                <w:color w:val="000000"/>
                <w:sz w:val="19"/>
                <w:szCs w:val="19"/>
              </w:rPr>
              <w:t>Equity (Deficiency)</w:t>
            </w:r>
          </w:p>
        </w:tc>
      </w:tr>
      <w:tr w:rsidR="00402DCC" w:rsidRPr="00487CAB" w14:paraId="5095BE6D" w14:textId="77777777" w:rsidTr="00D92B09">
        <w:tc>
          <w:tcPr>
            <w:tcW w:w="4410" w:type="dxa"/>
          </w:tcPr>
          <w:p w14:paraId="5BCD0066"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 xml:space="preserve">Balance </w:t>
            </w:r>
            <w:proofErr w:type="gramStart"/>
            <w:r w:rsidRPr="00487CAB">
              <w:rPr>
                <w:snapToGrid w:val="0"/>
                <w:color w:val="000000"/>
                <w:sz w:val="19"/>
                <w:szCs w:val="19"/>
              </w:rPr>
              <w:t>at</w:t>
            </w:r>
            <w:proofErr w:type="gramEnd"/>
            <w:r w:rsidRPr="00487CAB">
              <w:rPr>
                <w:snapToGrid w:val="0"/>
                <w:color w:val="000000"/>
                <w:sz w:val="19"/>
                <w:szCs w:val="19"/>
              </w:rPr>
              <w:t xml:space="preserve"> December 31, 2018</w:t>
            </w:r>
          </w:p>
        </w:tc>
        <w:tc>
          <w:tcPr>
            <w:tcW w:w="1260" w:type="dxa"/>
          </w:tcPr>
          <w:p w14:paraId="62953433"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3,450</w:t>
            </w:r>
          </w:p>
        </w:tc>
        <w:tc>
          <w:tcPr>
            <w:tcW w:w="1080" w:type="dxa"/>
          </w:tcPr>
          <w:p w14:paraId="11007EFE"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1,971,333</w:t>
            </w:r>
          </w:p>
        </w:tc>
        <w:tc>
          <w:tcPr>
            <w:tcW w:w="1080" w:type="dxa"/>
          </w:tcPr>
          <w:p w14:paraId="5B14906B" w14:textId="0F56AD96"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11</w:t>
            </w:r>
          </w:p>
        </w:tc>
        <w:tc>
          <w:tcPr>
            <w:tcW w:w="1170" w:type="dxa"/>
          </w:tcPr>
          <w:p w14:paraId="3EF530EA" w14:textId="0A95E020"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w:t>
            </w:r>
          </w:p>
        </w:tc>
        <w:tc>
          <w:tcPr>
            <w:tcW w:w="1440" w:type="dxa"/>
          </w:tcPr>
          <w:p w14:paraId="5F6244E4" w14:textId="3187E2F3"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t>37,48</w:t>
            </w:r>
            <w:r>
              <w:rPr>
                <w:snapToGrid w:val="0"/>
                <w:color w:val="000000"/>
                <w:sz w:val="19"/>
                <w:szCs w:val="19"/>
              </w:rPr>
              <w:t>3,204</w:t>
            </w:r>
          </w:p>
        </w:tc>
        <w:tc>
          <w:tcPr>
            <w:tcW w:w="1350" w:type="dxa"/>
          </w:tcPr>
          <w:p w14:paraId="57F9CE65"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t>$(40,476,884)</w:t>
            </w:r>
          </w:p>
        </w:tc>
        <w:tc>
          <w:tcPr>
            <w:tcW w:w="1800" w:type="dxa"/>
          </w:tcPr>
          <w:p w14:paraId="256FE44A"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t>(1,022,347)</w:t>
            </w:r>
          </w:p>
        </w:tc>
      </w:tr>
      <w:tr w:rsidR="00402DCC" w:rsidRPr="00487CAB" w14:paraId="5FA12312" w14:textId="77777777" w:rsidTr="00D92B09">
        <w:tc>
          <w:tcPr>
            <w:tcW w:w="4410" w:type="dxa"/>
          </w:tcPr>
          <w:p w14:paraId="1BB749BF"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ab/>
              <w:t>Sale of convertible preferred stock</w:t>
            </w:r>
          </w:p>
        </w:tc>
        <w:tc>
          <w:tcPr>
            <w:tcW w:w="1260" w:type="dxa"/>
          </w:tcPr>
          <w:p w14:paraId="6194D84F"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r>
          </w:p>
        </w:tc>
        <w:tc>
          <w:tcPr>
            <w:tcW w:w="1080" w:type="dxa"/>
          </w:tcPr>
          <w:p w14:paraId="263B4A2F"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r>
          </w:p>
        </w:tc>
        <w:tc>
          <w:tcPr>
            <w:tcW w:w="1080" w:type="dxa"/>
          </w:tcPr>
          <w:p w14:paraId="4B99ADBD"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p>
        </w:tc>
        <w:tc>
          <w:tcPr>
            <w:tcW w:w="1170" w:type="dxa"/>
          </w:tcPr>
          <w:p w14:paraId="61AAFC22"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p>
        </w:tc>
        <w:tc>
          <w:tcPr>
            <w:tcW w:w="1440" w:type="dxa"/>
          </w:tcPr>
          <w:p w14:paraId="77978156"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p>
        </w:tc>
        <w:tc>
          <w:tcPr>
            <w:tcW w:w="1350" w:type="dxa"/>
          </w:tcPr>
          <w:p w14:paraId="0A49AA0B"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r>
          </w:p>
        </w:tc>
        <w:tc>
          <w:tcPr>
            <w:tcW w:w="1800" w:type="dxa"/>
          </w:tcPr>
          <w:p w14:paraId="470D2DC1"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ab/>
            </w:r>
          </w:p>
        </w:tc>
      </w:tr>
      <w:tr w:rsidR="00402DCC" w:rsidRPr="00487CAB" w14:paraId="664682DE" w14:textId="77777777" w:rsidTr="00D92B09">
        <w:tc>
          <w:tcPr>
            <w:tcW w:w="4410" w:type="dxa"/>
          </w:tcPr>
          <w:p w14:paraId="43CB6133"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ab/>
            </w:r>
            <w:r w:rsidRPr="00487CAB">
              <w:rPr>
                <w:snapToGrid w:val="0"/>
                <w:color w:val="000000"/>
                <w:sz w:val="19"/>
                <w:szCs w:val="19"/>
              </w:rPr>
              <w:tab/>
              <w:t>for cash and cancellation of note payable</w:t>
            </w:r>
          </w:p>
        </w:tc>
        <w:tc>
          <w:tcPr>
            <w:tcW w:w="1260" w:type="dxa"/>
          </w:tcPr>
          <w:p w14:paraId="6C5CBE70"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t>500</w:t>
            </w:r>
          </w:p>
        </w:tc>
        <w:tc>
          <w:tcPr>
            <w:tcW w:w="1080" w:type="dxa"/>
          </w:tcPr>
          <w:p w14:paraId="3D02B185"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t>404,250</w:t>
            </w:r>
          </w:p>
        </w:tc>
        <w:tc>
          <w:tcPr>
            <w:tcW w:w="1080" w:type="dxa"/>
          </w:tcPr>
          <w:p w14:paraId="2B610546"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Pr>
          <w:p w14:paraId="44140C9F"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Pr>
          <w:p w14:paraId="50350075"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85,750</w:t>
            </w:r>
          </w:p>
        </w:tc>
        <w:tc>
          <w:tcPr>
            <w:tcW w:w="1350" w:type="dxa"/>
          </w:tcPr>
          <w:p w14:paraId="1C5F7A66"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15E75221"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ab/>
              <w:t>490,000</w:t>
            </w:r>
          </w:p>
        </w:tc>
      </w:tr>
      <w:tr w:rsidR="00402DCC" w:rsidRPr="00487CAB" w14:paraId="0C010302" w14:textId="77777777" w:rsidTr="00D92B09">
        <w:tc>
          <w:tcPr>
            <w:tcW w:w="4410" w:type="dxa"/>
          </w:tcPr>
          <w:p w14:paraId="3A177868"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ab/>
              <w:t>Conversion of preferred stock to common stock</w:t>
            </w:r>
          </w:p>
        </w:tc>
        <w:tc>
          <w:tcPr>
            <w:tcW w:w="1260" w:type="dxa"/>
          </w:tcPr>
          <w:p w14:paraId="31730DFE"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(767)</w:t>
            </w:r>
          </w:p>
        </w:tc>
        <w:tc>
          <w:tcPr>
            <w:tcW w:w="1080" w:type="dxa"/>
          </w:tcPr>
          <w:p w14:paraId="25EC8571"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(303,475)</w:t>
            </w:r>
          </w:p>
        </w:tc>
        <w:tc>
          <w:tcPr>
            <w:tcW w:w="1080" w:type="dxa"/>
          </w:tcPr>
          <w:p w14:paraId="7DC8146B" w14:textId="054E4CC9"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w:t>
            </w:r>
          </w:p>
        </w:tc>
        <w:tc>
          <w:tcPr>
            <w:tcW w:w="1170" w:type="dxa"/>
          </w:tcPr>
          <w:p w14:paraId="7FC43AF0" w14:textId="27D4DCE5"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440" w:type="dxa"/>
          </w:tcPr>
          <w:p w14:paraId="261602F3" w14:textId="4CEC222E"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303,</w:t>
            </w:r>
            <w:r>
              <w:rPr>
                <w:snapToGrid w:val="0"/>
                <w:color w:val="000000"/>
                <w:sz w:val="19"/>
                <w:szCs w:val="19"/>
              </w:rPr>
              <w:t>475</w:t>
            </w:r>
          </w:p>
        </w:tc>
        <w:tc>
          <w:tcPr>
            <w:tcW w:w="1350" w:type="dxa"/>
          </w:tcPr>
          <w:p w14:paraId="357BDE33"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6C080DA9"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ab/>
              <w:t>-</w:t>
            </w:r>
          </w:p>
        </w:tc>
      </w:tr>
      <w:tr w:rsidR="00402DCC" w:rsidRPr="00487CAB" w14:paraId="586835BB" w14:textId="77777777" w:rsidTr="00D92B09">
        <w:tc>
          <w:tcPr>
            <w:tcW w:w="4410" w:type="dxa"/>
          </w:tcPr>
          <w:p w14:paraId="32A69CB0"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ab/>
              <w:t>Stock</w:t>
            </w:r>
            <w:r>
              <w:rPr>
                <w:snapToGrid w:val="0"/>
                <w:color w:val="000000"/>
                <w:sz w:val="19"/>
                <w:szCs w:val="19"/>
              </w:rPr>
              <w:t xml:space="preserve"> option</w:t>
            </w:r>
            <w:r w:rsidRPr="00487CAB">
              <w:rPr>
                <w:snapToGrid w:val="0"/>
                <w:color w:val="000000"/>
                <w:sz w:val="19"/>
                <w:szCs w:val="19"/>
              </w:rPr>
              <w:t xml:space="preserve"> expense</w:t>
            </w:r>
          </w:p>
        </w:tc>
        <w:tc>
          <w:tcPr>
            <w:tcW w:w="1260" w:type="dxa"/>
          </w:tcPr>
          <w:p w14:paraId="3CD5CF99"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080" w:type="dxa"/>
          </w:tcPr>
          <w:p w14:paraId="7189FB3E"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Pr>
          <w:p w14:paraId="5578717C"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Pr>
          <w:p w14:paraId="08A6748C"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Pr>
          <w:p w14:paraId="74D1D1CF"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26,652</w:t>
            </w:r>
          </w:p>
        </w:tc>
        <w:tc>
          <w:tcPr>
            <w:tcW w:w="1350" w:type="dxa"/>
          </w:tcPr>
          <w:p w14:paraId="306ADFD2"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0F194B3E"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ab/>
              <w:t>26,652</w:t>
            </w:r>
          </w:p>
        </w:tc>
      </w:tr>
      <w:tr w:rsidR="00402DCC" w:rsidRPr="00487CAB" w14:paraId="4E59E678" w14:textId="77777777" w:rsidTr="00D92B09">
        <w:tc>
          <w:tcPr>
            <w:tcW w:w="4410" w:type="dxa"/>
          </w:tcPr>
          <w:p w14:paraId="30E22738"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ab/>
              <w:t>Net loss for the three months ended March 31, 2019</w:t>
            </w:r>
          </w:p>
        </w:tc>
        <w:tc>
          <w:tcPr>
            <w:tcW w:w="1260" w:type="dxa"/>
            <w:tcBorders>
              <w:bottom w:val="single" w:sz="4" w:space="0" w:color="auto"/>
            </w:tcBorders>
          </w:tcPr>
          <w:p w14:paraId="6F07527A"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06F408F0"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5B0780FB"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49EBF3F3"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7BFA9827"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350" w:type="dxa"/>
            <w:tcBorders>
              <w:bottom w:val="single" w:sz="4" w:space="0" w:color="auto"/>
            </w:tcBorders>
          </w:tcPr>
          <w:p w14:paraId="57ABF911"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t>(701,454)</w:t>
            </w:r>
          </w:p>
        </w:tc>
        <w:tc>
          <w:tcPr>
            <w:tcW w:w="1800" w:type="dxa"/>
            <w:tcBorders>
              <w:bottom w:val="single" w:sz="4" w:space="0" w:color="auto"/>
            </w:tcBorders>
          </w:tcPr>
          <w:p w14:paraId="7B7EE667"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ab/>
              <w:t>(701,454)</w:t>
            </w:r>
          </w:p>
        </w:tc>
      </w:tr>
      <w:tr w:rsidR="00402DCC" w:rsidRPr="00487CAB" w14:paraId="4B269002" w14:textId="77777777" w:rsidTr="00D92B09">
        <w:tc>
          <w:tcPr>
            <w:tcW w:w="4410" w:type="dxa"/>
          </w:tcPr>
          <w:p w14:paraId="69EB568B"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 xml:space="preserve">Balance </w:t>
            </w:r>
            <w:proofErr w:type="gramStart"/>
            <w:r w:rsidRPr="00487CAB">
              <w:rPr>
                <w:snapToGrid w:val="0"/>
                <w:color w:val="000000"/>
                <w:sz w:val="19"/>
                <w:szCs w:val="19"/>
              </w:rPr>
              <w:t>at</w:t>
            </w:r>
            <w:proofErr w:type="gramEnd"/>
            <w:r w:rsidRPr="00487CAB">
              <w:rPr>
                <w:snapToGrid w:val="0"/>
                <w:color w:val="000000"/>
                <w:sz w:val="19"/>
                <w:szCs w:val="19"/>
              </w:rPr>
              <w:t xml:space="preserve"> March 31, 2019</w:t>
            </w:r>
          </w:p>
        </w:tc>
        <w:tc>
          <w:tcPr>
            <w:tcW w:w="1260" w:type="dxa"/>
            <w:tcBorders>
              <w:top w:val="single" w:sz="4" w:space="0" w:color="auto"/>
            </w:tcBorders>
          </w:tcPr>
          <w:p w14:paraId="0464013E"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3,183</w:t>
            </w:r>
          </w:p>
        </w:tc>
        <w:tc>
          <w:tcPr>
            <w:tcW w:w="1080" w:type="dxa"/>
            <w:tcBorders>
              <w:top w:val="single" w:sz="4" w:space="0" w:color="auto"/>
            </w:tcBorders>
          </w:tcPr>
          <w:p w14:paraId="0B906CD6"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2,072,108</w:t>
            </w:r>
          </w:p>
        </w:tc>
        <w:tc>
          <w:tcPr>
            <w:tcW w:w="1080" w:type="dxa"/>
            <w:tcBorders>
              <w:top w:val="single" w:sz="4" w:space="0" w:color="auto"/>
            </w:tcBorders>
          </w:tcPr>
          <w:p w14:paraId="3EAC01E5" w14:textId="3959B2BB"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w:t>
            </w:r>
            <w:r w:rsidR="005F710B">
              <w:rPr>
                <w:snapToGrid w:val="0"/>
                <w:color w:val="000000"/>
                <w:sz w:val="19"/>
                <w:szCs w:val="19"/>
              </w:rPr>
              <w:t>4</w:t>
            </w:r>
          </w:p>
        </w:tc>
        <w:tc>
          <w:tcPr>
            <w:tcW w:w="1170" w:type="dxa"/>
            <w:tcBorders>
              <w:top w:val="single" w:sz="4" w:space="0" w:color="auto"/>
            </w:tcBorders>
          </w:tcPr>
          <w:p w14:paraId="67D171D9" w14:textId="764E748D"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440" w:type="dxa"/>
            <w:tcBorders>
              <w:top w:val="single" w:sz="4" w:space="0" w:color="auto"/>
            </w:tcBorders>
          </w:tcPr>
          <w:p w14:paraId="690992DB" w14:textId="36C63BDB"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37,89</w:t>
            </w:r>
            <w:r>
              <w:rPr>
                <w:snapToGrid w:val="0"/>
                <w:color w:val="000000"/>
                <w:sz w:val="19"/>
                <w:szCs w:val="19"/>
              </w:rPr>
              <w:t>9,081</w:t>
            </w:r>
          </w:p>
        </w:tc>
        <w:tc>
          <w:tcPr>
            <w:tcW w:w="1350" w:type="dxa"/>
            <w:tcBorders>
              <w:top w:val="single" w:sz="4" w:space="0" w:color="auto"/>
            </w:tcBorders>
          </w:tcPr>
          <w:p w14:paraId="2F53D385"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t>(41,178,338)</w:t>
            </w:r>
          </w:p>
        </w:tc>
        <w:tc>
          <w:tcPr>
            <w:tcW w:w="1800" w:type="dxa"/>
            <w:tcBorders>
              <w:top w:val="single" w:sz="4" w:space="0" w:color="auto"/>
            </w:tcBorders>
          </w:tcPr>
          <w:p w14:paraId="3DE667BD"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ab/>
              <w:t>(1,207,149)</w:t>
            </w:r>
          </w:p>
        </w:tc>
      </w:tr>
      <w:tr w:rsidR="00402DCC" w:rsidRPr="00487CAB" w14:paraId="58D7B865" w14:textId="77777777" w:rsidTr="00D92B09">
        <w:tc>
          <w:tcPr>
            <w:tcW w:w="4410" w:type="dxa"/>
          </w:tcPr>
          <w:p w14:paraId="216F681B" w14:textId="77777777" w:rsidR="00402DCC" w:rsidRPr="00487CAB" w:rsidRDefault="00402DCC" w:rsidP="00D92B09">
            <w:pPr>
              <w:tabs>
                <w:tab w:val="left" w:pos="144"/>
                <w:tab w:val="left" w:pos="324"/>
                <w:tab w:val="right" w:pos="9180"/>
              </w:tabs>
              <w:rPr>
                <w:snapToGrid w:val="0"/>
                <w:color w:val="000000"/>
                <w:sz w:val="19"/>
                <w:szCs w:val="19"/>
              </w:rPr>
            </w:pPr>
            <w:bookmarkStart w:id="7" w:name="_Hlk22049147"/>
            <w:r w:rsidRPr="00487CAB">
              <w:rPr>
                <w:snapToGrid w:val="0"/>
                <w:color w:val="000000"/>
                <w:sz w:val="19"/>
                <w:szCs w:val="19"/>
              </w:rPr>
              <w:tab/>
              <w:t>Sale of convertible preferred stock</w:t>
            </w:r>
            <w:r>
              <w:rPr>
                <w:snapToGrid w:val="0"/>
                <w:color w:val="000000"/>
                <w:sz w:val="19"/>
                <w:szCs w:val="19"/>
              </w:rPr>
              <w:t xml:space="preserve"> for cash</w:t>
            </w:r>
          </w:p>
        </w:tc>
        <w:tc>
          <w:tcPr>
            <w:tcW w:w="1260" w:type="dxa"/>
          </w:tcPr>
          <w:p w14:paraId="49F9A34F"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500</w:t>
            </w:r>
          </w:p>
        </w:tc>
        <w:tc>
          <w:tcPr>
            <w:tcW w:w="1080" w:type="dxa"/>
          </w:tcPr>
          <w:p w14:paraId="08FADCD4"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438,700</w:t>
            </w:r>
          </w:p>
        </w:tc>
        <w:tc>
          <w:tcPr>
            <w:tcW w:w="1080" w:type="dxa"/>
          </w:tcPr>
          <w:p w14:paraId="1AF65D4D"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170" w:type="dxa"/>
          </w:tcPr>
          <w:p w14:paraId="786613DC"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440" w:type="dxa"/>
          </w:tcPr>
          <w:p w14:paraId="7F14C44C"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61,300</w:t>
            </w:r>
          </w:p>
        </w:tc>
        <w:tc>
          <w:tcPr>
            <w:tcW w:w="1350" w:type="dxa"/>
          </w:tcPr>
          <w:p w14:paraId="5ABB8EAB"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800" w:type="dxa"/>
          </w:tcPr>
          <w:p w14:paraId="685D2816"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500,000</w:t>
            </w:r>
          </w:p>
        </w:tc>
      </w:tr>
      <w:tr w:rsidR="00402DCC" w:rsidRPr="00487CAB" w14:paraId="239E2C96" w14:textId="77777777" w:rsidTr="00D92B09">
        <w:tc>
          <w:tcPr>
            <w:tcW w:w="4410" w:type="dxa"/>
          </w:tcPr>
          <w:p w14:paraId="66C9E3D0"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ab/>
              <w:t>Conversion of preferred stock to common stock</w:t>
            </w:r>
          </w:p>
        </w:tc>
        <w:tc>
          <w:tcPr>
            <w:tcW w:w="1260" w:type="dxa"/>
          </w:tcPr>
          <w:p w14:paraId="6A359CB2"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(281)</w:t>
            </w:r>
          </w:p>
        </w:tc>
        <w:tc>
          <w:tcPr>
            <w:tcW w:w="1080" w:type="dxa"/>
          </w:tcPr>
          <w:p w14:paraId="25C9355A"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(172,941)</w:t>
            </w:r>
          </w:p>
        </w:tc>
        <w:tc>
          <w:tcPr>
            <w:tcW w:w="1080" w:type="dxa"/>
          </w:tcPr>
          <w:p w14:paraId="33108B9F" w14:textId="493E6A08"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6</w:t>
            </w:r>
          </w:p>
        </w:tc>
        <w:tc>
          <w:tcPr>
            <w:tcW w:w="1170" w:type="dxa"/>
          </w:tcPr>
          <w:p w14:paraId="1CC92902" w14:textId="21939FA8"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440" w:type="dxa"/>
          </w:tcPr>
          <w:p w14:paraId="6C36E7D3" w14:textId="0AEAEF10"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172,941</w:t>
            </w:r>
          </w:p>
        </w:tc>
        <w:tc>
          <w:tcPr>
            <w:tcW w:w="1350" w:type="dxa"/>
          </w:tcPr>
          <w:p w14:paraId="1168690A"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6D9260F3"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ab/>
              <w:t>-</w:t>
            </w:r>
          </w:p>
        </w:tc>
      </w:tr>
      <w:tr w:rsidR="00402DCC" w:rsidRPr="00487CAB" w14:paraId="40B504BF" w14:textId="77777777" w:rsidTr="00D92B09">
        <w:tc>
          <w:tcPr>
            <w:tcW w:w="4410" w:type="dxa"/>
          </w:tcPr>
          <w:p w14:paraId="4642DED6" w14:textId="77777777" w:rsidR="00402DCC" w:rsidRPr="00487CAB" w:rsidRDefault="00402DCC" w:rsidP="00D92B09">
            <w:pPr>
              <w:tabs>
                <w:tab w:val="left" w:pos="144"/>
                <w:tab w:val="left" w:pos="324"/>
                <w:tab w:val="right" w:pos="9180"/>
              </w:tabs>
              <w:rPr>
                <w:snapToGrid w:val="0"/>
                <w:color w:val="000000"/>
                <w:sz w:val="19"/>
                <w:szCs w:val="19"/>
              </w:rPr>
            </w:pPr>
            <w:r>
              <w:rPr>
                <w:snapToGrid w:val="0"/>
                <w:color w:val="000000"/>
                <w:sz w:val="19"/>
                <w:szCs w:val="19"/>
              </w:rPr>
              <w:tab/>
              <w:t>Issuance of common stock for services</w:t>
            </w:r>
          </w:p>
        </w:tc>
        <w:tc>
          <w:tcPr>
            <w:tcW w:w="1260" w:type="dxa"/>
          </w:tcPr>
          <w:p w14:paraId="0E6B8A8B" w14:textId="77777777" w:rsidR="00402DCC" w:rsidRPr="00487CAB" w:rsidRDefault="00402DCC" w:rsidP="00D92B09">
            <w:pPr>
              <w:tabs>
                <w:tab w:val="decimal" w:pos="917"/>
                <w:tab w:val="left" w:pos="2340"/>
                <w:tab w:val="right" w:pos="9180"/>
              </w:tabs>
              <w:rPr>
                <w:snapToGrid w:val="0"/>
                <w:color w:val="000000"/>
                <w:sz w:val="19"/>
                <w:szCs w:val="19"/>
              </w:rPr>
            </w:pPr>
            <w:r>
              <w:rPr>
                <w:snapToGrid w:val="0"/>
                <w:color w:val="000000"/>
                <w:sz w:val="19"/>
                <w:szCs w:val="19"/>
              </w:rPr>
              <w:tab/>
              <w:t>-</w:t>
            </w:r>
          </w:p>
        </w:tc>
        <w:tc>
          <w:tcPr>
            <w:tcW w:w="1080" w:type="dxa"/>
          </w:tcPr>
          <w:p w14:paraId="4EAE9EF5" w14:textId="77777777" w:rsidR="00402DCC" w:rsidRPr="00487CAB" w:rsidRDefault="00402DCC" w:rsidP="00D92B09">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1C14FA24" w14:textId="67E0D08F" w:rsidR="00402DCC" w:rsidRPr="00487CAB" w:rsidRDefault="00402DCC" w:rsidP="00D92B09">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170" w:type="dxa"/>
          </w:tcPr>
          <w:p w14:paraId="6BCD0873" w14:textId="4B4F7799" w:rsidR="00402DCC" w:rsidRPr="00487CAB" w:rsidRDefault="00402DCC" w:rsidP="00D92B09">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440" w:type="dxa"/>
          </w:tcPr>
          <w:p w14:paraId="33CA07A8" w14:textId="77F83F31" w:rsidR="00402DCC" w:rsidRPr="00487CAB" w:rsidRDefault="00402DCC" w:rsidP="00D92B09">
            <w:pPr>
              <w:tabs>
                <w:tab w:val="decimal" w:pos="1148"/>
                <w:tab w:val="decimal" w:pos="1422"/>
                <w:tab w:val="left" w:pos="2340"/>
                <w:tab w:val="right" w:pos="9180"/>
              </w:tabs>
              <w:rPr>
                <w:snapToGrid w:val="0"/>
                <w:color w:val="000000"/>
                <w:sz w:val="19"/>
                <w:szCs w:val="19"/>
              </w:rPr>
            </w:pPr>
            <w:r>
              <w:rPr>
                <w:snapToGrid w:val="0"/>
                <w:color w:val="000000"/>
                <w:sz w:val="19"/>
                <w:szCs w:val="19"/>
              </w:rPr>
              <w:tab/>
              <w:t>6,000</w:t>
            </w:r>
          </w:p>
        </w:tc>
        <w:tc>
          <w:tcPr>
            <w:tcW w:w="1350" w:type="dxa"/>
          </w:tcPr>
          <w:p w14:paraId="689496D0" w14:textId="77777777" w:rsidR="00402DCC" w:rsidRPr="00487CAB" w:rsidRDefault="00402DCC" w:rsidP="00D92B09">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276AA126" w14:textId="77777777" w:rsidR="00402DCC" w:rsidRPr="00487CAB" w:rsidRDefault="00402DCC" w:rsidP="00D92B09">
            <w:pPr>
              <w:tabs>
                <w:tab w:val="decimal" w:pos="1418"/>
                <w:tab w:val="right" w:pos="9180"/>
              </w:tabs>
              <w:rPr>
                <w:snapToGrid w:val="0"/>
                <w:color w:val="000000"/>
                <w:sz w:val="19"/>
                <w:szCs w:val="19"/>
              </w:rPr>
            </w:pPr>
            <w:r>
              <w:rPr>
                <w:snapToGrid w:val="0"/>
                <w:color w:val="000000"/>
                <w:sz w:val="19"/>
                <w:szCs w:val="19"/>
              </w:rPr>
              <w:tab/>
              <w:t>6,000</w:t>
            </w:r>
          </w:p>
        </w:tc>
      </w:tr>
      <w:tr w:rsidR="00402DCC" w:rsidRPr="00487CAB" w14:paraId="0DEBBCAE" w14:textId="77777777" w:rsidTr="00D92B09">
        <w:tc>
          <w:tcPr>
            <w:tcW w:w="4410" w:type="dxa"/>
          </w:tcPr>
          <w:p w14:paraId="7B83FA56"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ab/>
              <w:t>Stock</w:t>
            </w:r>
            <w:r>
              <w:rPr>
                <w:snapToGrid w:val="0"/>
                <w:color w:val="000000"/>
                <w:sz w:val="19"/>
                <w:szCs w:val="19"/>
              </w:rPr>
              <w:t xml:space="preserve"> option</w:t>
            </w:r>
            <w:r w:rsidRPr="00487CAB">
              <w:rPr>
                <w:snapToGrid w:val="0"/>
                <w:color w:val="000000"/>
                <w:sz w:val="19"/>
                <w:szCs w:val="19"/>
              </w:rPr>
              <w:t xml:space="preserve"> expense</w:t>
            </w:r>
          </w:p>
        </w:tc>
        <w:tc>
          <w:tcPr>
            <w:tcW w:w="1260" w:type="dxa"/>
          </w:tcPr>
          <w:p w14:paraId="1127A51D"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080" w:type="dxa"/>
          </w:tcPr>
          <w:p w14:paraId="38F6045B"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Pr>
          <w:p w14:paraId="5111E116"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Pr>
          <w:p w14:paraId="35F4F484"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Pr>
          <w:p w14:paraId="11553888"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26,664</w:t>
            </w:r>
          </w:p>
        </w:tc>
        <w:tc>
          <w:tcPr>
            <w:tcW w:w="1350" w:type="dxa"/>
          </w:tcPr>
          <w:p w14:paraId="0D668550"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3115019D"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26,664</w:t>
            </w:r>
          </w:p>
        </w:tc>
      </w:tr>
      <w:tr w:rsidR="00402DCC" w:rsidRPr="00487CAB" w14:paraId="25DA4372" w14:textId="77777777" w:rsidTr="00D92B09">
        <w:tc>
          <w:tcPr>
            <w:tcW w:w="4410" w:type="dxa"/>
          </w:tcPr>
          <w:p w14:paraId="27B20E1E"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ab/>
              <w:t xml:space="preserve">Net loss for the three months ended </w:t>
            </w:r>
            <w:r>
              <w:rPr>
                <w:snapToGrid w:val="0"/>
                <w:color w:val="000000"/>
                <w:sz w:val="19"/>
                <w:szCs w:val="19"/>
              </w:rPr>
              <w:t>June</w:t>
            </w:r>
            <w:r w:rsidRPr="00487CAB">
              <w:rPr>
                <w:snapToGrid w:val="0"/>
                <w:color w:val="000000"/>
                <w:sz w:val="19"/>
                <w:szCs w:val="19"/>
              </w:rPr>
              <w:t xml:space="preserve"> 3</w:t>
            </w:r>
            <w:r>
              <w:rPr>
                <w:snapToGrid w:val="0"/>
                <w:color w:val="000000"/>
                <w:sz w:val="19"/>
                <w:szCs w:val="19"/>
              </w:rPr>
              <w:t>0</w:t>
            </w:r>
            <w:r w:rsidRPr="00487CAB">
              <w:rPr>
                <w:snapToGrid w:val="0"/>
                <w:color w:val="000000"/>
                <w:sz w:val="19"/>
                <w:szCs w:val="19"/>
              </w:rPr>
              <w:t>, 2019</w:t>
            </w:r>
          </w:p>
        </w:tc>
        <w:tc>
          <w:tcPr>
            <w:tcW w:w="1260" w:type="dxa"/>
            <w:tcBorders>
              <w:bottom w:val="single" w:sz="4" w:space="0" w:color="auto"/>
            </w:tcBorders>
          </w:tcPr>
          <w:p w14:paraId="74D4637F"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12F9EDBC"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1921FCAC"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47E70EE0"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063290A7"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350" w:type="dxa"/>
            <w:tcBorders>
              <w:bottom w:val="single" w:sz="4" w:space="0" w:color="auto"/>
            </w:tcBorders>
          </w:tcPr>
          <w:p w14:paraId="5CE41202" w14:textId="77777777" w:rsidR="00402DCC" w:rsidRPr="00176E63" w:rsidRDefault="00402DCC" w:rsidP="00D92B09">
            <w:pPr>
              <w:tabs>
                <w:tab w:val="decimal" w:pos="1150"/>
                <w:tab w:val="left" w:pos="2340"/>
                <w:tab w:val="right" w:pos="9180"/>
              </w:tabs>
              <w:rPr>
                <w:snapToGrid w:val="0"/>
                <w:color w:val="000000"/>
                <w:sz w:val="19"/>
                <w:szCs w:val="19"/>
              </w:rPr>
            </w:pPr>
            <w:r w:rsidRPr="00176E63">
              <w:rPr>
                <w:snapToGrid w:val="0"/>
                <w:color w:val="000000"/>
                <w:sz w:val="19"/>
                <w:szCs w:val="19"/>
              </w:rPr>
              <w:tab/>
              <w:t>(654,148)</w:t>
            </w:r>
          </w:p>
        </w:tc>
        <w:tc>
          <w:tcPr>
            <w:tcW w:w="1800" w:type="dxa"/>
            <w:tcBorders>
              <w:bottom w:val="single" w:sz="4" w:space="0" w:color="auto"/>
            </w:tcBorders>
          </w:tcPr>
          <w:p w14:paraId="3493D189" w14:textId="77777777" w:rsidR="00402DCC" w:rsidRPr="00176E63" w:rsidRDefault="00402DCC" w:rsidP="00D92B09">
            <w:pPr>
              <w:tabs>
                <w:tab w:val="decimal" w:pos="1418"/>
                <w:tab w:val="right" w:pos="9180"/>
              </w:tabs>
              <w:rPr>
                <w:snapToGrid w:val="0"/>
                <w:color w:val="000000"/>
                <w:sz w:val="19"/>
                <w:szCs w:val="19"/>
              </w:rPr>
            </w:pPr>
            <w:r w:rsidRPr="00176E63">
              <w:rPr>
                <w:snapToGrid w:val="0"/>
                <w:color w:val="000000"/>
                <w:sz w:val="19"/>
                <w:szCs w:val="19"/>
              </w:rPr>
              <w:tab/>
              <w:t>(654,148)</w:t>
            </w:r>
          </w:p>
        </w:tc>
      </w:tr>
      <w:tr w:rsidR="00402DCC" w:rsidRPr="00487CAB" w14:paraId="7B295428" w14:textId="77777777" w:rsidTr="00D92B09">
        <w:tc>
          <w:tcPr>
            <w:tcW w:w="4410" w:type="dxa"/>
          </w:tcPr>
          <w:p w14:paraId="415A3B9D"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 xml:space="preserve">Balance </w:t>
            </w:r>
            <w:proofErr w:type="gramStart"/>
            <w:r w:rsidRPr="00487CAB">
              <w:rPr>
                <w:snapToGrid w:val="0"/>
                <w:color w:val="000000"/>
                <w:sz w:val="19"/>
                <w:szCs w:val="19"/>
              </w:rPr>
              <w:t>at</w:t>
            </w:r>
            <w:proofErr w:type="gramEnd"/>
            <w:r w:rsidRPr="00487CAB">
              <w:rPr>
                <w:snapToGrid w:val="0"/>
                <w:color w:val="000000"/>
                <w:sz w:val="19"/>
                <w:szCs w:val="19"/>
              </w:rPr>
              <w:t xml:space="preserve"> </w:t>
            </w:r>
            <w:r>
              <w:rPr>
                <w:snapToGrid w:val="0"/>
                <w:color w:val="000000"/>
                <w:sz w:val="19"/>
                <w:szCs w:val="19"/>
              </w:rPr>
              <w:t>June</w:t>
            </w:r>
            <w:r w:rsidRPr="00487CAB">
              <w:rPr>
                <w:snapToGrid w:val="0"/>
                <w:color w:val="000000"/>
                <w:sz w:val="19"/>
                <w:szCs w:val="19"/>
              </w:rPr>
              <w:t xml:space="preserve"> 3</w:t>
            </w:r>
            <w:r>
              <w:rPr>
                <w:snapToGrid w:val="0"/>
                <w:color w:val="000000"/>
                <w:sz w:val="19"/>
                <w:szCs w:val="19"/>
              </w:rPr>
              <w:t>0</w:t>
            </w:r>
            <w:r w:rsidRPr="00487CAB">
              <w:rPr>
                <w:snapToGrid w:val="0"/>
                <w:color w:val="000000"/>
                <w:sz w:val="19"/>
                <w:szCs w:val="19"/>
              </w:rPr>
              <w:t>, 2019</w:t>
            </w:r>
          </w:p>
        </w:tc>
        <w:tc>
          <w:tcPr>
            <w:tcW w:w="1260" w:type="dxa"/>
            <w:tcBorders>
              <w:top w:val="single" w:sz="4" w:space="0" w:color="auto"/>
            </w:tcBorders>
          </w:tcPr>
          <w:p w14:paraId="3DADCFA6"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3,402</w:t>
            </w:r>
          </w:p>
        </w:tc>
        <w:tc>
          <w:tcPr>
            <w:tcW w:w="1080" w:type="dxa"/>
            <w:tcBorders>
              <w:top w:val="single" w:sz="4" w:space="0" w:color="auto"/>
            </w:tcBorders>
          </w:tcPr>
          <w:p w14:paraId="5003F66F" w14:textId="77777777" w:rsidR="00402DCC" w:rsidRPr="00487CAB" w:rsidRDefault="00402DCC" w:rsidP="00D92B09">
            <w:pPr>
              <w:tabs>
                <w:tab w:val="decimal" w:pos="798"/>
                <w:tab w:val="left" w:pos="2340"/>
                <w:tab w:val="right" w:pos="9180"/>
              </w:tabs>
              <w:rPr>
                <w:snapToGrid w:val="0"/>
                <w:color w:val="000000"/>
                <w:sz w:val="19"/>
                <w:szCs w:val="19"/>
              </w:rPr>
            </w:pPr>
            <w:r>
              <w:rPr>
                <w:snapToGrid w:val="0"/>
                <w:color w:val="000000"/>
                <w:sz w:val="19"/>
                <w:szCs w:val="19"/>
              </w:rPr>
              <w:t>2,337,867</w:t>
            </w:r>
          </w:p>
        </w:tc>
        <w:tc>
          <w:tcPr>
            <w:tcW w:w="1080" w:type="dxa"/>
            <w:tcBorders>
              <w:top w:val="single" w:sz="4" w:space="0" w:color="auto"/>
            </w:tcBorders>
          </w:tcPr>
          <w:p w14:paraId="4311E614" w14:textId="06B59DE5"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20</w:t>
            </w:r>
          </w:p>
        </w:tc>
        <w:tc>
          <w:tcPr>
            <w:tcW w:w="1170" w:type="dxa"/>
            <w:tcBorders>
              <w:top w:val="single" w:sz="4" w:space="0" w:color="auto"/>
            </w:tcBorders>
          </w:tcPr>
          <w:p w14:paraId="20B45A5E" w14:textId="4ADE1EA6" w:rsidR="00402DCC" w:rsidRPr="00176E63" w:rsidRDefault="00402DCC" w:rsidP="00D92B09">
            <w:pPr>
              <w:tabs>
                <w:tab w:val="decimal" w:pos="1148"/>
                <w:tab w:val="decimal" w:pos="1422"/>
                <w:tab w:val="left" w:pos="2340"/>
                <w:tab w:val="right" w:pos="9180"/>
              </w:tabs>
              <w:rPr>
                <w:snapToGrid w:val="0"/>
                <w:color w:val="000000"/>
                <w:sz w:val="19"/>
                <w:szCs w:val="19"/>
              </w:rPr>
            </w:pPr>
            <w:r w:rsidRPr="00176E63">
              <w:rPr>
                <w:snapToGrid w:val="0"/>
                <w:color w:val="000000"/>
                <w:sz w:val="19"/>
                <w:szCs w:val="19"/>
              </w:rPr>
              <w:tab/>
            </w:r>
            <w:r>
              <w:rPr>
                <w:snapToGrid w:val="0"/>
                <w:color w:val="000000"/>
                <w:sz w:val="19"/>
                <w:szCs w:val="19"/>
              </w:rPr>
              <w:t>-</w:t>
            </w:r>
          </w:p>
        </w:tc>
        <w:tc>
          <w:tcPr>
            <w:tcW w:w="1440" w:type="dxa"/>
            <w:tcBorders>
              <w:top w:val="single" w:sz="4" w:space="0" w:color="auto"/>
            </w:tcBorders>
          </w:tcPr>
          <w:p w14:paraId="41FB9E77" w14:textId="5B65D06D" w:rsidR="00402DCC" w:rsidRPr="00176E63" w:rsidRDefault="00402DCC" w:rsidP="00D92B09">
            <w:pPr>
              <w:tabs>
                <w:tab w:val="decimal" w:pos="1148"/>
                <w:tab w:val="decimal" w:pos="1422"/>
                <w:tab w:val="left" w:pos="2340"/>
                <w:tab w:val="right" w:pos="9180"/>
              </w:tabs>
              <w:rPr>
                <w:snapToGrid w:val="0"/>
                <w:color w:val="000000"/>
                <w:sz w:val="19"/>
                <w:szCs w:val="19"/>
              </w:rPr>
            </w:pPr>
            <w:r w:rsidRPr="00176E63">
              <w:rPr>
                <w:snapToGrid w:val="0"/>
                <w:color w:val="000000"/>
                <w:sz w:val="19"/>
                <w:szCs w:val="19"/>
              </w:rPr>
              <w:tab/>
            </w:r>
            <w:r>
              <w:rPr>
                <w:snapToGrid w:val="0"/>
                <w:color w:val="000000"/>
                <w:sz w:val="19"/>
                <w:szCs w:val="19"/>
              </w:rPr>
              <w:t>38,165,986</w:t>
            </w:r>
          </w:p>
        </w:tc>
        <w:tc>
          <w:tcPr>
            <w:tcW w:w="1350" w:type="dxa"/>
            <w:tcBorders>
              <w:top w:val="single" w:sz="4" w:space="0" w:color="auto"/>
            </w:tcBorders>
          </w:tcPr>
          <w:p w14:paraId="6CFB1EA8" w14:textId="77777777" w:rsidR="00402DCC" w:rsidRPr="00176E63" w:rsidRDefault="00402DCC" w:rsidP="00D92B09">
            <w:pPr>
              <w:tabs>
                <w:tab w:val="decimal" w:pos="1150"/>
                <w:tab w:val="left" w:pos="2340"/>
                <w:tab w:val="right" w:pos="9180"/>
              </w:tabs>
              <w:rPr>
                <w:snapToGrid w:val="0"/>
                <w:color w:val="000000"/>
                <w:sz w:val="19"/>
                <w:szCs w:val="19"/>
              </w:rPr>
            </w:pPr>
            <w:r w:rsidRPr="00176E63">
              <w:rPr>
                <w:snapToGrid w:val="0"/>
                <w:color w:val="000000"/>
                <w:sz w:val="19"/>
                <w:szCs w:val="19"/>
              </w:rPr>
              <w:tab/>
              <w:t>(41,832,486)</w:t>
            </w:r>
          </w:p>
        </w:tc>
        <w:tc>
          <w:tcPr>
            <w:tcW w:w="1800" w:type="dxa"/>
            <w:tcBorders>
              <w:top w:val="single" w:sz="4" w:space="0" w:color="auto"/>
            </w:tcBorders>
          </w:tcPr>
          <w:p w14:paraId="78D414A7" w14:textId="77777777" w:rsidR="00402DCC" w:rsidRPr="00176E63" w:rsidRDefault="00402DCC" w:rsidP="00D92B09">
            <w:pPr>
              <w:tabs>
                <w:tab w:val="decimal" w:pos="1418"/>
                <w:tab w:val="right" w:pos="9180"/>
              </w:tabs>
              <w:rPr>
                <w:snapToGrid w:val="0"/>
                <w:color w:val="000000"/>
                <w:sz w:val="19"/>
                <w:szCs w:val="19"/>
              </w:rPr>
            </w:pPr>
            <w:r w:rsidRPr="00176E63">
              <w:rPr>
                <w:snapToGrid w:val="0"/>
                <w:color w:val="000000"/>
                <w:sz w:val="19"/>
                <w:szCs w:val="19"/>
              </w:rPr>
              <w:tab/>
              <w:t>(1,328,633)</w:t>
            </w:r>
          </w:p>
        </w:tc>
      </w:tr>
      <w:bookmarkEnd w:id="7"/>
      <w:tr w:rsidR="00402DCC" w:rsidRPr="00487CAB" w14:paraId="1889A98B" w14:textId="77777777" w:rsidTr="00D92B09">
        <w:tc>
          <w:tcPr>
            <w:tcW w:w="4410" w:type="dxa"/>
          </w:tcPr>
          <w:p w14:paraId="7B8E8EB8"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ab/>
              <w:t>Sale of convertible preferred stock</w:t>
            </w:r>
            <w:r>
              <w:rPr>
                <w:snapToGrid w:val="0"/>
                <w:color w:val="000000"/>
                <w:sz w:val="19"/>
                <w:szCs w:val="19"/>
              </w:rPr>
              <w:t xml:space="preserve"> for cash</w:t>
            </w:r>
          </w:p>
        </w:tc>
        <w:tc>
          <w:tcPr>
            <w:tcW w:w="1260" w:type="dxa"/>
          </w:tcPr>
          <w:p w14:paraId="2706235A"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700</w:t>
            </w:r>
          </w:p>
        </w:tc>
        <w:tc>
          <w:tcPr>
            <w:tcW w:w="1080" w:type="dxa"/>
          </w:tcPr>
          <w:p w14:paraId="31870CF0"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700,000</w:t>
            </w:r>
          </w:p>
        </w:tc>
        <w:tc>
          <w:tcPr>
            <w:tcW w:w="1080" w:type="dxa"/>
          </w:tcPr>
          <w:p w14:paraId="2508137A"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170" w:type="dxa"/>
          </w:tcPr>
          <w:p w14:paraId="41E00351"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440" w:type="dxa"/>
          </w:tcPr>
          <w:p w14:paraId="49EC05A7"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350" w:type="dxa"/>
          </w:tcPr>
          <w:p w14:paraId="7EA1BF97"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800" w:type="dxa"/>
          </w:tcPr>
          <w:p w14:paraId="1E400196"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700,000</w:t>
            </w:r>
          </w:p>
        </w:tc>
      </w:tr>
      <w:tr w:rsidR="00402DCC" w:rsidRPr="00487CAB" w14:paraId="283B54CD" w14:textId="77777777" w:rsidTr="00D92B09">
        <w:tc>
          <w:tcPr>
            <w:tcW w:w="4410" w:type="dxa"/>
          </w:tcPr>
          <w:p w14:paraId="7439E8FF"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ab/>
              <w:t>Conversion of preferred stock to common stock</w:t>
            </w:r>
          </w:p>
        </w:tc>
        <w:tc>
          <w:tcPr>
            <w:tcW w:w="1260" w:type="dxa"/>
          </w:tcPr>
          <w:p w14:paraId="6CAC84FB"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(1,048)</w:t>
            </w:r>
          </w:p>
        </w:tc>
        <w:tc>
          <w:tcPr>
            <w:tcW w:w="1080" w:type="dxa"/>
          </w:tcPr>
          <w:p w14:paraId="31768540"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(716,044)</w:t>
            </w:r>
          </w:p>
        </w:tc>
        <w:tc>
          <w:tcPr>
            <w:tcW w:w="1080" w:type="dxa"/>
          </w:tcPr>
          <w:p w14:paraId="2AE2A9AA" w14:textId="5B68F60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2,369</w:t>
            </w:r>
          </w:p>
        </w:tc>
        <w:tc>
          <w:tcPr>
            <w:tcW w:w="1170" w:type="dxa"/>
          </w:tcPr>
          <w:p w14:paraId="5493A830" w14:textId="15A6FD1E"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5F710B">
              <w:rPr>
                <w:snapToGrid w:val="0"/>
                <w:color w:val="000000"/>
                <w:sz w:val="19"/>
                <w:szCs w:val="19"/>
              </w:rPr>
              <w:t>3</w:t>
            </w:r>
          </w:p>
        </w:tc>
        <w:tc>
          <w:tcPr>
            <w:tcW w:w="1440" w:type="dxa"/>
          </w:tcPr>
          <w:p w14:paraId="3FA81394" w14:textId="09BA62E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716,04</w:t>
            </w:r>
            <w:r w:rsidR="005F710B">
              <w:rPr>
                <w:snapToGrid w:val="0"/>
                <w:color w:val="000000"/>
                <w:sz w:val="19"/>
                <w:szCs w:val="19"/>
              </w:rPr>
              <w:t>1</w:t>
            </w:r>
          </w:p>
        </w:tc>
        <w:tc>
          <w:tcPr>
            <w:tcW w:w="1350" w:type="dxa"/>
          </w:tcPr>
          <w:p w14:paraId="2E03DBF3"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6519C22E"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ab/>
              <w:t>-</w:t>
            </w:r>
          </w:p>
        </w:tc>
      </w:tr>
      <w:tr w:rsidR="00402DCC" w:rsidRPr="00487CAB" w14:paraId="5722E307" w14:textId="77777777" w:rsidTr="00D92B09">
        <w:tc>
          <w:tcPr>
            <w:tcW w:w="4410" w:type="dxa"/>
          </w:tcPr>
          <w:p w14:paraId="0730FA24" w14:textId="77777777" w:rsidR="00402DCC" w:rsidRPr="00487CAB" w:rsidRDefault="00402DCC" w:rsidP="00D92B09">
            <w:pPr>
              <w:tabs>
                <w:tab w:val="left" w:pos="144"/>
                <w:tab w:val="left" w:pos="324"/>
                <w:tab w:val="right" w:pos="9180"/>
              </w:tabs>
              <w:rPr>
                <w:snapToGrid w:val="0"/>
                <w:color w:val="000000"/>
                <w:sz w:val="19"/>
                <w:szCs w:val="19"/>
              </w:rPr>
            </w:pPr>
            <w:r>
              <w:rPr>
                <w:snapToGrid w:val="0"/>
                <w:color w:val="000000"/>
                <w:sz w:val="19"/>
                <w:szCs w:val="19"/>
              </w:rPr>
              <w:tab/>
              <w:t>Issuance of common stock for services</w:t>
            </w:r>
          </w:p>
        </w:tc>
        <w:tc>
          <w:tcPr>
            <w:tcW w:w="1260" w:type="dxa"/>
          </w:tcPr>
          <w:p w14:paraId="7CF8FD5C" w14:textId="77777777" w:rsidR="00402DCC" w:rsidRPr="00487CAB" w:rsidRDefault="00402DCC" w:rsidP="00D92B09">
            <w:pPr>
              <w:tabs>
                <w:tab w:val="decimal" w:pos="917"/>
                <w:tab w:val="left" w:pos="2340"/>
                <w:tab w:val="right" w:pos="9180"/>
              </w:tabs>
              <w:rPr>
                <w:snapToGrid w:val="0"/>
                <w:color w:val="000000"/>
                <w:sz w:val="19"/>
                <w:szCs w:val="19"/>
              </w:rPr>
            </w:pPr>
            <w:r>
              <w:rPr>
                <w:snapToGrid w:val="0"/>
                <w:color w:val="000000"/>
                <w:sz w:val="19"/>
                <w:szCs w:val="19"/>
              </w:rPr>
              <w:tab/>
              <w:t>-</w:t>
            </w:r>
          </w:p>
        </w:tc>
        <w:tc>
          <w:tcPr>
            <w:tcW w:w="1080" w:type="dxa"/>
          </w:tcPr>
          <w:p w14:paraId="771C9ACB" w14:textId="77777777" w:rsidR="00402DCC" w:rsidRPr="00487CAB" w:rsidRDefault="00402DCC" w:rsidP="00D92B09">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1F6B5F00" w14:textId="5E52F864" w:rsidR="00402DCC" w:rsidRPr="00487CAB" w:rsidRDefault="00402DCC" w:rsidP="00D92B09">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4B4D49">
              <w:rPr>
                <w:snapToGrid w:val="0"/>
                <w:color w:val="000000"/>
                <w:sz w:val="19"/>
                <w:szCs w:val="19"/>
              </w:rPr>
              <w:t>1</w:t>
            </w:r>
          </w:p>
        </w:tc>
        <w:tc>
          <w:tcPr>
            <w:tcW w:w="1170" w:type="dxa"/>
          </w:tcPr>
          <w:p w14:paraId="75284336" w14:textId="3EBB04A7" w:rsidR="00402DCC" w:rsidRPr="00487CAB" w:rsidRDefault="00402DCC" w:rsidP="00D92B09">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4B4D49">
              <w:rPr>
                <w:snapToGrid w:val="0"/>
                <w:color w:val="000000"/>
                <w:sz w:val="19"/>
                <w:szCs w:val="19"/>
              </w:rPr>
              <w:t>-</w:t>
            </w:r>
          </w:p>
        </w:tc>
        <w:tc>
          <w:tcPr>
            <w:tcW w:w="1440" w:type="dxa"/>
          </w:tcPr>
          <w:p w14:paraId="24A76202" w14:textId="22A4FBCB" w:rsidR="00402DCC" w:rsidRPr="00487CAB" w:rsidRDefault="00402DCC" w:rsidP="00D92B09">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4B4D49">
              <w:rPr>
                <w:snapToGrid w:val="0"/>
                <w:color w:val="000000"/>
                <w:sz w:val="19"/>
                <w:szCs w:val="19"/>
              </w:rPr>
              <w:t>6,000</w:t>
            </w:r>
          </w:p>
        </w:tc>
        <w:tc>
          <w:tcPr>
            <w:tcW w:w="1350" w:type="dxa"/>
          </w:tcPr>
          <w:p w14:paraId="4467B613" w14:textId="77777777" w:rsidR="00402DCC" w:rsidRPr="00487CAB" w:rsidRDefault="00402DCC" w:rsidP="00D92B09">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59C0DE74" w14:textId="77777777" w:rsidR="00402DCC" w:rsidRPr="00487CAB" w:rsidRDefault="00402DCC" w:rsidP="00D92B09">
            <w:pPr>
              <w:tabs>
                <w:tab w:val="decimal" w:pos="1418"/>
                <w:tab w:val="right" w:pos="9180"/>
              </w:tabs>
              <w:rPr>
                <w:snapToGrid w:val="0"/>
                <w:color w:val="000000"/>
                <w:sz w:val="19"/>
                <w:szCs w:val="19"/>
              </w:rPr>
            </w:pPr>
            <w:r>
              <w:rPr>
                <w:snapToGrid w:val="0"/>
                <w:color w:val="000000"/>
                <w:sz w:val="19"/>
                <w:szCs w:val="19"/>
              </w:rPr>
              <w:tab/>
              <w:t>6,000</w:t>
            </w:r>
          </w:p>
        </w:tc>
      </w:tr>
      <w:tr w:rsidR="00402DCC" w:rsidRPr="00487CAB" w14:paraId="0704A210" w14:textId="77777777" w:rsidTr="00D92B09">
        <w:tc>
          <w:tcPr>
            <w:tcW w:w="4410" w:type="dxa"/>
          </w:tcPr>
          <w:p w14:paraId="706C6A0B"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ab/>
              <w:t>Stock</w:t>
            </w:r>
            <w:r>
              <w:rPr>
                <w:snapToGrid w:val="0"/>
                <w:color w:val="000000"/>
                <w:sz w:val="19"/>
                <w:szCs w:val="19"/>
              </w:rPr>
              <w:t xml:space="preserve"> option</w:t>
            </w:r>
            <w:r w:rsidRPr="00487CAB">
              <w:rPr>
                <w:snapToGrid w:val="0"/>
                <w:color w:val="000000"/>
                <w:sz w:val="19"/>
                <w:szCs w:val="19"/>
              </w:rPr>
              <w:t xml:space="preserve"> expense</w:t>
            </w:r>
          </w:p>
        </w:tc>
        <w:tc>
          <w:tcPr>
            <w:tcW w:w="1260" w:type="dxa"/>
          </w:tcPr>
          <w:p w14:paraId="0A2D146C"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080" w:type="dxa"/>
          </w:tcPr>
          <w:p w14:paraId="7E75206A"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Pr>
          <w:p w14:paraId="6E6970A6"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Pr>
          <w:p w14:paraId="5E13911B"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Pr>
          <w:p w14:paraId="2FB29BF1"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26,348</w:t>
            </w:r>
          </w:p>
        </w:tc>
        <w:tc>
          <w:tcPr>
            <w:tcW w:w="1350" w:type="dxa"/>
          </w:tcPr>
          <w:p w14:paraId="72152BF0" w14:textId="77777777" w:rsidR="00402DCC" w:rsidRPr="00487CAB" w:rsidRDefault="00402DCC" w:rsidP="00D92B09">
            <w:pPr>
              <w:tabs>
                <w:tab w:val="decimal" w:pos="1150"/>
                <w:tab w:val="left" w:pos="2340"/>
                <w:tab w:val="right" w:pos="9180"/>
              </w:tabs>
              <w:rPr>
                <w:snapToGrid w:val="0"/>
                <w:color w:val="000000"/>
                <w:sz w:val="19"/>
                <w:szCs w:val="19"/>
              </w:rPr>
            </w:pPr>
            <w:r w:rsidRPr="00487CAB">
              <w:rPr>
                <w:snapToGrid w:val="0"/>
                <w:color w:val="000000"/>
                <w:sz w:val="19"/>
                <w:szCs w:val="19"/>
              </w:rPr>
              <w:tab/>
              <w:t>-</w:t>
            </w:r>
          </w:p>
        </w:tc>
        <w:tc>
          <w:tcPr>
            <w:tcW w:w="1800" w:type="dxa"/>
          </w:tcPr>
          <w:p w14:paraId="314389A7" w14:textId="77777777" w:rsidR="00402DCC" w:rsidRPr="00487CAB" w:rsidRDefault="00402DCC" w:rsidP="00D92B09">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26,348</w:t>
            </w:r>
          </w:p>
        </w:tc>
      </w:tr>
      <w:tr w:rsidR="00402DCC" w:rsidRPr="00487CAB" w14:paraId="2D0C1D2C" w14:textId="77777777" w:rsidTr="00D92B09">
        <w:tc>
          <w:tcPr>
            <w:tcW w:w="4410" w:type="dxa"/>
          </w:tcPr>
          <w:p w14:paraId="57CA03D9" w14:textId="77777777" w:rsidR="00402DCC" w:rsidRPr="00487CAB" w:rsidRDefault="00402DCC" w:rsidP="00D92B09">
            <w:pPr>
              <w:tabs>
                <w:tab w:val="left" w:pos="144"/>
                <w:tab w:val="left" w:pos="324"/>
                <w:tab w:val="right" w:pos="9180"/>
              </w:tabs>
              <w:rPr>
                <w:snapToGrid w:val="0"/>
                <w:color w:val="000000"/>
                <w:sz w:val="19"/>
                <w:szCs w:val="19"/>
              </w:rPr>
            </w:pPr>
            <w:r>
              <w:rPr>
                <w:snapToGrid w:val="0"/>
                <w:color w:val="000000"/>
                <w:sz w:val="19"/>
                <w:szCs w:val="19"/>
              </w:rPr>
              <w:tab/>
              <w:t>Net loss for the three months ended</w:t>
            </w:r>
          </w:p>
        </w:tc>
        <w:tc>
          <w:tcPr>
            <w:tcW w:w="1260" w:type="dxa"/>
          </w:tcPr>
          <w:p w14:paraId="7C0272F8" w14:textId="77777777" w:rsidR="00402DCC" w:rsidRPr="00487CAB" w:rsidRDefault="00402DCC" w:rsidP="00D92B09">
            <w:pPr>
              <w:tabs>
                <w:tab w:val="decimal" w:pos="917"/>
                <w:tab w:val="left" w:pos="2340"/>
                <w:tab w:val="right" w:pos="9180"/>
              </w:tabs>
              <w:rPr>
                <w:snapToGrid w:val="0"/>
                <w:color w:val="000000"/>
                <w:sz w:val="19"/>
                <w:szCs w:val="19"/>
              </w:rPr>
            </w:pPr>
          </w:p>
        </w:tc>
        <w:tc>
          <w:tcPr>
            <w:tcW w:w="1080" w:type="dxa"/>
          </w:tcPr>
          <w:p w14:paraId="05019DD1" w14:textId="77777777" w:rsidR="00402DCC" w:rsidRPr="00487CAB" w:rsidRDefault="00402DCC" w:rsidP="00D92B09">
            <w:pPr>
              <w:tabs>
                <w:tab w:val="decimal" w:pos="798"/>
                <w:tab w:val="left" w:pos="2340"/>
                <w:tab w:val="right" w:pos="9180"/>
              </w:tabs>
              <w:rPr>
                <w:snapToGrid w:val="0"/>
                <w:color w:val="000000"/>
                <w:sz w:val="19"/>
                <w:szCs w:val="19"/>
              </w:rPr>
            </w:pPr>
          </w:p>
        </w:tc>
        <w:tc>
          <w:tcPr>
            <w:tcW w:w="1080" w:type="dxa"/>
          </w:tcPr>
          <w:p w14:paraId="2A100902"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p>
        </w:tc>
        <w:tc>
          <w:tcPr>
            <w:tcW w:w="1170" w:type="dxa"/>
          </w:tcPr>
          <w:p w14:paraId="44366067"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p>
        </w:tc>
        <w:tc>
          <w:tcPr>
            <w:tcW w:w="1440" w:type="dxa"/>
          </w:tcPr>
          <w:p w14:paraId="751D1E9D"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p>
        </w:tc>
        <w:tc>
          <w:tcPr>
            <w:tcW w:w="1350" w:type="dxa"/>
          </w:tcPr>
          <w:p w14:paraId="792C6D02" w14:textId="77777777" w:rsidR="00402DCC" w:rsidRPr="00487CAB" w:rsidRDefault="00402DCC" w:rsidP="00D92B09">
            <w:pPr>
              <w:tabs>
                <w:tab w:val="decimal" w:pos="1150"/>
                <w:tab w:val="left" w:pos="2340"/>
                <w:tab w:val="right" w:pos="9180"/>
              </w:tabs>
              <w:rPr>
                <w:snapToGrid w:val="0"/>
                <w:color w:val="000000"/>
                <w:sz w:val="19"/>
                <w:szCs w:val="19"/>
              </w:rPr>
            </w:pPr>
          </w:p>
        </w:tc>
        <w:tc>
          <w:tcPr>
            <w:tcW w:w="1800" w:type="dxa"/>
          </w:tcPr>
          <w:p w14:paraId="385EEF39" w14:textId="77777777" w:rsidR="00402DCC" w:rsidRPr="00487CAB" w:rsidRDefault="00402DCC" w:rsidP="00D92B09">
            <w:pPr>
              <w:tabs>
                <w:tab w:val="decimal" w:pos="1418"/>
                <w:tab w:val="right" w:pos="9180"/>
              </w:tabs>
              <w:rPr>
                <w:snapToGrid w:val="0"/>
                <w:color w:val="000000"/>
                <w:sz w:val="19"/>
                <w:szCs w:val="19"/>
              </w:rPr>
            </w:pPr>
          </w:p>
        </w:tc>
      </w:tr>
      <w:tr w:rsidR="00402DCC" w:rsidRPr="00487CAB" w14:paraId="57DB6CB1" w14:textId="77777777" w:rsidTr="00D92B09">
        <w:tc>
          <w:tcPr>
            <w:tcW w:w="4410" w:type="dxa"/>
          </w:tcPr>
          <w:p w14:paraId="44C7F50E"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ab/>
            </w:r>
            <w:r>
              <w:rPr>
                <w:snapToGrid w:val="0"/>
                <w:color w:val="000000"/>
                <w:sz w:val="19"/>
                <w:szCs w:val="19"/>
              </w:rPr>
              <w:t xml:space="preserve">   September</w:t>
            </w:r>
            <w:r w:rsidRPr="00487CAB">
              <w:rPr>
                <w:snapToGrid w:val="0"/>
                <w:color w:val="000000"/>
                <w:sz w:val="19"/>
                <w:szCs w:val="19"/>
              </w:rPr>
              <w:t xml:space="preserve"> 3</w:t>
            </w:r>
            <w:r>
              <w:rPr>
                <w:snapToGrid w:val="0"/>
                <w:color w:val="000000"/>
                <w:sz w:val="19"/>
                <w:szCs w:val="19"/>
              </w:rPr>
              <w:t>0</w:t>
            </w:r>
            <w:r w:rsidRPr="00487CAB">
              <w:rPr>
                <w:snapToGrid w:val="0"/>
                <w:color w:val="000000"/>
                <w:sz w:val="19"/>
                <w:szCs w:val="19"/>
              </w:rPr>
              <w:t>, 2019</w:t>
            </w:r>
          </w:p>
        </w:tc>
        <w:tc>
          <w:tcPr>
            <w:tcW w:w="1260" w:type="dxa"/>
            <w:tcBorders>
              <w:bottom w:val="single" w:sz="4" w:space="0" w:color="auto"/>
            </w:tcBorders>
          </w:tcPr>
          <w:p w14:paraId="4610EC48"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124569F7"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0BFEDA1D"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4B02328C"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2E59FE8D"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350" w:type="dxa"/>
            <w:tcBorders>
              <w:bottom w:val="single" w:sz="4" w:space="0" w:color="auto"/>
            </w:tcBorders>
          </w:tcPr>
          <w:p w14:paraId="4D872AF5" w14:textId="77777777" w:rsidR="00402DCC" w:rsidRPr="00176E63" w:rsidRDefault="00402DCC" w:rsidP="00D92B09">
            <w:pPr>
              <w:tabs>
                <w:tab w:val="decimal" w:pos="1150"/>
                <w:tab w:val="left" w:pos="2340"/>
                <w:tab w:val="right" w:pos="9180"/>
              </w:tabs>
              <w:rPr>
                <w:snapToGrid w:val="0"/>
                <w:color w:val="000000"/>
                <w:sz w:val="19"/>
                <w:szCs w:val="19"/>
              </w:rPr>
            </w:pPr>
            <w:r w:rsidRPr="00176E63">
              <w:rPr>
                <w:snapToGrid w:val="0"/>
                <w:color w:val="000000"/>
                <w:sz w:val="19"/>
                <w:szCs w:val="19"/>
              </w:rPr>
              <w:tab/>
              <w:t>(</w:t>
            </w:r>
            <w:r>
              <w:rPr>
                <w:snapToGrid w:val="0"/>
                <w:color w:val="000000"/>
                <w:sz w:val="19"/>
                <w:szCs w:val="19"/>
              </w:rPr>
              <w:t>424,434</w:t>
            </w:r>
            <w:r w:rsidRPr="00176E63">
              <w:rPr>
                <w:snapToGrid w:val="0"/>
                <w:color w:val="000000"/>
                <w:sz w:val="19"/>
                <w:szCs w:val="19"/>
              </w:rPr>
              <w:t>)</w:t>
            </w:r>
          </w:p>
        </w:tc>
        <w:tc>
          <w:tcPr>
            <w:tcW w:w="1800" w:type="dxa"/>
            <w:tcBorders>
              <w:bottom w:val="single" w:sz="4" w:space="0" w:color="auto"/>
            </w:tcBorders>
          </w:tcPr>
          <w:p w14:paraId="5587DAA2" w14:textId="77777777" w:rsidR="00402DCC" w:rsidRPr="00176E63" w:rsidRDefault="00402DCC" w:rsidP="00D92B09">
            <w:pPr>
              <w:tabs>
                <w:tab w:val="decimal" w:pos="1418"/>
                <w:tab w:val="right" w:pos="9180"/>
              </w:tabs>
              <w:rPr>
                <w:snapToGrid w:val="0"/>
                <w:color w:val="000000"/>
                <w:sz w:val="19"/>
                <w:szCs w:val="19"/>
              </w:rPr>
            </w:pPr>
            <w:r w:rsidRPr="00176E63">
              <w:rPr>
                <w:snapToGrid w:val="0"/>
                <w:color w:val="000000"/>
                <w:sz w:val="19"/>
                <w:szCs w:val="19"/>
              </w:rPr>
              <w:tab/>
              <w:t>(</w:t>
            </w:r>
            <w:r>
              <w:rPr>
                <w:snapToGrid w:val="0"/>
                <w:color w:val="000000"/>
                <w:sz w:val="19"/>
                <w:szCs w:val="19"/>
              </w:rPr>
              <w:t>424,434</w:t>
            </w:r>
            <w:r w:rsidRPr="00176E63">
              <w:rPr>
                <w:snapToGrid w:val="0"/>
                <w:color w:val="000000"/>
                <w:sz w:val="19"/>
                <w:szCs w:val="19"/>
              </w:rPr>
              <w:t>)</w:t>
            </w:r>
          </w:p>
        </w:tc>
      </w:tr>
      <w:tr w:rsidR="00402DCC" w:rsidRPr="00487CAB" w14:paraId="6397F611" w14:textId="77777777" w:rsidTr="00D92B09">
        <w:tc>
          <w:tcPr>
            <w:tcW w:w="4410" w:type="dxa"/>
          </w:tcPr>
          <w:p w14:paraId="17E59519" w14:textId="77777777" w:rsidR="00402DCC" w:rsidRPr="00487CAB" w:rsidRDefault="00402DCC" w:rsidP="00D92B09">
            <w:pPr>
              <w:tabs>
                <w:tab w:val="left" w:pos="144"/>
                <w:tab w:val="left" w:pos="324"/>
                <w:tab w:val="right" w:pos="9180"/>
              </w:tabs>
              <w:rPr>
                <w:snapToGrid w:val="0"/>
                <w:color w:val="000000"/>
                <w:sz w:val="19"/>
                <w:szCs w:val="19"/>
              </w:rPr>
            </w:pPr>
            <w:r w:rsidRPr="00487CAB">
              <w:rPr>
                <w:snapToGrid w:val="0"/>
                <w:color w:val="000000"/>
                <w:sz w:val="19"/>
                <w:szCs w:val="19"/>
              </w:rPr>
              <w:t xml:space="preserve">Balance </w:t>
            </w:r>
            <w:proofErr w:type="gramStart"/>
            <w:r w:rsidRPr="00487CAB">
              <w:rPr>
                <w:snapToGrid w:val="0"/>
                <w:color w:val="000000"/>
                <w:sz w:val="19"/>
                <w:szCs w:val="19"/>
              </w:rPr>
              <w:t>at</w:t>
            </w:r>
            <w:proofErr w:type="gramEnd"/>
            <w:r w:rsidRPr="00487CAB">
              <w:rPr>
                <w:snapToGrid w:val="0"/>
                <w:color w:val="000000"/>
                <w:sz w:val="19"/>
                <w:szCs w:val="19"/>
              </w:rPr>
              <w:t xml:space="preserve"> </w:t>
            </w:r>
            <w:r>
              <w:rPr>
                <w:snapToGrid w:val="0"/>
                <w:color w:val="000000"/>
                <w:sz w:val="19"/>
                <w:szCs w:val="19"/>
              </w:rPr>
              <w:t>September</w:t>
            </w:r>
            <w:r w:rsidRPr="00487CAB">
              <w:rPr>
                <w:snapToGrid w:val="0"/>
                <w:color w:val="000000"/>
                <w:sz w:val="19"/>
                <w:szCs w:val="19"/>
              </w:rPr>
              <w:t xml:space="preserve"> 3</w:t>
            </w:r>
            <w:r>
              <w:rPr>
                <w:snapToGrid w:val="0"/>
                <w:color w:val="000000"/>
                <w:sz w:val="19"/>
                <w:szCs w:val="19"/>
              </w:rPr>
              <w:t>0</w:t>
            </w:r>
            <w:r w:rsidRPr="00487CAB">
              <w:rPr>
                <w:snapToGrid w:val="0"/>
                <w:color w:val="000000"/>
                <w:sz w:val="19"/>
                <w:szCs w:val="19"/>
              </w:rPr>
              <w:t>, 2019</w:t>
            </w:r>
          </w:p>
        </w:tc>
        <w:tc>
          <w:tcPr>
            <w:tcW w:w="1260" w:type="dxa"/>
            <w:tcBorders>
              <w:top w:val="single" w:sz="4" w:space="0" w:color="auto"/>
              <w:bottom w:val="double" w:sz="4" w:space="0" w:color="auto"/>
            </w:tcBorders>
          </w:tcPr>
          <w:p w14:paraId="5D95AEE8" w14:textId="77777777" w:rsidR="00402DCC" w:rsidRPr="00487CAB" w:rsidRDefault="00402DCC" w:rsidP="00D92B09">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3,054</w:t>
            </w:r>
          </w:p>
        </w:tc>
        <w:tc>
          <w:tcPr>
            <w:tcW w:w="1080" w:type="dxa"/>
            <w:tcBorders>
              <w:top w:val="single" w:sz="4" w:space="0" w:color="auto"/>
              <w:bottom w:val="double" w:sz="4" w:space="0" w:color="auto"/>
            </w:tcBorders>
          </w:tcPr>
          <w:p w14:paraId="5263D76B" w14:textId="77777777" w:rsidR="00402DCC" w:rsidRPr="00487CAB" w:rsidRDefault="00402DCC" w:rsidP="00D92B09">
            <w:pPr>
              <w:tabs>
                <w:tab w:val="decimal" w:pos="798"/>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2,321,823</w:t>
            </w:r>
          </w:p>
        </w:tc>
        <w:tc>
          <w:tcPr>
            <w:tcW w:w="1080" w:type="dxa"/>
            <w:tcBorders>
              <w:top w:val="single" w:sz="4" w:space="0" w:color="auto"/>
              <w:bottom w:val="double" w:sz="4" w:space="0" w:color="auto"/>
            </w:tcBorders>
          </w:tcPr>
          <w:p w14:paraId="5B4BF53E" w14:textId="25B7B6AB" w:rsidR="00402DCC" w:rsidRPr="00487CAB" w:rsidRDefault="00402DCC" w:rsidP="00D92B09">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4B4D49">
              <w:rPr>
                <w:snapToGrid w:val="0"/>
                <w:color w:val="000000"/>
                <w:sz w:val="19"/>
                <w:szCs w:val="19"/>
              </w:rPr>
              <w:t>2,390</w:t>
            </w:r>
          </w:p>
        </w:tc>
        <w:tc>
          <w:tcPr>
            <w:tcW w:w="1170" w:type="dxa"/>
            <w:tcBorders>
              <w:top w:val="single" w:sz="4" w:space="0" w:color="auto"/>
              <w:bottom w:val="double" w:sz="4" w:space="0" w:color="auto"/>
            </w:tcBorders>
          </w:tcPr>
          <w:p w14:paraId="0C0C2F68" w14:textId="5F3251E9" w:rsidR="00402DCC" w:rsidRPr="00176E63" w:rsidRDefault="00402DCC" w:rsidP="00D92B09">
            <w:pPr>
              <w:tabs>
                <w:tab w:val="decimal" w:pos="1148"/>
                <w:tab w:val="decimal" w:pos="1422"/>
                <w:tab w:val="left" w:pos="2340"/>
                <w:tab w:val="right" w:pos="9180"/>
              </w:tabs>
              <w:rPr>
                <w:snapToGrid w:val="0"/>
                <w:color w:val="000000"/>
                <w:sz w:val="19"/>
                <w:szCs w:val="19"/>
              </w:rPr>
            </w:pPr>
            <w:r w:rsidRPr="00176E63">
              <w:rPr>
                <w:snapToGrid w:val="0"/>
                <w:color w:val="000000"/>
                <w:sz w:val="19"/>
                <w:szCs w:val="19"/>
              </w:rPr>
              <w:t>$</w:t>
            </w:r>
            <w:r w:rsidRPr="00176E63">
              <w:rPr>
                <w:snapToGrid w:val="0"/>
                <w:color w:val="000000"/>
                <w:sz w:val="19"/>
                <w:szCs w:val="19"/>
              </w:rPr>
              <w:tab/>
            </w:r>
            <w:r w:rsidR="004B4D49">
              <w:rPr>
                <w:snapToGrid w:val="0"/>
                <w:color w:val="000000"/>
                <w:sz w:val="19"/>
                <w:szCs w:val="19"/>
              </w:rPr>
              <w:t>3</w:t>
            </w:r>
          </w:p>
        </w:tc>
        <w:tc>
          <w:tcPr>
            <w:tcW w:w="1440" w:type="dxa"/>
            <w:tcBorders>
              <w:top w:val="single" w:sz="4" w:space="0" w:color="auto"/>
              <w:bottom w:val="double" w:sz="4" w:space="0" w:color="auto"/>
            </w:tcBorders>
          </w:tcPr>
          <w:p w14:paraId="4A836121" w14:textId="2D124684" w:rsidR="00402DCC" w:rsidRPr="00176E63" w:rsidRDefault="00402DCC" w:rsidP="00D92B09">
            <w:pPr>
              <w:tabs>
                <w:tab w:val="decimal" w:pos="1148"/>
                <w:tab w:val="decimal" w:pos="1422"/>
                <w:tab w:val="left" w:pos="2340"/>
                <w:tab w:val="right" w:pos="9180"/>
              </w:tabs>
              <w:rPr>
                <w:snapToGrid w:val="0"/>
                <w:color w:val="000000"/>
                <w:sz w:val="19"/>
                <w:szCs w:val="19"/>
              </w:rPr>
            </w:pPr>
            <w:r w:rsidRPr="00176E63">
              <w:rPr>
                <w:snapToGrid w:val="0"/>
                <w:color w:val="000000"/>
                <w:sz w:val="19"/>
                <w:szCs w:val="19"/>
              </w:rPr>
              <w:t>$</w:t>
            </w:r>
            <w:r w:rsidRPr="00176E63">
              <w:rPr>
                <w:snapToGrid w:val="0"/>
                <w:color w:val="000000"/>
                <w:sz w:val="19"/>
                <w:szCs w:val="19"/>
              </w:rPr>
              <w:tab/>
            </w:r>
            <w:r>
              <w:rPr>
                <w:snapToGrid w:val="0"/>
                <w:color w:val="000000"/>
                <w:sz w:val="19"/>
                <w:szCs w:val="19"/>
              </w:rPr>
              <w:t>38,</w:t>
            </w:r>
            <w:r w:rsidR="004B4D49">
              <w:rPr>
                <w:snapToGrid w:val="0"/>
                <w:color w:val="000000"/>
                <w:sz w:val="19"/>
                <w:szCs w:val="19"/>
              </w:rPr>
              <w:t>914,375</w:t>
            </w:r>
          </w:p>
        </w:tc>
        <w:tc>
          <w:tcPr>
            <w:tcW w:w="1350" w:type="dxa"/>
            <w:tcBorders>
              <w:top w:val="single" w:sz="4" w:space="0" w:color="auto"/>
              <w:bottom w:val="double" w:sz="4" w:space="0" w:color="auto"/>
            </w:tcBorders>
          </w:tcPr>
          <w:p w14:paraId="2D31F93E" w14:textId="77777777" w:rsidR="00402DCC" w:rsidRPr="00176E63" w:rsidRDefault="00402DCC" w:rsidP="00D92B09">
            <w:pPr>
              <w:tabs>
                <w:tab w:val="decimal" w:pos="1150"/>
                <w:tab w:val="left" w:pos="2340"/>
                <w:tab w:val="right" w:pos="9180"/>
              </w:tabs>
              <w:rPr>
                <w:snapToGrid w:val="0"/>
                <w:color w:val="000000"/>
                <w:sz w:val="19"/>
                <w:szCs w:val="19"/>
              </w:rPr>
            </w:pPr>
            <w:r w:rsidRPr="00176E63">
              <w:rPr>
                <w:snapToGrid w:val="0"/>
                <w:color w:val="000000"/>
                <w:sz w:val="19"/>
                <w:szCs w:val="19"/>
              </w:rPr>
              <w:t>$</w:t>
            </w:r>
            <w:r w:rsidRPr="00176E63">
              <w:rPr>
                <w:snapToGrid w:val="0"/>
                <w:color w:val="000000"/>
                <w:sz w:val="19"/>
                <w:szCs w:val="19"/>
              </w:rPr>
              <w:tab/>
              <w:t>(</w:t>
            </w:r>
            <w:r>
              <w:rPr>
                <w:snapToGrid w:val="0"/>
                <w:color w:val="000000"/>
                <w:sz w:val="19"/>
                <w:szCs w:val="19"/>
              </w:rPr>
              <w:t>42,256,920</w:t>
            </w:r>
            <w:r w:rsidRPr="00176E63">
              <w:rPr>
                <w:snapToGrid w:val="0"/>
                <w:color w:val="000000"/>
                <w:sz w:val="19"/>
                <w:szCs w:val="19"/>
              </w:rPr>
              <w:t>)</w:t>
            </w:r>
          </w:p>
        </w:tc>
        <w:tc>
          <w:tcPr>
            <w:tcW w:w="1800" w:type="dxa"/>
            <w:tcBorders>
              <w:top w:val="single" w:sz="4" w:space="0" w:color="auto"/>
              <w:bottom w:val="double" w:sz="4" w:space="0" w:color="auto"/>
            </w:tcBorders>
          </w:tcPr>
          <w:p w14:paraId="71339996" w14:textId="77777777" w:rsidR="00402DCC" w:rsidRPr="00176E63" w:rsidRDefault="00402DCC" w:rsidP="00D92B09">
            <w:pPr>
              <w:tabs>
                <w:tab w:val="decimal" w:pos="1418"/>
                <w:tab w:val="right" w:pos="9180"/>
              </w:tabs>
              <w:rPr>
                <w:snapToGrid w:val="0"/>
                <w:color w:val="000000"/>
                <w:sz w:val="19"/>
                <w:szCs w:val="19"/>
              </w:rPr>
            </w:pPr>
            <w:r w:rsidRPr="00176E63">
              <w:rPr>
                <w:snapToGrid w:val="0"/>
                <w:color w:val="000000"/>
                <w:sz w:val="19"/>
                <w:szCs w:val="19"/>
              </w:rPr>
              <w:t>$</w:t>
            </w:r>
            <w:r w:rsidRPr="00176E63">
              <w:rPr>
                <w:snapToGrid w:val="0"/>
                <w:color w:val="000000"/>
                <w:sz w:val="19"/>
                <w:szCs w:val="19"/>
              </w:rPr>
              <w:tab/>
              <w:t>(1,</w:t>
            </w:r>
            <w:r>
              <w:rPr>
                <w:snapToGrid w:val="0"/>
                <w:color w:val="000000"/>
                <w:sz w:val="19"/>
                <w:szCs w:val="19"/>
              </w:rPr>
              <w:t>020,719</w:t>
            </w:r>
            <w:r w:rsidRPr="00176E63">
              <w:rPr>
                <w:snapToGrid w:val="0"/>
                <w:color w:val="000000"/>
                <w:sz w:val="19"/>
                <w:szCs w:val="19"/>
              </w:rPr>
              <w:t>)</w:t>
            </w:r>
          </w:p>
        </w:tc>
      </w:tr>
      <w:tr w:rsidR="00402DCC" w:rsidRPr="00487CAB" w14:paraId="5D8F69CC" w14:textId="77777777" w:rsidTr="00D92B09">
        <w:tc>
          <w:tcPr>
            <w:tcW w:w="4410" w:type="dxa"/>
          </w:tcPr>
          <w:p w14:paraId="57C7DDA4" w14:textId="77777777" w:rsidR="00402DCC" w:rsidRPr="00487CAB" w:rsidRDefault="00402DCC" w:rsidP="00D92B09">
            <w:pPr>
              <w:tabs>
                <w:tab w:val="left" w:pos="144"/>
                <w:tab w:val="left" w:pos="324"/>
                <w:tab w:val="right" w:pos="9180"/>
              </w:tabs>
              <w:rPr>
                <w:snapToGrid w:val="0"/>
                <w:color w:val="000000"/>
                <w:sz w:val="19"/>
                <w:szCs w:val="19"/>
              </w:rPr>
            </w:pPr>
          </w:p>
        </w:tc>
        <w:tc>
          <w:tcPr>
            <w:tcW w:w="1260" w:type="dxa"/>
          </w:tcPr>
          <w:p w14:paraId="298EB2E6" w14:textId="77777777" w:rsidR="00402DCC" w:rsidRPr="00487CAB" w:rsidRDefault="00402DCC" w:rsidP="00D92B09">
            <w:pPr>
              <w:tabs>
                <w:tab w:val="decimal" w:pos="917"/>
                <w:tab w:val="left" w:pos="2340"/>
                <w:tab w:val="right" w:pos="9180"/>
              </w:tabs>
              <w:rPr>
                <w:snapToGrid w:val="0"/>
                <w:color w:val="000000"/>
                <w:sz w:val="19"/>
                <w:szCs w:val="19"/>
              </w:rPr>
            </w:pPr>
          </w:p>
        </w:tc>
        <w:tc>
          <w:tcPr>
            <w:tcW w:w="1080" w:type="dxa"/>
          </w:tcPr>
          <w:p w14:paraId="6271DE9F" w14:textId="77777777" w:rsidR="00402DCC" w:rsidRPr="00487CAB" w:rsidRDefault="00402DCC" w:rsidP="00D92B09">
            <w:pPr>
              <w:tabs>
                <w:tab w:val="decimal" w:pos="798"/>
                <w:tab w:val="left" w:pos="2340"/>
                <w:tab w:val="right" w:pos="9180"/>
              </w:tabs>
              <w:rPr>
                <w:snapToGrid w:val="0"/>
                <w:color w:val="000000"/>
                <w:sz w:val="19"/>
                <w:szCs w:val="19"/>
              </w:rPr>
            </w:pPr>
          </w:p>
        </w:tc>
        <w:tc>
          <w:tcPr>
            <w:tcW w:w="1080" w:type="dxa"/>
          </w:tcPr>
          <w:p w14:paraId="45765506"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p>
        </w:tc>
        <w:tc>
          <w:tcPr>
            <w:tcW w:w="1170" w:type="dxa"/>
          </w:tcPr>
          <w:p w14:paraId="67A8AA28"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p>
        </w:tc>
        <w:tc>
          <w:tcPr>
            <w:tcW w:w="1440" w:type="dxa"/>
          </w:tcPr>
          <w:p w14:paraId="4C94BEB6"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p>
        </w:tc>
        <w:tc>
          <w:tcPr>
            <w:tcW w:w="1350" w:type="dxa"/>
          </w:tcPr>
          <w:p w14:paraId="01652177" w14:textId="77777777" w:rsidR="00402DCC" w:rsidRPr="00487CAB" w:rsidRDefault="00402DCC" w:rsidP="00D92B09">
            <w:pPr>
              <w:tabs>
                <w:tab w:val="decimal" w:pos="1150"/>
                <w:tab w:val="left" w:pos="2340"/>
                <w:tab w:val="right" w:pos="9180"/>
              </w:tabs>
              <w:rPr>
                <w:snapToGrid w:val="0"/>
                <w:color w:val="000000"/>
                <w:sz w:val="19"/>
                <w:szCs w:val="19"/>
              </w:rPr>
            </w:pPr>
          </w:p>
        </w:tc>
        <w:tc>
          <w:tcPr>
            <w:tcW w:w="1800" w:type="dxa"/>
          </w:tcPr>
          <w:p w14:paraId="1FC18170" w14:textId="77777777" w:rsidR="00402DCC" w:rsidRPr="00487CAB" w:rsidRDefault="00402DCC" w:rsidP="00D92B09">
            <w:pPr>
              <w:tabs>
                <w:tab w:val="decimal" w:pos="1418"/>
                <w:tab w:val="right" w:pos="9180"/>
              </w:tabs>
              <w:rPr>
                <w:snapToGrid w:val="0"/>
                <w:color w:val="000000"/>
                <w:sz w:val="19"/>
                <w:szCs w:val="19"/>
              </w:rPr>
            </w:pPr>
          </w:p>
        </w:tc>
      </w:tr>
      <w:tr w:rsidR="00402DCC" w:rsidRPr="00487CAB" w14:paraId="5723133B" w14:textId="77777777" w:rsidTr="00D92B09">
        <w:tc>
          <w:tcPr>
            <w:tcW w:w="4410" w:type="dxa"/>
          </w:tcPr>
          <w:p w14:paraId="61DAA0B8" w14:textId="77777777" w:rsidR="00402DCC" w:rsidRPr="00487CAB" w:rsidRDefault="00402DCC" w:rsidP="00D92B09">
            <w:pPr>
              <w:tabs>
                <w:tab w:val="left" w:pos="144"/>
                <w:tab w:val="left" w:pos="324"/>
                <w:tab w:val="right" w:pos="9180"/>
              </w:tabs>
              <w:rPr>
                <w:snapToGrid w:val="0"/>
                <w:color w:val="000000"/>
                <w:sz w:val="19"/>
                <w:szCs w:val="19"/>
              </w:rPr>
            </w:pPr>
          </w:p>
        </w:tc>
        <w:tc>
          <w:tcPr>
            <w:tcW w:w="1260" w:type="dxa"/>
          </w:tcPr>
          <w:p w14:paraId="1B54A0B1" w14:textId="77777777" w:rsidR="00402DCC" w:rsidRPr="00487CAB" w:rsidRDefault="00402DCC" w:rsidP="00D92B09">
            <w:pPr>
              <w:tabs>
                <w:tab w:val="decimal" w:pos="917"/>
                <w:tab w:val="left" w:pos="2340"/>
                <w:tab w:val="right" w:pos="9180"/>
              </w:tabs>
              <w:rPr>
                <w:snapToGrid w:val="0"/>
                <w:color w:val="000000"/>
                <w:sz w:val="19"/>
                <w:szCs w:val="19"/>
              </w:rPr>
            </w:pPr>
          </w:p>
        </w:tc>
        <w:tc>
          <w:tcPr>
            <w:tcW w:w="1080" w:type="dxa"/>
          </w:tcPr>
          <w:p w14:paraId="18A564B8" w14:textId="77777777" w:rsidR="00402DCC" w:rsidRPr="00487CAB" w:rsidRDefault="00402DCC" w:rsidP="00D92B09">
            <w:pPr>
              <w:tabs>
                <w:tab w:val="decimal" w:pos="798"/>
                <w:tab w:val="left" w:pos="2340"/>
                <w:tab w:val="right" w:pos="9180"/>
              </w:tabs>
              <w:rPr>
                <w:snapToGrid w:val="0"/>
                <w:color w:val="000000"/>
                <w:sz w:val="19"/>
                <w:szCs w:val="19"/>
              </w:rPr>
            </w:pPr>
          </w:p>
        </w:tc>
        <w:tc>
          <w:tcPr>
            <w:tcW w:w="1080" w:type="dxa"/>
          </w:tcPr>
          <w:p w14:paraId="1C15A616"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p>
        </w:tc>
        <w:tc>
          <w:tcPr>
            <w:tcW w:w="1170" w:type="dxa"/>
          </w:tcPr>
          <w:p w14:paraId="05915929"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p>
        </w:tc>
        <w:tc>
          <w:tcPr>
            <w:tcW w:w="1440" w:type="dxa"/>
          </w:tcPr>
          <w:p w14:paraId="34163218" w14:textId="77777777" w:rsidR="00402DCC" w:rsidRPr="00487CAB" w:rsidRDefault="00402DCC" w:rsidP="00D92B09">
            <w:pPr>
              <w:tabs>
                <w:tab w:val="decimal" w:pos="1148"/>
                <w:tab w:val="decimal" w:pos="1422"/>
                <w:tab w:val="left" w:pos="2340"/>
                <w:tab w:val="right" w:pos="9180"/>
              </w:tabs>
              <w:rPr>
                <w:snapToGrid w:val="0"/>
                <w:color w:val="000000"/>
                <w:sz w:val="19"/>
                <w:szCs w:val="19"/>
              </w:rPr>
            </w:pPr>
          </w:p>
        </w:tc>
        <w:tc>
          <w:tcPr>
            <w:tcW w:w="1350" w:type="dxa"/>
          </w:tcPr>
          <w:p w14:paraId="528C7F09" w14:textId="77777777" w:rsidR="00402DCC" w:rsidRPr="00487CAB" w:rsidRDefault="00402DCC" w:rsidP="00D92B09">
            <w:pPr>
              <w:tabs>
                <w:tab w:val="decimal" w:pos="1150"/>
                <w:tab w:val="left" w:pos="2340"/>
                <w:tab w:val="right" w:pos="9180"/>
              </w:tabs>
              <w:rPr>
                <w:snapToGrid w:val="0"/>
                <w:color w:val="000000"/>
                <w:sz w:val="19"/>
                <w:szCs w:val="19"/>
              </w:rPr>
            </w:pPr>
          </w:p>
        </w:tc>
        <w:tc>
          <w:tcPr>
            <w:tcW w:w="1800" w:type="dxa"/>
          </w:tcPr>
          <w:p w14:paraId="72F25E93" w14:textId="77777777" w:rsidR="00402DCC" w:rsidRPr="00487CAB" w:rsidRDefault="00402DCC" w:rsidP="00D92B09">
            <w:pPr>
              <w:tabs>
                <w:tab w:val="decimal" w:pos="1418"/>
                <w:tab w:val="right" w:pos="9180"/>
              </w:tabs>
              <w:rPr>
                <w:snapToGrid w:val="0"/>
                <w:color w:val="000000"/>
                <w:sz w:val="19"/>
                <w:szCs w:val="19"/>
              </w:rPr>
            </w:pPr>
          </w:p>
        </w:tc>
      </w:tr>
    </w:tbl>
    <w:p w14:paraId="3A58BA4B" w14:textId="78EF92E7" w:rsidR="00402DCC" w:rsidRDefault="00402DCC" w:rsidP="00487CAB">
      <w:pPr>
        <w:tabs>
          <w:tab w:val="decimal" w:pos="1152"/>
          <w:tab w:val="left" w:pos="2340"/>
          <w:tab w:val="right" w:pos="9180"/>
        </w:tabs>
        <w:rPr>
          <w:snapToGrid w:val="0"/>
          <w:color w:val="000000"/>
        </w:rPr>
      </w:pPr>
    </w:p>
    <w:p w14:paraId="19E3A8F2" w14:textId="4DD51DA9" w:rsidR="00402DCC" w:rsidRDefault="00402DCC" w:rsidP="00487CAB">
      <w:pPr>
        <w:tabs>
          <w:tab w:val="decimal" w:pos="1152"/>
          <w:tab w:val="left" w:pos="2340"/>
          <w:tab w:val="right" w:pos="9180"/>
        </w:tabs>
        <w:rPr>
          <w:snapToGrid w:val="0"/>
          <w:color w:val="000000"/>
        </w:rPr>
      </w:pPr>
    </w:p>
    <w:p w14:paraId="03DFBCC2" w14:textId="39590238" w:rsidR="00402DCC" w:rsidRDefault="00402DCC" w:rsidP="00487CAB">
      <w:pPr>
        <w:tabs>
          <w:tab w:val="decimal" w:pos="1152"/>
          <w:tab w:val="left" w:pos="2340"/>
          <w:tab w:val="right" w:pos="9180"/>
        </w:tabs>
        <w:rPr>
          <w:snapToGrid w:val="0"/>
          <w:color w:val="000000"/>
        </w:rPr>
      </w:pPr>
    </w:p>
    <w:p w14:paraId="26B6EA79" w14:textId="524DEC69" w:rsidR="00402DCC" w:rsidRDefault="00402DCC" w:rsidP="00487CAB">
      <w:pPr>
        <w:tabs>
          <w:tab w:val="decimal" w:pos="1152"/>
          <w:tab w:val="left" w:pos="2340"/>
          <w:tab w:val="right" w:pos="9180"/>
        </w:tabs>
        <w:rPr>
          <w:snapToGrid w:val="0"/>
          <w:color w:val="000000"/>
        </w:rPr>
      </w:pPr>
    </w:p>
    <w:p w14:paraId="12736ACA" w14:textId="70D47769" w:rsidR="00402DCC" w:rsidRDefault="00402DCC" w:rsidP="00487CAB">
      <w:pPr>
        <w:tabs>
          <w:tab w:val="decimal" w:pos="1152"/>
          <w:tab w:val="left" w:pos="2340"/>
          <w:tab w:val="right" w:pos="9180"/>
        </w:tabs>
        <w:rPr>
          <w:snapToGrid w:val="0"/>
          <w:color w:val="000000"/>
        </w:rPr>
      </w:pPr>
    </w:p>
    <w:p w14:paraId="21F5E18B" w14:textId="77777777" w:rsidR="00402DCC" w:rsidRDefault="00402DCC" w:rsidP="00487CAB">
      <w:pPr>
        <w:tabs>
          <w:tab w:val="decimal" w:pos="1152"/>
          <w:tab w:val="left" w:pos="2340"/>
          <w:tab w:val="right" w:pos="9180"/>
        </w:tabs>
        <w:rPr>
          <w:snapToGrid w:val="0"/>
          <w:color w:val="000000"/>
        </w:rPr>
      </w:pPr>
    </w:p>
    <w:p w14:paraId="12BB740D" w14:textId="77777777" w:rsidR="004F479E" w:rsidRPr="00487CAB" w:rsidRDefault="004F479E" w:rsidP="00487CAB">
      <w:pPr>
        <w:tabs>
          <w:tab w:val="decimal" w:pos="1152"/>
          <w:tab w:val="left" w:pos="2340"/>
          <w:tab w:val="right" w:pos="9180"/>
        </w:tabs>
        <w:rPr>
          <w:snapToGrid w:val="0"/>
          <w:color w:val="000000"/>
        </w:rPr>
      </w:pPr>
    </w:p>
    <w:p w14:paraId="508A2F73" w14:textId="4730DA1D" w:rsidR="006E7CF8" w:rsidRDefault="00487CAB" w:rsidP="006C1B86">
      <w:pPr>
        <w:tabs>
          <w:tab w:val="left" w:pos="1080"/>
          <w:tab w:val="left" w:pos="1260"/>
          <w:tab w:val="left" w:pos="2340"/>
          <w:tab w:val="right" w:pos="9180"/>
        </w:tabs>
        <w:ind w:right="-360"/>
        <w:jc w:val="center"/>
      </w:pPr>
      <w:r w:rsidRPr="00487CAB">
        <w:rPr>
          <w:snapToGrid w:val="0"/>
          <w:color w:val="000000"/>
        </w:rPr>
        <w:t>See accompanying notes to consolidated financial statements</w:t>
      </w:r>
      <w:r>
        <w:rPr>
          <w:snapToGrid w:val="0"/>
          <w:color w:val="000000"/>
        </w:rPr>
        <w:t>.</w:t>
      </w:r>
    </w:p>
    <w:p w14:paraId="046D7DE1" w14:textId="77777777" w:rsidR="00723853" w:rsidRDefault="00723853" w:rsidP="00DF2BA6">
      <w:pPr>
        <w:sectPr w:rsidR="00723853" w:rsidSect="00487CAB">
          <w:headerReference w:type="even" r:id="rId16"/>
          <w:headerReference w:type="default" r:id="rId17"/>
          <w:footerReference w:type="default" r:id="rId18"/>
          <w:headerReference w:type="first" r:id="rId19"/>
          <w:footnotePr>
            <w:numRestart w:val="eachPage"/>
          </w:footnotePr>
          <w:pgSz w:w="15840" w:h="12240" w:orient="landscape" w:code="1"/>
          <w:pgMar w:top="720" w:right="1008" w:bottom="720" w:left="1008" w:header="720" w:footer="432" w:gutter="0"/>
          <w:cols w:space="0"/>
          <w:titlePg/>
          <w:docGrid w:linePitch="272"/>
        </w:sectPr>
      </w:pPr>
    </w:p>
    <w:p w14:paraId="7782D556" w14:textId="77777777" w:rsidR="002D627A" w:rsidRDefault="002D627A" w:rsidP="002D627A">
      <w:pPr>
        <w:tabs>
          <w:tab w:val="left" w:pos="1080"/>
          <w:tab w:val="left" w:pos="1260"/>
          <w:tab w:val="left" w:pos="2340"/>
          <w:tab w:val="right" w:pos="9180"/>
        </w:tabs>
        <w:ind w:right="-360"/>
      </w:pPr>
    </w:p>
    <w:tbl>
      <w:tblPr>
        <w:tblW w:w="10188" w:type="dxa"/>
        <w:tblLayout w:type="fixed"/>
        <w:tblLook w:val="01E0" w:firstRow="1" w:lastRow="1" w:firstColumn="1" w:lastColumn="1" w:noHBand="0" w:noVBand="0"/>
      </w:tblPr>
      <w:tblGrid>
        <w:gridCol w:w="378"/>
        <w:gridCol w:w="425"/>
        <w:gridCol w:w="195"/>
        <w:gridCol w:w="190"/>
        <w:gridCol w:w="404"/>
        <w:gridCol w:w="620"/>
        <w:gridCol w:w="2828"/>
        <w:gridCol w:w="1368"/>
        <w:gridCol w:w="1800"/>
        <w:gridCol w:w="360"/>
        <w:gridCol w:w="1620"/>
      </w:tblGrid>
      <w:tr w:rsidR="002D627A" w:rsidRPr="00EF6E26" w14:paraId="719B98E5" w14:textId="77777777" w:rsidTr="002D627A">
        <w:tc>
          <w:tcPr>
            <w:tcW w:w="10188" w:type="dxa"/>
            <w:gridSpan w:val="11"/>
          </w:tcPr>
          <w:p w14:paraId="713F31B6" w14:textId="77777777" w:rsidR="002D627A" w:rsidRPr="00EF6E26" w:rsidRDefault="002D627A" w:rsidP="002D627A">
            <w:pPr>
              <w:ind w:right="-18"/>
              <w:jc w:val="center"/>
              <w:rPr>
                <w:b/>
              </w:rPr>
            </w:pPr>
            <w:r w:rsidRPr="00EF6E26">
              <w:rPr>
                <w:b/>
              </w:rPr>
              <w:t>GEOVAX LABS, INC.</w:t>
            </w:r>
          </w:p>
          <w:p w14:paraId="2062FB7F" w14:textId="77777777" w:rsidR="002D627A" w:rsidRPr="00EF6E26" w:rsidRDefault="002D627A" w:rsidP="002D627A">
            <w:pPr>
              <w:ind w:right="-18"/>
              <w:jc w:val="center"/>
              <w:rPr>
                <w:b/>
              </w:rPr>
            </w:pPr>
            <w:r w:rsidRPr="00EF6E26">
              <w:rPr>
                <w:b/>
              </w:rPr>
              <w:t>CONDENSED CONSOLIDATED STATEMENTS OF CASH FLOWS</w:t>
            </w:r>
          </w:p>
          <w:p w14:paraId="6CC54E12" w14:textId="77777777" w:rsidR="002D627A" w:rsidRDefault="002D627A" w:rsidP="002D627A">
            <w:pPr>
              <w:ind w:right="-18"/>
              <w:jc w:val="center"/>
              <w:rPr>
                <w:b/>
              </w:rPr>
            </w:pPr>
            <w:r w:rsidRPr="00EF6E26">
              <w:rPr>
                <w:b/>
              </w:rPr>
              <w:t>(Unaudited)</w:t>
            </w:r>
          </w:p>
          <w:p w14:paraId="1056EBAA" w14:textId="29F3104E" w:rsidR="00C861EA" w:rsidRPr="00EF6E26" w:rsidRDefault="00C861EA" w:rsidP="002D627A">
            <w:pPr>
              <w:ind w:right="-18"/>
              <w:jc w:val="center"/>
              <w:rPr>
                <w:b/>
              </w:rPr>
            </w:pPr>
          </w:p>
        </w:tc>
      </w:tr>
      <w:tr w:rsidR="002D627A" w:rsidRPr="000D3DC5" w14:paraId="0A06E5AD" w14:textId="77777777" w:rsidTr="00344B7D">
        <w:tc>
          <w:tcPr>
            <w:tcW w:w="5040" w:type="dxa"/>
            <w:gridSpan w:val="7"/>
          </w:tcPr>
          <w:p w14:paraId="7945759C" w14:textId="77777777" w:rsidR="002D627A" w:rsidRPr="000D3DC5" w:rsidRDefault="002D627A" w:rsidP="002D627A"/>
        </w:tc>
        <w:tc>
          <w:tcPr>
            <w:tcW w:w="1368" w:type="dxa"/>
          </w:tcPr>
          <w:p w14:paraId="78BDDB94" w14:textId="77777777" w:rsidR="002D627A" w:rsidRPr="000D3DC5" w:rsidRDefault="002D627A" w:rsidP="002D627A">
            <w:pPr>
              <w:tabs>
                <w:tab w:val="right" w:pos="9180"/>
              </w:tabs>
            </w:pPr>
          </w:p>
        </w:tc>
        <w:tc>
          <w:tcPr>
            <w:tcW w:w="1800" w:type="dxa"/>
          </w:tcPr>
          <w:p w14:paraId="269DAAFD" w14:textId="77777777" w:rsidR="002D627A" w:rsidRPr="000D3DC5" w:rsidRDefault="002D627A" w:rsidP="002D627A">
            <w:pPr>
              <w:tabs>
                <w:tab w:val="decimal" w:pos="1044"/>
                <w:tab w:val="decimal" w:pos="1332"/>
                <w:tab w:val="right" w:pos="9180"/>
              </w:tabs>
            </w:pPr>
          </w:p>
        </w:tc>
        <w:tc>
          <w:tcPr>
            <w:tcW w:w="360" w:type="dxa"/>
          </w:tcPr>
          <w:p w14:paraId="09B566E2" w14:textId="77777777" w:rsidR="002D627A" w:rsidRPr="000D3DC5" w:rsidRDefault="002D627A" w:rsidP="002D627A">
            <w:pPr>
              <w:tabs>
                <w:tab w:val="right" w:pos="9180"/>
              </w:tabs>
            </w:pPr>
          </w:p>
        </w:tc>
        <w:tc>
          <w:tcPr>
            <w:tcW w:w="1620" w:type="dxa"/>
          </w:tcPr>
          <w:p w14:paraId="0F389DB5" w14:textId="77777777" w:rsidR="002D627A" w:rsidRPr="000D3DC5" w:rsidRDefault="002D627A" w:rsidP="002D627A">
            <w:pPr>
              <w:tabs>
                <w:tab w:val="decimal" w:pos="1044"/>
                <w:tab w:val="right" w:pos="9180"/>
              </w:tabs>
              <w:ind w:right="-18"/>
            </w:pPr>
          </w:p>
        </w:tc>
      </w:tr>
      <w:tr w:rsidR="00C861EA" w:rsidRPr="000D3DC5" w14:paraId="1105C13E" w14:textId="77777777" w:rsidTr="00344B7D">
        <w:tc>
          <w:tcPr>
            <w:tcW w:w="5040" w:type="dxa"/>
            <w:gridSpan w:val="7"/>
          </w:tcPr>
          <w:p w14:paraId="6576862D" w14:textId="77777777" w:rsidR="00C861EA" w:rsidRPr="000D3DC5" w:rsidRDefault="00C861EA" w:rsidP="00B02073"/>
        </w:tc>
        <w:tc>
          <w:tcPr>
            <w:tcW w:w="1368" w:type="dxa"/>
          </w:tcPr>
          <w:p w14:paraId="0F0654CD" w14:textId="77777777" w:rsidR="00C861EA" w:rsidRPr="000D3DC5" w:rsidRDefault="00C861EA" w:rsidP="00B02073">
            <w:pPr>
              <w:tabs>
                <w:tab w:val="right" w:pos="9180"/>
              </w:tabs>
            </w:pPr>
          </w:p>
        </w:tc>
        <w:tc>
          <w:tcPr>
            <w:tcW w:w="3780" w:type="dxa"/>
            <w:gridSpan w:val="3"/>
            <w:tcBorders>
              <w:bottom w:val="single" w:sz="4" w:space="0" w:color="auto"/>
            </w:tcBorders>
          </w:tcPr>
          <w:p w14:paraId="00EFF7E5" w14:textId="6048B201" w:rsidR="00C861EA" w:rsidRPr="000D3DC5" w:rsidRDefault="00B707CF" w:rsidP="00B02073">
            <w:pPr>
              <w:tabs>
                <w:tab w:val="decimal" w:pos="1044"/>
                <w:tab w:val="right" w:pos="9180"/>
              </w:tabs>
              <w:ind w:right="-18"/>
              <w:jc w:val="center"/>
            </w:pPr>
            <w:r>
              <w:t>Nine</w:t>
            </w:r>
            <w:r w:rsidR="00C861EA">
              <w:t xml:space="preserve"> Months Ended </w:t>
            </w:r>
            <w:r>
              <w:t>September</w:t>
            </w:r>
            <w:r w:rsidR="00C861EA">
              <w:t xml:space="preserve"> 30,</w:t>
            </w:r>
          </w:p>
        </w:tc>
      </w:tr>
      <w:tr w:rsidR="00C861EA" w:rsidRPr="000D3DC5" w14:paraId="22428B05" w14:textId="77777777" w:rsidTr="00344B7D">
        <w:tc>
          <w:tcPr>
            <w:tcW w:w="5040" w:type="dxa"/>
            <w:gridSpan w:val="7"/>
          </w:tcPr>
          <w:p w14:paraId="24D33215" w14:textId="77777777" w:rsidR="00C861EA" w:rsidRPr="000D3DC5" w:rsidRDefault="00C861EA" w:rsidP="00B02073"/>
        </w:tc>
        <w:tc>
          <w:tcPr>
            <w:tcW w:w="1368" w:type="dxa"/>
          </w:tcPr>
          <w:p w14:paraId="55350457" w14:textId="77777777" w:rsidR="00C861EA" w:rsidRPr="000D3DC5" w:rsidRDefault="00C861EA" w:rsidP="00B02073">
            <w:pPr>
              <w:tabs>
                <w:tab w:val="right" w:pos="9180"/>
              </w:tabs>
            </w:pPr>
          </w:p>
        </w:tc>
        <w:tc>
          <w:tcPr>
            <w:tcW w:w="1800" w:type="dxa"/>
            <w:tcBorders>
              <w:top w:val="single" w:sz="4" w:space="0" w:color="auto"/>
              <w:bottom w:val="single" w:sz="4" w:space="0" w:color="auto"/>
            </w:tcBorders>
          </w:tcPr>
          <w:p w14:paraId="6DF46258" w14:textId="6E7138E8" w:rsidR="00C861EA" w:rsidRPr="000D3DC5" w:rsidRDefault="00C861EA" w:rsidP="00B02073">
            <w:pPr>
              <w:tabs>
                <w:tab w:val="decimal" w:pos="1044"/>
                <w:tab w:val="decimal" w:pos="1332"/>
                <w:tab w:val="right" w:pos="9180"/>
              </w:tabs>
              <w:jc w:val="center"/>
            </w:pPr>
            <w:r>
              <w:t>2020</w:t>
            </w:r>
          </w:p>
        </w:tc>
        <w:tc>
          <w:tcPr>
            <w:tcW w:w="360" w:type="dxa"/>
            <w:tcBorders>
              <w:top w:val="single" w:sz="4" w:space="0" w:color="auto"/>
            </w:tcBorders>
          </w:tcPr>
          <w:p w14:paraId="536DBF4E" w14:textId="77777777" w:rsidR="00C861EA" w:rsidRPr="000D3DC5" w:rsidRDefault="00C861EA" w:rsidP="00B02073">
            <w:pPr>
              <w:tabs>
                <w:tab w:val="right" w:pos="9180"/>
              </w:tabs>
              <w:jc w:val="center"/>
            </w:pPr>
          </w:p>
        </w:tc>
        <w:tc>
          <w:tcPr>
            <w:tcW w:w="1620" w:type="dxa"/>
            <w:tcBorders>
              <w:top w:val="single" w:sz="4" w:space="0" w:color="auto"/>
              <w:bottom w:val="single" w:sz="4" w:space="0" w:color="auto"/>
            </w:tcBorders>
          </w:tcPr>
          <w:p w14:paraId="3450FE8F" w14:textId="0782C5FB" w:rsidR="00C861EA" w:rsidRPr="000D3DC5" w:rsidRDefault="00C861EA" w:rsidP="00B02073">
            <w:pPr>
              <w:tabs>
                <w:tab w:val="decimal" w:pos="1044"/>
                <w:tab w:val="right" w:pos="9180"/>
              </w:tabs>
              <w:ind w:right="-18"/>
              <w:jc w:val="center"/>
            </w:pPr>
            <w:r>
              <w:t>2019</w:t>
            </w:r>
          </w:p>
        </w:tc>
      </w:tr>
      <w:tr w:rsidR="00C861EA" w:rsidRPr="000D3DC5" w14:paraId="6F793B54" w14:textId="77777777" w:rsidTr="00344B7D">
        <w:tc>
          <w:tcPr>
            <w:tcW w:w="5040" w:type="dxa"/>
            <w:gridSpan w:val="7"/>
          </w:tcPr>
          <w:p w14:paraId="6DDBF4D6" w14:textId="77777777" w:rsidR="00C861EA" w:rsidRPr="000D3DC5" w:rsidRDefault="00C861EA" w:rsidP="00B02073">
            <w:r w:rsidRPr="000D3DC5">
              <w:t xml:space="preserve">Cash flows from </w:t>
            </w:r>
            <w:r>
              <w:t>operating</w:t>
            </w:r>
            <w:r w:rsidRPr="000D3DC5">
              <w:t xml:space="preserve"> activities:</w:t>
            </w:r>
          </w:p>
        </w:tc>
        <w:tc>
          <w:tcPr>
            <w:tcW w:w="1368" w:type="dxa"/>
          </w:tcPr>
          <w:p w14:paraId="2A4CB486" w14:textId="77777777" w:rsidR="00C861EA" w:rsidRPr="000D3DC5" w:rsidRDefault="00C861EA" w:rsidP="00B02073">
            <w:pPr>
              <w:tabs>
                <w:tab w:val="right" w:pos="9180"/>
              </w:tabs>
            </w:pPr>
          </w:p>
        </w:tc>
        <w:tc>
          <w:tcPr>
            <w:tcW w:w="1800" w:type="dxa"/>
            <w:tcBorders>
              <w:top w:val="single" w:sz="4" w:space="0" w:color="auto"/>
            </w:tcBorders>
          </w:tcPr>
          <w:p w14:paraId="5BB6390B" w14:textId="77777777" w:rsidR="00C861EA" w:rsidRPr="000D3DC5" w:rsidRDefault="00C861EA" w:rsidP="00B02073">
            <w:pPr>
              <w:tabs>
                <w:tab w:val="decimal" w:pos="1044"/>
                <w:tab w:val="decimal" w:pos="1332"/>
                <w:tab w:val="right" w:pos="9180"/>
              </w:tabs>
            </w:pPr>
          </w:p>
        </w:tc>
        <w:tc>
          <w:tcPr>
            <w:tcW w:w="360" w:type="dxa"/>
          </w:tcPr>
          <w:p w14:paraId="78B735F5" w14:textId="77777777" w:rsidR="00C861EA" w:rsidRPr="000D3DC5" w:rsidRDefault="00C861EA" w:rsidP="00B02073">
            <w:pPr>
              <w:tabs>
                <w:tab w:val="right" w:pos="9180"/>
              </w:tabs>
            </w:pPr>
          </w:p>
        </w:tc>
        <w:tc>
          <w:tcPr>
            <w:tcW w:w="1620" w:type="dxa"/>
          </w:tcPr>
          <w:p w14:paraId="279DE57A" w14:textId="77777777" w:rsidR="00C861EA" w:rsidRPr="000D3DC5" w:rsidRDefault="00C861EA" w:rsidP="00B02073">
            <w:pPr>
              <w:tabs>
                <w:tab w:val="decimal" w:pos="1044"/>
                <w:tab w:val="right" w:pos="9180"/>
              </w:tabs>
              <w:ind w:right="-18"/>
            </w:pPr>
          </w:p>
        </w:tc>
      </w:tr>
      <w:tr w:rsidR="00C861EA" w:rsidRPr="000D3DC5" w14:paraId="5794D939" w14:textId="77777777" w:rsidTr="00344B7D">
        <w:tc>
          <w:tcPr>
            <w:tcW w:w="378" w:type="dxa"/>
          </w:tcPr>
          <w:p w14:paraId="18E606B2" w14:textId="77777777" w:rsidR="00C861EA" w:rsidRPr="000D3DC5" w:rsidRDefault="00C861EA" w:rsidP="00B02073"/>
        </w:tc>
        <w:tc>
          <w:tcPr>
            <w:tcW w:w="4662" w:type="dxa"/>
            <w:gridSpan w:val="6"/>
          </w:tcPr>
          <w:p w14:paraId="4B9B93D5" w14:textId="77777777" w:rsidR="00C861EA" w:rsidRPr="000D3DC5" w:rsidRDefault="00C861EA" w:rsidP="00B02073">
            <w:r w:rsidRPr="000D3DC5">
              <w:t>Net loss</w:t>
            </w:r>
          </w:p>
        </w:tc>
        <w:tc>
          <w:tcPr>
            <w:tcW w:w="1368" w:type="dxa"/>
          </w:tcPr>
          <w:p w14:paraId="2A8342EC" w14:textId="77777777" w:rsidR="00C861EA" w:rsidRPr="000D3DC5" w:rsidRDefault="00C861EA" w:rsidP="00B02073">
            <w:pPr>
              <w:tabs>
                <w:tab w:val="right" w:pos="9180"/>
              </w:tabs>
            </w:pPr>
          </w:p>
        </w:tc>
        <w:tc>
          <w:tcPr>
            <w:tcW w:w="1800" w:type="dxa"/>
          </w:tcPr>
          <w:p w14:paraId="08AB2AD5" w14:textId="74B423BB" w:rsidR="00C861EA" w:rsidRPr="000D3DC5" w:rsidRDefault="00C861EA" w:rsidP="00B02073">
            <w:pPr>
              <w:tabs>
                <w:tab w:val="decimal" w:pos="1332"/>
                <w:tab w:val="right" w:pos="9180"/>
              </w:tabs>
            </w:pPr>
            <w:r w:rsidRPr="000D3DC5">
              <w:t>$</w:t>
            </w:r>
            <w:r w:rsidRPr="000D3DC5">
              <w:tab/>
            </w:r>
            <w:r w:rsidR="00344B7D">
              <w:t>(1,621,546)</w:t>
            </w:r>
          </w:p>
        </w:tc>
        <w:tc>
          <w:tcPr>
            <w:tcW w:w="360" w:type="dxa"/>
          </w:tcPr>
          <w:p w14:paraId="2996F1B7" w14:textId="77777777" w:rsidR="00C861EA" w:rsidRPr="000D3DC5" w:rsidRDefault="00C861EA" w:rsidP="00B02073">
            <w:pPr>
              <w:tabs>
                <w:tab w:val="right" w:pos="9180"/>
              </w:tabs>
            </w:pPr>
          </w:p>
        </w:tc>
        <w:tc>
          <w:tcPr>
            <w:tcW w:w="1620" w:type="dxa"/>
          </w:tcPr>
          <w:p w14:paraId="1EC3C622" w14:textId="7013A9E2" w:rsidR="00C861EA" w:rsidRPr="000D3DC5" w:rsidRDefault="00C861EA" w:rsidP="00B02073">
            <w:pPr>
              <w:tabs>
                <w:tab w:val="decimal" w:pos="1152"/>
                <w:tab w:val="right" w:pos="9180"/>
              </w:tabs>
            </w:pPr>
            <w:r>
              <w:t>$</w:t>
            </w:r>
            <w:r>
              <w:tab/>
              <w:t>(1,</w:t>
            </w:r>
            <w:r w:rsidR="00B707CF">
              <w:t>780,036</w:t>
            </w:r>
            <w:r>
              <w:t>)</w:t>
            </w:r>
          </w:p>
        </w:tc>
      </w:tr>
      <w:tr w:rsidR="00C861EA" w:rsidRPr="000D3DC5" w14:paraId="2723DE94" w14:textId="77777777" w:rsidTr="00344B7D">
        <w:tc>
          <w:tcPr>
            <w:tcW w:w="378" w:type="dxa"/>
          </w:tcPr>
          <w:p w14:paraId="045E3581" w14:textId="77777777" w:rsidR="00C861EA" w:rsidRPr="000D3DC5" w:rsidRDefault="00C861EA" w:rsidP="00B02073"/>
        </w:tc>
        <w:tc>
          <w:tcPr>
            <w:tcW w:w="4662" w:type="dxa"/>
            <w:gridSpan w:val="6"/>
          </w:tcPr>
          <w:p w14:paraId="2D374884" w14:textId="77777777" w:rsidR="00C861EA" w:rsidRPr="000D3DC5" w:rsidRDefault="00C861EA" w:rsidP="00B02073">
            <w:r w:rsidRPr="000D3DC5">
              <w:t>Adjustments to reconcile net loss to net cash</w:t>
            </w:r>
          </w:p>
        </w:tc>
        <w:tc>
          <w:tcPr>
            <w:tcW w:w="1368" w:type="dxa"/>
          </w:tcPr>
          <w:p w14:paraId="3CE5C1B3" w14:textId="77777777" w:rsidR="00C861EA" w:rsidRPr="000D3DC5" w:rsidRDefault="00C861EA" w:rsidP="00B02073">
            <w:pPr>
              <w:tabs>
                <w:tab w:val="right" w:pos="9180"/>
              </w:tabs>
            </w:pPr>
          </w:p>
        </w:tc>
        <w:tc>
          <w:tcPr>
            <w:tcW w:w="1800" w:type="dxa"/>
          </w:tcPr>
          <w:p w14:paraId="5544D062" w14:textId="77777777" w:rsidR="00C861EA" w:rsidRPr="000D3DC5" w:rsidRDefault="00C861EA" w:rsidP="00B02073">
            <w:pPr>
              <w:tabs>
                <w:tab w:val="decimal" w:pos="1044"/>
                <w:tab w:val="right" w:pos="9180"/>
              </w:tabs>
            </w:pPr>
          </w:p>
        </w:tc>
        <w:tc>
          <w:tcPr>
            <w:tcW w:w="360" w:type="dxa"/>
          </w:tcPr>
          <w:p w14:paraId="4BFB3012" w14:textId="77777777" w:rsidR="00C861EA" w:rsidRPr="000D3DC5" w:rsidRDefault="00C861EA" w:rsidP="00B02073">
            <w:pPr>
              <w:tabs>
                <w:tab w:val="right" w:pos="9180"/>
              </w:tabs>
            </w:pPr>
          </w:p>
        </w:tc>
        <w:tc>
          <w:tcPr>
            <w:tcW w:w="1620" w:type="dxa"/>
          </w:tcPr>
          <w:p w14:paraId="7E6FEEAA" w14:textId="77777777" w:rsidR="00C861EA" w:rsidRPr="000D3DC5" w:rsidRDefault="00C861EA" w:rsidP="00B02073">
            <w:pPr>
              <w:tabs>
                <w:tab w:val="decimal" w:pos="1044"/>
                <w:tab w:val="right" w:pos="9180"/>
              </w:tabs>
            </w:pPr>
          </w:p>
        </w:tc>
      </w:tr>
      <w:tr w:rsidR="00C861EA" w:rsidRPr="000D3DC5" w14:paraId="6E628AAC" w14:textId="77777777" w:rsidTr="00344B7D">
        <w:tc>
          <w:tcPr>
            <w:tcW w:w="378" w:type="dxa"/>
          </w:tcPr>
          <w:p w14:paraId="261EA01F" w14:textId="77777777" w:rsidR="00C861EA" w:rsidRPr="000D3DC5" w:rsidRDefault="00C861EA" w:rsidP="00B02073"/>
        </w:tc>
        <w:tc>
          <w:tcPr>
            <w:tcW w:w="4662" w:type="dxa"/>
            <w:gridSpan w:val="6"/>
          </w:tcPr>
          <w:p w14:paraId="7FF17C41" w14:textId="77777777" w:rsidR="00C861EA" w:rsidRPr="000D3DC5" w:rsidRDefault="00C861EA" w:rsidP="00B02073">
            <w:r w:rsidRPr="000D3DC5">
              <w:t xml:space="preserve">  used in operating activities:</w:t>
            </w:r>
          </w:p>
        </w:tc>
        <w:tc>
          <w:tcPr>
            <w:tcW w:w="1368" w:type="dxa"/>
          </w:tcPr>
          <w:p w14:paraId="6E38D640" w14:textId="77777777" w:rsidR="00C861EA" w:rsidRPr="000D3DC5" w:rsidRDefault="00C861EA" w:rsidP="00B02073">
            <w:pPr>
              <w:tabs>
                <w:tab w:val="right" w:pos="9180"/>
              </w:tabs>
            </w:pPr>
          </w:p>
        </w:tc>
        <w:tc>
          <w:tcPr>
            <w:tcW w:w="1800" w:type="dxa"/>
          </w:tcPr>
          <w:p w14:paraId="15805335" w14:textId="77777777" w:rsidR="00C861EA" w:rsidRPr="000D3DC5" w:rsidRDefault="00C861EA" w:rsidP="00B02073">
            <w:pPr>
              <w:tabs>
                <w:tab w:val="decimal" w:pos="1044"/>
                <w:tab w:val="right" w:pos="9180"/>
              </w:tabs>
            </w:pPr>
          </w:p>
        </w:tc>
        <w:tc>
          <w:tcPr>
            <w:tcW w:w="360" w:type="dxa"/>
          </w:tcPr>
          <w:p w14:paraId="7704D8C4" w14:textId="77777777" w:rsidR="00C861EA" w:rsidRPr="000D3DC5" w:rsidRDefault="00C861EA" w:rsidP="00B02073">
            <w:pPr>
              <w:tabs>
                <w:tab w:val="right" w:pos="9180"/>
              </w:tabs>
            </w:pPr>
          </w:p>
        </w:tc>
        <w:tc>
          <w:tcPr>
            <w:tcW w:w="1620" w:type="dxa"/>
          </w:tcPr>
          <w:p w14:paraId="0FFCC01B" w14:textId="77777777" w:rsidR="00C861EA" w:rsidRPr="000D3DC5" w:rsidRDefault="00C861EA" w:rsidP="00B02073">
            <w:pPr>
              <w:tabs>
                <w:tab w:val="decimal" w:pos="1044"/>
                <w:tab w:val="right" w:pos="9180"/>
              </w:tabs>
            </w:pPr>
          </w:p>
        </w:tc>
      </w:tr>
      <w:tr w:rsidR="00C861EA" w:rsidRPr="000D3DC5" w14:paraId="7A183AC8" w14:textId="77777777" w:rsidTr="00344B7D">
        <w:tc>
          <w:tcPr>
            <w:tcW w:w="378" w:type="dxa"/>
          </w:tcPr>
          <w:p w14:paraId="556ED188" w14:textId="77777777" w:rsidR="00C861EA" w:rsidRPr="000D3DC5" w:rsidRDefault="00C861EA" w:rsidP="00B02073"/>
        </w:tc>
        <w:tc>
          <w:tcPr>
            <w:tcW w:w="425" w:type="dxa"/>
          </w:tcPr>
          <w:p w14:paraId="176941B9" w14:textId="77777777" w:rsidR="00C861EA" w:rsidRPr="000D3DC5" w:rsidRDefault="00C861EA" w:rsidP="00B02073"/>
        </w:tc>
        <w:tc>
          <w:tcPr>
            <w:tcW w:w="4237" w:type="dxa"/>
            <w:gridSpan w:val="5"/>
          </w:tcPr>
          <w:p w14:paraId="3C0B1E97" w14:textId="77777777" w:rsidR="00C861EA" w:rsidRPr="000D3DC5" w:rsidRDefault="00C861EA" w:rsidP="00B02073">
            <w:r w:rsidRPr="000D3DC5">
              <w:t>Depreciation and amortization</w:t>
            </w:r>
          </w:p>
        </w:tc>
        <w:tc>
          <w:tcPr>
            <w:tcW w:w="1368" w:type="dxa"/>
          </w:tcPr>
          <w:p w14:paraId="11A14C2B" w14:textId="77777777" w:rsidR="00C861EA" w:rsidRPr="000D3DC5" w:rsidRDefault="00C861EA" w:rsidP="00B02073">
            <w:pPr>
              <w:tabs>
                <w:tab w:val="right" w:pos="9180"/>
              </w:tabs>
            </w:pPr>
          </w:p>
        </w:tc>
        <w:tc>
          <w:tcPr>
            <w:tcW w:w="1800" w:type="dxa"/>
          </w:tcPr>
          <w:p w14:paraId="73F3C1C5" w14:textId="429B2304" w:rsidR="00C861EA" w:rsidRPr="000D3DC5" w:rsidRDefault="00C861EA" w:rsidP="00B02073">
            <w:pPr>
              <w:tabs>
                <w:tab w:val="decimal" w:pos="1332"/>
                <w:tab w:val="right" w:pos="9180"/>
              </w:tabs>
            </w:pPr>
            <w:r>
              <w:tab/>
            </w:r>
            <w:r w:rsidR="00344B7D">
              <w:t>2,983</w:t>
            </w:r>
          </w:p>
        </w:tc>
        <w:tc>
          <w:tcPr>
            <w:tcW w:w="360" w:type="dxa"/>
          </w:tcPr>
          <w:p w14:paraId="695D8C96" w14:textId="77777777" w:rsidR="00C861EA" w:rsidRPr="000D3DC5" w:rsidRDefault="00C861EA" w:rsidP="00B02073">
            <w:pPr>
              <w:tabs>
                <w:tab w:val="right" w:pos="9180"/>
              </w:tabs>
            </w:pPr>
          </w:p>
        </w:tc>
        <w:tc>
          <w:tcPr>
            <w:tcW w:w="1620" w:type="dxa"/>
          </w:tcPr>
          <w:p w14:paraId="44E75798" w14:textId="1431B80F" w:rsidR="00C861EA" w:rsidRPr="000D3DC5" w:rsidRDefault="00C861EA" w:rsidP="00B02073">
            <w:pPr>
              <w:tabs>
                <w:tab w:val="decimal" w:pos="1152"/>
                <w:tab w:val="right" w:pos="9180"/>
              </w:tabs>
            </w:pPr>
            <w:r>
              <w:tab/>
            </w:r>
            <w:r w:rsidR="00B707CF">
              <w:t>5,693</w:t>
            </w:r>
          </w:p>
        </w:tc>
      </w:tr>
      <w:tr w:rsidR="00C861EA" w:rsidRPr="000D3DC5" w14:paraId="13574298" w14:textId="77777777" w:rsidTr="00B02073">
        <w:tc>
          <w:tcPr>
            <w:tcW w:w="378" w:type="dxa"/>
          </w:tcPr>
          <w:p w14:paraId="0E93FF53" w14:textId="77777777" w:rsidR="00C861EA" w:rsidRPr="000D3DC5" w:rsidRDefault="00C861EA" w:rsidP="00B02073"/>
        </w:tc>
        <w:tc>
          <w:tcPr>
            <w:tcW w:w="425" w:type="dxa"/>
          </w:tcPr>
          <w:p w14:paraId="5EB6BF95" w14:textId="77777777" w:rsidR="00C861EA" w:rsidRPr="000D3DC5" w:rsidRDefault="00C861EA" w:rsidP="00B02073"/>
        </w:tc>
        <w:tc>
          <w:tcPr>
            <w:tcW w:w="5605" w:type="dxa"/>
            <w:gridSpan w:val="6"/>
          </w:tcPr>
          <w:p w14:paraId="23E0AC52" w14:textId="77777777" w:rsidR="00C861EA" w:rsidRDefault="00C861EA" w:rsidP="00B02073">
            <w:r>
              <w:t>Stock-based compensation expense</w:t>
            </w:r>
          </w:p>
        </w:tc>
        <w:tc>
          <w:tcPr>
            <w:tcW w:w="1800" w:type="dxa"/>
          </w:tcPr>
          <w:p w14:paraId="7D3F7C8F" w14:textId="7F9398D5" w:rsidR="00C861EA" w:rsidRPr="000D3DC5" w:rsidRDefault="00C861EA" w:rsidP="00B02073">
            <w:pPr>
              <w:tabs>
                <w:tab w:val="decimal" w:pos="1332"/>
                <w:tab w:val="right" w:pos="9180"/>
              </w:tabs>
            </w:pPr>
            <w:r>
              <w:tab/>
            </w:r>
            <w:r w:rsidR="00344B7D">
              <w:t>24,000</w:t>
            </w:r>
          </w:p>
        </w:tc>
        <w:tc>
          <w:tcPr>
            <w:tcW w:w="360" w:type="dxa"/>
          </w:tcPr>
          <w:p w14:paraId="079A71B0" w14:textId="77777777" w:rsidR="00C861EA" w:rsidRPr="000D3DC5" w:rsidRDefault="00C861EA" w:rsidP="00B02073">
            <w:pPr>
              <w:tabs>
                <w:tab w:val="right" w:pos="9180"/>
              </w:tabs>
            </w:pPr>
          </w:p>
        </w:tc>
        <w:tc>
          <w:tcPr>
            <w:tcW w:w="1620" w:type="dxa"/>
          </w:tcPr>
          <w:p w14:paraId="4B082A9A" w14:textId="5A091071" w:rsidR="00C861EA" w:rsidRPr="000D3DC5" w:rsidRDefault="00C861EA" w:rsidP="00B02073">
            <w:pPr>
              <w:tabs>
                <w:tab w:val="decimal" w:pos="1152"/>
                <w:tab w:val="right" w:pos="9180"/>
              </w:tabs>
            </w:pPr>
            <w:r>
              <w:tab/>
            </w:r>
            <w:r w:rsidR="00B707CF">
              <w:t>290,744</w:t>
            </w:r>
          </w:p>
        </w:tc>
      </w:tr>
      <w:tr w:rsidR="00C861EA" w:rsidRPr="000D3DC5" w14:paraId="7F27B916" w14:textId="77777777" w:rsidTr="00344B7D">
        <w:tc>
          <w:tcPr>
            <w:tcW w:w="378" w:type="dxa"/>
          </w:tcPr>
          <w:p w14:paraId="15A2833C" w14:textId="77777777" w:rsidR="00C861EA" w:rsidRPr="000D3DC5" w:rsidRDefault="00C861EA" w:rsidP="00B02073"/>
        </w:tc>
        <w:tc>
          <w:tcPr>
            <w:tcW w:w="425" w:type="dxa"/>
          </w:tcPr>
          <w:p w14:paraId="16914940" w14:textId="77777777" w:rsidR="00C861EA" w:rsidRPr="000D3DC5" w:rsidRDefault="00C861EA" w:rsidP="00B02073"/>
        </w:tc>
        <w:tc>
          <w:tcPr>
            <w:tcW w:w="4237" w:type="dxa"/>
            <w:gridSpan w:val="5"/>
          </w:tcPr>
          <w:p w14:paraId="5EB3D56B" w14:textId="77777777" w:rsidR="00C861EA" w:rsidRPr="000D3DC5" w:rsidRDefault="00C861EA" w:rsidP="00B02073">
            <w:r w:rsidRPr="000D3DC5">
              <w:t>Changes in assets and liabilities:</w:t>
            </w:r>
          </w:p>
        </w:tc>
        <w:tc>
          <w:tcPr>
            <w:tcW w:w="1368" w:type="dxa"/>
          </w:tcPr>
          <w:p w14:paraId="340F5A6A" w14:textId="77777777" w:rsidR="00C861EA" w:rsidRPr="000D3DC5" w:rsidRDefault="00C861EA" w:rsidP="00B02073">
            <w:pPr>
              <w:tabs>
                <w:tab w:val="right" w:pos="9180"/>
              </w:tabs>
            </w:pPr>
          </w:p>
        </w:tc>
        <w:tc>
          <w:tcPr>
            <w:tcW w:w="1800" w:type="dxa"/>
          </w:tcPr>
          <w:p w14:paraId="4C0C679A" w14:textId="77777777" w:rsidR="00C861EA" w:rsidRPr="000D3DC5" w:rsidRDefault="00C861EA" w:rsidP="00B02073">
            <w:pPr>
              <w:tabs>
                <w:tab w:val="decimal" w:pos="1332"/>
                <w:tab w:val="right" w:pos="9180"/>
              </w:tabs>
            </w:pPr>
          </w:p>
        </w:tc>
        <w:tc>
          <w:tcPr>
            <w:tcW w:w="360" w:type="dxa"/>
          </w:tcPr>
          <w:p w14:paraId="12EF69A5" w14:textId="77777777" w:rsidR="00C861EA" w:rsidRPr="000D3DC5" w:rsidRDefault="00C861EA" w:rsidP="00B02073">
            <w:pPr>
              <w:tabs>
                <w:tab w:val="right" w:pos="9180"/>
              </w:tabs>
            </w:pPr>
          </w:p>
        </w:tc>
        <w:tc>
          <w:tcPr>
            <w:tcW w:w="1620" w:type="dxa"/>
          </w:tcPr>
          <w:p w14:paraId="05B4AB99" w14:textId="77777777" w:rsidR="00C861EA" w:rsidRPr="000D3DC5" w:rsidRDefault="00C861EA" w:rsidP="00B02073">
            <w:pPr>
              <w:tabs>
                <w:tab w:val="decimal" w:pos="1152"/>
                <w:tab w:val="right" w:pos="9180"/>
              </w:tabs>
            </w:pPr>
          </w:p>
        </w:tc>
      </w:tr>
      <w:tr w:rsidR="00C861EA" w:rsidRPr="000D3DC5" w14:paraId="27A37AD1" w14:textId="77777777" w:rsidTr="00B02073">
        <w:tc>
          <w:tcPr>
            <w:tcW w:w="378" w:type="dxa"/>
          </w:tcPr>
          <w:p w14:paraId="31F47D26" w14:textId="77777777" w:rsidR="00C861EA" w:rsidRPr="000D3DC5" w:rsidRDefault="00C861EA" w:rsidP="00B02073"/>
        </w:tc>
        <w:tc>
          <w:tcPr>
            <w:tcW w:w="425" w:type="dxa"/>
          </w:tcPr>
          <w:p w14:paraId="0B71F3E6" w14:textId="77777777" w:rsidR="00C861EA" w:rsidRPr="000D3DC5" w:rsidRDefault="00C861EA" w:rsidP="00B02073"/>
        </w:tc>
        <w:tc>
          <w:tcPr>
            <w:tcW w:w="385" w:type="dxa"/>
            <w:gridSpan w:val="2"/>
          </w:tcPr>
          <w:p w14:paraId="2DA670E8" w14:textId="77777777" w:rsidR="00C861EA" w:rsidRPr="000D3DC5" w:rsidRDefault="00C861EA" w:rsidP="00B02073"/>
        </w:tc>
        <w:tc>
          <w:tcPr>
            <w:tcW w:w="5220" w:type="dxa"/>
            <w:gridSpan w:val="4"/>
          </w:tcPr>
          <w:p w14:paraId="65465084" w14:textId="77777777" w:rsidR="00C861EA" w:rsidRPr="000D3DC5" w:rsidRDefault="00C861EA" w:rsidP="00B02073">
            <w:pPr>
              <w:tabs>
                <w:tab w:val="right" w:pos="9180"/>
              </w:tabs>
            </w:pPr>
            <w:r>
              <w:t>Grant funds and other receivables</w:t>
            </w:r>
          </w:p>
        </w:tc>
        <w:tc>
          <w:tcPr>
            <w:tcW w:w="1800" w:type="dxa"/>
          </w:tcPr>
          <w:p w14:paraId="558BC8CB" w14:textId="75723C66" w:rsidR="00C861EA" w:rsidRDefault="00C861EA" w:rsidP="00B02073">
            <w:pPr>
              <w:tabs>
                <w:tab w:val="decimal" w:pos="1332"/>
                <w:tab w:val="right" w:pos="9180"/>
              </w:tabs>
            </w:pPr>
            <w:r>
              <w:tab/>
            </w:r>
            <w:r w:rsidR="00344B7D">
              <w:t>(72,551)</w:t>
            </w:r>
          </w:p>
        </w:tc>
        <w:tc>
          <w:tcPr>
            <w:tcW w:w="360" w:type="dxa"/>
          </w:tcPr>
          <w:p w14:paraId="6EA302B6" w14:textId="77777777" w:rsidR="00C861EA" w:rsidRPr="000D3DC5" w:rsidRDefault="00C861EA" w:rsidP="00B02073">
            <w:pPr>
              <w:tabs>
                <w:tab w:val="right" w:pos="9180"/>
              </w:tabs>
            </w:pPr>
          </w:p>
        </w:tc>
        <w:tc>
          <w:tcPr>
            <w:tcW w:w="1620" w:type="dxa"/>
          </w:tcPr>
          <w:p w14:paraId="7EAC00B1" w14:textId="708E1679" w:rsidR="00C861EA" w:rsidRDefault="00C861EA" w:rsidP="00B02073">
            <w:pPr>
              <w:tabs>
                <w:tab w:val="decimal" w:pos="1152"/>
                <w:tab w:val="right" w:pos="9180"/>
              </w:tabs>
            </w:pPr>
            <w:r>
              <w:tab/>
            </w:r>
            <w:r w:rsidR="00B707CF">
              <w:t>18,329</w:t>
            </w:r>
          </w:p>
        </w:tc>
      </w:tr>
      <w:tr w:rsidR="00C861EA" w:rsidRPr="000D3DC5" w14:paraId="29ABD804" w14:textId="77777777" w:rsidTr="00B02073">
        <w:tc>
          <w:tcPr>
            <w:tcW w:w="378" w:type="dxa"/>
          </w:tcPr>
          <w:p w14:paraId="45AB68C9" w14:textId="77777777" w:rsidR="00C861EA" w:rsidRPr="000D3DC5" w:rsidRDefault="00C861EA" w:rsidP="00B02073"/>
        </w:tc>
        <w:tc>
          <w:tcPr>
            <w:tcW w:w="425" w:type="dxa"/>
          </w:tcPr>
          <w:p w14:paraId="5BDFBE16" w14:textId="77777777" w:rsidR="00C861EA" w:rsidRPr="000D3DC5" w:rsidRDefault="00C861EA" w:rsidP="00B02073"/>
        </w:tc>
        <w:tc>
          <w:tcPr>
            <w:tcW w:w="385" w:type="dxa"/>
            <w:gridSpan w:val="2"/>
          </w:tcPr>
          <w:p w14:paraId="318C2E61" w14:textId="77777777" w:rsidR="00C861EA" w:rsidRPr="000D3DC5" w:rsidRDefault="00C861EA" w:rsidP="00B02073"/>
        </w:tc>
        <w:tc>
          <w:tcPr>
            <w:tcW w:w="5220" w:type="dxa"/>
            <w:gridSpan w:val="4"/>
          </w:tcPr>
          <w:p w14:paraId="69DC17A7" w14:textId="77777777" w:rsidR="00C861EA" w:rsidRPr="000D3DC5" w:rsidRDefault="00C861EA" w:rsidP="00B02073">
            <w:pPr>
              <w:tabs>
                <w:tab w:val="right" w:pos="9180"/>
              </w:tabs>
            </w:pPr>
            <w:r w:rsidRPr="000D3DC5">
              <w:t xml:space="preserve">Prepaid expenses </w:t>
            </w:r>
            <w:r>
              <w:t>and other current assets</w:t>
            </w:r>
          </w:p>
        </w:tc>
        <w:tc>
          <w:tcPr>
            <w:tcW w:w="1800" w:type="dxa"/>
          </w:tcPr>
          <w:p w14:paraId="3B844865" w14:textId="75F92C72" w:rsidR="00C861EA" w:rsidRPr="000D3DC5" w:rsidRDefault="00C861EA" w:rsidP="00B02073">
            <w:pPr>
              <w:tabs>
                <w:tab w:val="decimal" w:pos="1332"/>
                <w:tab w:val="right" w:pos="9180"/>
              </w:tabs>
            </w:pPr>
            <w:r>
              <w:tab/>
            </w:r>
            <w:r w:rsidR="00344B7D">
              <w:t>82,274</w:t>
            </w:r>
          </w:p>
        </w:tc>
        <w:tc>
          <w:tcPr>
            <w:tcW w:w="360" w:type="dxa"/>
          </w:tcPr>
          <w:p w14:paraId="5CDA25A7" w14:textId="77777777" w:rsidR="00C861EA" w:rsidRPr="000D3DC5" w:rsidRDefault="00C861EA" w:rsidP="00B02073">
            <w:pPr>
              <w:tabs>
                <w:tab w:val="right" w:pos="9180"/>
              </w:tabs>
            </w:pPr>
          </w:p>
        </w:tc>
        <w:tc>
          <w:tcPr>
            <w:tcW w:w="1620" w:type="dxa"/>
          </w:tcPr>
          <w:p w14:paraId="37E36524" w14:textId="5355F8FA" w:rsidR="00C861EA" w:rsidRPr="000D3DC5" w:rsidRDefault="00C861EA" w:rsidP="00B02073">
            <w:pPr>
              <w:tabs>
                <w:tab w:val="decimal" w:pos="1152"/>
                <w:tab w:val="right" w:pos="9180"/>
              </w:tabs>
            </w:pPr>
            <w:r>
              <w:tab/>
            </w:r>
            <w:r w:rsidR="00B707CF">
              <w:t>(83,637)</w:t>
            </w:r>
          </w:p>
        </w:tc>
      </w:tr>
      <w:tr w:rsidR="00344B7D" w:rsidRPr="000D3DC5" w14:paraId="22AAC715" w14:textId="77777777" w:rsidTr="00B02073">
        <w:tc>
          <w:tcPr>
            <w:tcW w:w="378" w:type="dxa"/>
          </w:tcPr>
          <w:p w14:paraId="475E5133" w14:textId="77777777" w:rsidR="00344B7D" w:rsidRPr="000D3DC5" w:rsidRDefault="00344B7D" w:rsidP="00B02073"/>
        </w:tc>
        <w:tc>
          <w:tcPr>
            <w:tcW w:w="425" w:type="dxa"/>
          </w:tcPr>
          <w:p w14:paraId="085DDD22" w14:textId="77777777" w:rsidR="00344B7D" w:rsidRPr="000D3DC5" w:rsidRDefault="00344B7D" w:rsidP="00B02073"/>
        </w:tc>
        <w:tc>
          <w:tcPr>
            <w:tcW w:w="385" w:type="dxa"/>
            <w:gridSpan w:val="2"/>
          </w:tcPr>
          <w:p w14:paraId="13F91F65" w14:textId="77777777" w:rsidR="00344B7D" w:rsidRPr="000D3DC5" w:rsidRDefault="00344B7D" w:rsidP="00B02073"/>
        </w:tc>
        <w:tc>
          <w:tcPr>
            <w:tcW w:w="5220" w:type="dxa"/>
            <w:gridSpan w:val="4"/>
          </w:tcPr>
          <w:p w14:paraId="57362874" w14:textId="00005C80" w:rsidR="00344B7D" w:rsidRPr="000D3DC5" w:rsidRDefault="00344B7D" w:rsidP="00B02073">
            <w:pPr>
              <w:tabs>
                <w:tab w:val="right" w:pos="9180"/>
              </w:tabs>
            </w:pPr>
            <w:r>
              <w:t>Amortization of debt discount</w:t>
            </w:r>
          </w:p>
        </w:tc>
        <w:tc>
          <w:tcPr>
            <w:tcW w:w="1800" w:type="dxa"/>
          </w:tcPr>
          <w:p w14:paraId="53BABDE9" w14:textId="7679C7B1" w:rsidR="00344B7D" w:rsidRDefault="00344B7D" w:rsidP="00B02073">
            <w:pPr>
              <w:tabs>
                <w:tab w:val="decimal" w:pos="1332"/>
                <w:tab w:val="right" w:pos="9180"/>
              </w:tabs>
            </w:pPr>
            <w:r>
              <w:tab/>
              <w:t>124,185</w:t>
            </w:r>
          </w:p>
        </w:tc>
        <w:tc>
          <w:tcPr>
            <w:tcW w:w="360" w:type="dxa"/>
          </w:tcPr>
          <w:p w14:paraId="3E147055" w14:textId="77777777" w:rsidR="00344B7D" w:rsidRPr="000D3DC5" w:rsidRDefault="00344B7D" w:rsidP="00B02073">
            <w:pPr>
              <w:tabs>
                <w:tab w:val="right" w:pos="9180"/>
              </w:tabs>
            </w:pPr>
          </w:p>
        </w:tc>
        <w:tc>
          <w:tcPr>
            <w:tcW w:w="1620" w:type="dxa"/>
          </w:tcPr>
          <w:p w14:paraId="31263ACE" w14:textId="3D668DEC" w:rsidR="00344B7D" w:rsidRDefault="00344B7D" w:rsidP="00B02073">
            <w:pPr>
              <w:tabs>
                <w:tab w:val="decimal" w:pos="1152"/>
                <w:tab w:val="right" w:pos="9180"/>
              </w:tabs>
            </w:pPr>
            <w:r>
              <w:tab/>
              <w:t>-</w:t>
            </w:r>
          </w:p>
        </w:tc>
      </w:tr>
      <w:tr w:rsidR="00C861EA" w:rsidRPr="000D3DC5" w14:paraId="378B95C9" w14:textId="77777777" w:rsidTr="00B02073">
        <w:tc>
          <w:tcPr>
            <w:tcW w:w="378" w:type="dxa"/>
          </w:tcPr>
          <w:p w14:paraId="408AE54C" w14:textId="77777777" w:rsidR="00C861EA" w:rsidRPr="000D3DC5" w:rsidRDefault="00C861EA" w:rsidP="00B02073"/>
        </w:tc>
        <w:tc>
          <w:tcPr>
            <w:tcW w:w="425" w:type="dxa"/>
          </w:tcPr>
          <w:p w14:paraId="2B8B7844" w14:textId="77777777" w:rsidR="00C861EA" w:rsidRPr="000D3DC5" w:rsidRDefault="00C861EA" w:rsidP="00B02073"/>
        </w:tc>
        <w:tc>
          <w:tcPr>
            <w:tcW w:w="385" w:type="dxa"/>
            <w:gridSpan w:val="2"/>
          </w:tcPr>
          <w:p w14:paraId="20919282" w14:textId="77777777" w:rsidR="00C861EA" w:rsidRPr="000D3DC5" w:rsidRDefault="00C861EA" w:rsidP="00B02073"/>
        </w:tc>
        <w:tc>
          <w:tcPr>
            <w:tcW w:w="5220" w:type="dxa"/>
            <w:gridSpan w:val="4"/>
          </w:tcPr>
          <w:p w14:paraId="0BAE5BD9" w14:textId="77777777" w:rsidR="00C861EA" w:rsidRPr="000D3DC5" w:rsidRDefault="00C861EA" w:rsidP="00B02073">
            <w:pPr>
              <w:tabs>
                <w:tab w:val="right" w:pos="9180"/>
              </w:tabs>
            </w:pPr>
            <w:r w:rsidRPr="000D3DC5">
              <w:t>Accounts payable and accrued expenses</w:t>
            </w:r>
          </w:p>
        </w:tc>
        <w:tc>
          <w:tcPr>
            <w:tcW w:w="1800" w:type="dxa"/>
          </w:tcPr>
          <w:p w14:paraId="3B064669" w14:textId="2CE18A95" w:rsidR="00C861EA" w:rsidRPr="000D3DC5" w:rsidRDefault="00C861EA" w:rsidP="00B02073">
            <w:pPr>
              <w:tabs>
                <w:tab w:val="decimal" w:pos="1332"/>
                <w:tab w:val="right" w:pos="9180"/>
              </w:tabs>
            </w:pPr>
            <w:r>
              <w:tab/>
            </w:r>
            <w:r w:rsidR="00344B7D">
              <w:t>252,036</w:t>
            </w:r>
          </w:p>
        </w:tc>
        <w:tc>
          <w:tcPr>
            <w:tcW w:w="360" w:type="dxa"/>
          </w:tcPr>
          <w:p w14:paraId="7AC7F4EB" w14:textId="77777777" w:rsidR="00C861EA" w:rsidRPr="000D3DC5" w:rsidRDefault="00C861EA" w:rsidP="00B02073">
            <w:pPr>
              <w:tabs>
                <w:tab w:val="right" w:pos="9180"/>
              </w:tabs>
            </w:pPr>
          </w:p>
        </w:tc>
        <w:tc>
          <w:tcPr>
            <w:tcW w:w="1620" w:type="dxa"/>
          </w:tcPr>
          <w:p w14:paraId="640BE636" w14:textId="327DDB1B" w:rsidR="00C861EA" w:rsidRPr="000D3DC5" w:rsidRDefault="00C861EA" w:rsidP="00B02073">
            <w:pPr>
              <w:tabs>
                <w:tab w:val="decimal" w:pos="1152"/>
                <w:tab w:val="right" w:pos="9180"/>
              </w:tabs>
            </w:pPr>
            <w:r>
              <w:tab/>
            </w:r>
            <w:r w:rsidR="00B707CF">
              <w:t>431,170</w:t>
            </w:r>
          </w:p>
        </w:tc>
      </w:tr>
      <w:tr w:rsidR="00C861EA" w:rsidRPr="000D3DC5" w14:paraId="6A2D984C" w14:textId="77777777" w:rsidTr="00344B7D">
        <w:tc>
          <w:tcPr>
            <w:tcW w:w="378" w:type="dxa"/>
          </w:tcPr>
          <w:p w14:paraId="00FE16A4" w14:textId="77777777" w:rsidR="00C861EA" w:rsidRPr="000D3DC5" w:rsidRDefault="00C861EA" w:rsidP="00B02073"/>
        </w:tc>
        <w:tc>
          <w:tcPr>
            <w:tcW w:w="425" w:type="dxa"/>
          </w:tcPr>
          <w:p w14:paraId="2EB74428" w14:textId="77777777" w:rsidR="00C861EA" w:rsidRPr="000D3DC5" w:rsidRDefault="00C861EA" w:rsidP="00B02073"/>
        </w:tc>
        <w:tc>
          <w:tcPr>
            <w:tcW w:w="385" w:type="dxa"/>
            <w:gridSpan w:val="2"/>
          </w:tcPr>
          <w:p w14:paraId="47BE7D50" w14:textId="77777777" w:rsidR="00C861EA" w:rsidRPr="000D3DC5" w:rsidRDefault="00C861EA" w:rsidP="00B02073"/>
        </w:tc>
        <w:tc>
          <w:tcPr>
            <w:tcW w:w="3852" w:type="dxa"/>
            <w:gridSpan w:val="3"/>
          </w:tcPr>
          <w:p w14:paraId="71DA2FAD" w14:textId="77777777" w:rsidR="00C861EA" w:rsidRPr="000D3DC5" w:rsidRDefault="00C861EA" w:rsidP="00B02073">
            <w:r w:rsidRPr="000D3DC5">
              <w:t>Total adjustments</w:t>
            </w:r>
          </w:p>
        </w:tc>
        <w:tc>
          <w:tcPr>
            <w:tcW w:w="1368" w:type="dxa"/>
          </w:tcPr>
          <w:p w14:paraId="5A63FEA0" w14:textId="77777777" w:rsidR="00C861EA" w:rsidRPr="000D3DC5" w:rsidRDefault="00C861EA" w:rsidP="00B02073">
            <w:pPr>
              <w:tabs>
                <w:tab w:val="right" w:pos="9180"/>
              </w:tabs>
            </w:pPr>
          </w:p>
        </w:tc>
        <w:tc>
          <w:tcPr>
            <w:tcW w:w="1800" w:type="dxa"/>
            <w:tcBorders>
              <w:top w:val="single" w:sz="4" w:space="0" w:color="auto"/>
              <w:bottom w:val="single" w:sz="4" w:space="0" w:color="auto"/>
            </w:tcBorders>
          </w:tcPr>
          <w:p w14:paraId="492C26DA" w14:textId="6BEC3D83" w:rsidR="00C861EA" w:rsidRPr="000D3DC5" w:rsidRDefault="00C861EA" w:rsidP="00B02073">
            <w:pPr>
              <w:tabs>
                <w:tab w:val="decimal" w:pos="1332"/>
                <w:tab w:val="right" w:pos="9180"/>
              </w:tabs>
            </w:pPr>
            <w:r>
              <w:tab/>
            </w:r>
            <w:r w:rsidR="00344B7D">
              <w:t>412,927</w:t>
            </w:r>
          </w:p>
        </w:tc>
        <w:tc>
          <w:tcPr>
            <w:tcW w:w="360" w:type="dxa"/>
          </w:tcPr>
          <w:p w14:paraId="3DDB5429" w14:textId="77777777" w:rsidR="00C861EA" w:rsidRPr="000D3DC5" w:rsidRDefault="00C861EA" w:rsidP="00B02073">
            <w:pPr>
              <w:tabs>
                <w:tab w:val="right" w:pos="9180"/>
              </w:tabs>
            </w:pPr>
          </w:p>
        </w:tc>
        <w:tc>
          <w:tcPr>
            <w:tcW w:w="1620" w:type="dxa"/>
            <w:tcBorders>
              <w:top w:val="single" w:sz="4" w:space="0" w:color="auto"/>
              <w:bottom w:val="single" w:sz="4" w:space="0" w:color="auto"/>
            </w:tcBorders>
          </w:tcPr>
          <w:p w14:paraId="22387001" w14:textId="486B04AA" w:rsidR="00C861EA" w:rsidRPr="000D3DC5" w:rsidRDefault="00C861EA" w:rsidP="00B02073">
            <w:pPr>
              <w:tabs>
                <w:tab w:val="decimal" w:pos="1152"/>
                <w:tab w:val="right" w:pos="9180"/>
              </w:tabs>
            </w:pPr>
            <w:r>
              <w:tab/>
            </w:r>
            <w:r w:rsidR="00B707CF">
              <w:t>662,299</w:t>
            </w:r>
          </w:p>
        </w:tc>
      </w:tr>
      <w:tr w:rsidR="00C861EA" w:rsidRPr="000D3DC5" w14:paraId="1F1AF1E3" w14:textId="77777777" w:rsidTr="00344B7D">
        <w:tc>
          <w:tcPr>
            <w:tcW w:w="378" w:type="dxa"/>
          </w:tcPr>
          <w:p w14:paraId="723895D1" w14:textId="77777777" w:rsidR="00C861EA" w:rsidRPr="000D3DC5" w:rsidRDefault="00C861EA" w:rsidP="00B02073"/>
        </w:tc>
        <w:tc>
          <w:tcPr>
            <w:tcW w:w="4662" w:type="dxa"/>
            <w:gridSpan w:val="6"/>
          </w:tcPr>
          <w:p w14:paraId="7FD85694" w14:textId="77777777" w:rsidR="00C861EA" w:rsidRPr="000D3DC5" w:rsidRDefault="00C861EA" w:rsidP="00B02073">
            <w:r>
              <w:t>Net cash used in operating activities</w:t>
            </w:r>
          </w:p>
        </w:tc>
        <w:tc>
          <w:tcPr>
            <w:tcW w:w="1368" w:type="dxa"/>
          </w:tcPr>
          <w:p w14:paraId="297E5C16" w14:textId="77777777" w:rsidR="00C861EA" w:rsidRPr="000D3DC5" w:rsidRDefault="00C861EA" w:rsidP="00B02073">
            <w:pPr>
              <w:tabs>
                <w:tab w:val="right" w:pos="9180"/>
              </w:tabs>
            </w:pPr>
          </w:p>
        </w:tc>
        <w:tc>
          <w:tcPr>
            <w:tcW w:w="1800" w:type="dxa"/>
            <w:tcBorders>
              <w:top w:val="single" w:sz="4" w:space="0" w:color="auto"/>
            </w:tcBorders>
          </w:tcPr>
          <w:p w14:paraId="6F9F7641" w14:textId="361A4BDA" w:rsidR="00C861EA" w:rsidRDefault="00C861EA" w:rsidP="00B02073">
            <w:pPr>
              <w:tabs>
                <w:tab w:val="decimal" w:pos="1332"/>
                <w:tab w:val="right" w:pos="9180"/>
              </w:tabs>
            </w:pPr>
            <w:r>
              <w:tab/>
            </w:r>
            <w:r w:rsidR="00344B7D">
              <w:t>(1,208,619)</w:t>
            </w:r>
          </w:p>
        </w:tc>
        <w:tc>
          <w:tcPr>
            <w:tcW w:w="360" w:type="dxa"/>
          </w:tcPr>
          <w:p w14:paraId="538899A4" w14:textId="77777777" w:rsidR="00C861EA" w:rsidRPr="000D3DC5" w:rsidRDefault="00C861EA" w:rsidP="00B02073">
            <w:pPr>
              <w:tabs>
                <w:tab w:val="right" w:pos="9180"/>
              </w:tabs>
            </w:pPr>
          </w:p>
        </w:tc>
        <w:tc>
          <w:tcPr>
            <w:tcW w:w="1620" w:type="dxa"/>
            <w:tcBorders>
              <w:top w:val="single" w:sz="4" w:space="0" w:color="auto"/>
            </w:tcBorders>
          </w:tcPr>
          <w:p w14:paraId="3A7B1680" w14:textId="3D0C1BAC" w:rsidR="00C861EA" w:rsidRDefault="00C861EA" w:rsidP="00B02073">
            <w:pPr>
              <w:tabs>
                <w:tab w:val="decimal" w:pos="1152"/>
                <w:tab w:val="right" w:pos="9180"/>
              </w:tabs>
            </w:pPr>
            <w:r>
              <w:tab/>
              <w:t>(</w:t>
            </w:r>
            <w:r w:rsidR="00B707CF">
              <w:t>1,117,737</w:t>
            </w:r>
            <w:r>
              <w:t>)</w:t>
            </w:r>
          </w:p>
        </w:tc>
      </w:tr>
      <w:tr w:rsidR="00C861EA" w:rsidRPr="000D3DC5" w14:paraId="7344665C" w14:textId="77777777" w:rsidTr="00344B7D">
        <w:tc>
          <w:tcPr>
            <w:tcW w:w="378" w:type="dxa"/>
          </w:tcPr>
          <w:p w14:paraId="67BE4C95" w14:textId="77777777" w:rsidR="00C861EA" w:rsidRPr="000D3DC5" w:rsidRDefault="00C861EA" w:rsidP="00B02073"/>
        </w:tc>
        <w:tc>
          <w:tcPr>
            <w:tcW w:w="425" w:type="dxa"/>
          </w:tcPr>
          <w:p w14:paraId="0A8CD609" w14:textId="77777777" w:rsidR="00C861EA" w:rsidRPr="000D3DC5" w:rsidRDefault="00C861EA" w:rsidP="00B02073"/>
        </w:tc>
        <w:tc>
          <w:tcPr>
            <w:tcW w:w="789" w:type="dxa"/>
            <w:gridSpan w:val="3"/>
          </w:tcPr>
          <w:p w14:paraId="57FBCBF1" w14:textId="77777777" w:rsidR="00C861EA" w:rsidRPr="000D3DC5" w:rsidRDefault="00C861EA" w:rsidP="00B02073"/>
        </w:tc>
        <w:tc>
          <w:tcPr>
            <w:tcW w:w="620" w:type="dxa"/>
          </w:tcPr>
          <w:p w14:paraId="71CBD0FD" w14:textId="77777777" w:rsidR="00C861EA" w:rsidRPr="000D3DC5" w:rsidRDefault="00C861EA" w:rsidP="00B02073"/>
        </w:tc>
        <w:tc>
          <w:tcPr>
            <w:tcW w:w="2828" w:type="dxa"/>
          </w:tcPr>
          <w:p w14:paraId="331D5E17" w14:textId="77777777" w:rsidR="00C861EA" w:rsidRPr="000D3DC5" w:rsidRDefault="00C861EA" w:rsidP="00B02073"/>
        </w:tc>
        <w:tc>
          <w:tcPr>
            <w:tcW w:w="1368" w:type="dxa"/>
          </w:tcPr>
          <w:p w14:paraId="08AF6CA7" w14:textId="77777777" w:rsidR="00C861EA" w:rsidRPr="000D3DC5" w:rsidRDefault="00C861EA" w:rsidP="00B02073">
            <w:pPr>
              <w:tabs>
                <w:tab w:val="right" w:pos="9180"/>
              </w:tabs>
            </w:pPr>
          </w:p>
        </w:tc>
        <w:tc>
          <w:tcPr>
            <w:tcW w:w="1800" w:type="dxa"/>
          </w:tcPr>
          <w:p w14:paraId="4CE80368" w14:textId="77777777" w:rsidR="00C861EA" w:rsidRPr="000D3DC5" w:rsidRDefault="00C861EA" w:rsidP="00B02073">
            <w:pPr>
              <w:tabs>
                <w:tab w:val="decimal" w:pos="1044"/>
                <w:tab w:val="decimal" w:pos="1332"/>
                <w:tab w:val="right" w:pos="9180"/>
              </w:tabs>
            </w:pPr>
          </w:p>
        </w:tc>
        <w:tc>
          <w:tcPr>
            <w:tcW w:w="360" w:type="dxa"/>
          </w:tcPr>
          <w:p w14:paraId="7BD78438" w14:textId="77777777" w:rsidR="00C861EA" w:rsidRPr="000D3DC5" w:rsidRDefault="00C861EA" w:rsidP="00B02073">
            <w:pPr>
              <w:tabs>
                <w:tab w:val="right" w:pos="9180"/>
              </w:tabs>
            </w:pPr>
          </w:p>
        </w:tc>
        <w:tc>
          <w:tcPr>
            <w:tcW w:w="1620" w:type="dxa"/>
          </w:tcPr>
          <w:p w14:paraId="15F85793" w14:textId="77777777" w:rsidR="00C861EA" w:rsidRPr="000D3DC5" w:rsidRDefault="00C861EA" w:rsidP="00B02073">
            <w:pPr>
              <w:tabs>
                <w:tab w:val="decimal" w:pos="1044"/>
                <w:tab w:val="right" w:pos="9180"/>
              </w:tabs>
            </w:pPr>
          </w:p>
        </w:tc>
      </w:tr>
      <w:tr w:rsidR="00C861EA" w:rsidRPr="000D3DC5" w14:paraId="30420BF0" w14:textId="77777777" w:rsidTr="00344B7D">
        <w:tc>
          <w:tcPr>
            <w:tcW w:w="5040" w:type="dxa"/>
            <w:gridSpan w:val="7"/>
          </w:tcPr>
          <w:p w14:paraId="2217CDF6" w14:textId="77777777" w:rsidR="00C861EA" w:rsidRPr="000D3DC5" w:rsidRDefault="00C861EA" w:rsidP="00B02073">
            <w:r w:rsidRPr="000D3DC5">
              <w:t>Cash flows from investing activities:</w:t>
            </w:r>
          </w:p>
        </w:tc>
        <w:tc>
          <w:tcPr>
            <w:tcW w:w="1368" w:type="dxa"/>
          </w:tcPr>
          <w:p w14:paraId="064517A2" w14:textId="77777777" w:rsidR="00C861EA" w:rsidRPr="000D3DC5" w:rsidRDefault="00C861EA" w:rsidP="00B02073">
            <w:pPr>
              <w:tabs>
                <w:tab w:val="right" w:pos="9180"/>
              </w:tabs>
            </w:pPr>
          </w:p>
        </w:tc>
        <w:tc>
          <w:tcPr>
            <w:tcW w:w="1800" w:type="dxa"/>
          </w:tcPr>
          <w:p w14:paraId="23A85D59" w14:textId="77777777" w:rsidR="00C861EA" w:rsidRPr="000D3DC5" w:rsidRDefault="00C861EA" w:rsidP="00B02073">
            <w:pPr>
              <w:tabs>
                <w:tab w:val="decimal" w:pos="1044"/>
                <w:tab w:val="decimal" w:pos="1332"/>
                <w:tab w:val="right" w:pos="9180"/>
              </w:tabs>
            </w:pPr>
          </w:p>
        </w:tc>
        <w:tc>
          <w:tcPr>
            <w:tcW w:w="360" w:type="dxa"/>
          </w:tcPr>
          <w:p w14:paraId="0D11DB5A" w14:textId="77777777" w:rsidR="00C861EA" w:rsidRPr="000D3DC5" w:rsidRDefault="00C861EA" w:rsidP="00B02073">
            <w:pPr>
              <w:tabs>
                <w:tab w:val="right" w:pos="9180"/>
              </w:tabs>
            </w:pPr>
          </w:p>
        </w:tc>
        <w:tc>
          <w:tcPr>
            <w:tcW w:w="1620" w:type="dxa"/>
          </w:tcPr>
          <w:p w14:paraId="0118D222" w14:textId="77777777" w:rsidR="00C861EA" w:rsidRPr="000D3DC5" w:rsidRDefault="00C861EA" w:rsidP="00B02073">
            <w:pPr>
              <w:tabs>
                <w:tab w:val="decimal" w:pos="1044"/>
                <w:tab w:val="right" w:pos="9180"/>
              </w:tabs>
              <w:ind w:right="-18"/>
            </w:pPr>
          </w:p>
        </w:tc>
      </w:tr>
      <w:tr w:rsidR="00C861EA" w:rsidRPr="000D3DC5" w14:paraId="51459B23" w14:textId="77777777" w:rsidTr="00344B7D">
        <w:tc>
          <w:tcPr>
            <w:tcW w:w="378" w:type="dxa"/>
          </w:tcPr>
          <w:p w14:paraId="70D0C8C2" w14:textId="77777777" w:rsidR="00C861EA" w:rsidRPr="000D3DC5" w:rsidRDefault="00C861EA" w:rsidP="00B02073"/>
        </w:tc>
        <w:tc>
          <w:tcPr>
            <w:tcW w:w="4662" w:type="dxa"/>
            <w:gridSpan w:val="6"/>
          </w:tcPr>
          <w:p w14:paraId="14B2A644" w14:textId="77777777" w:rsidR="00C861EA" w:rsidRPr="000D3DC5" w:rsidRDefault="00C861EA" w:rsidP="00B02073">
            <w:r w:rsidRPr="000D3DC5">
              <w:t>Purchase of property and equipment</w:t>
            </w:r>
          </w:p>
        </w:tc>
        <w:tc>
          <w:tcPr>
            <w:tcW w:w="1368" w:type="dxa"/>
          </w:tcPr>
          <w:p w14:paraId="24A12A3D" w14:textId="77777777" w:rsidR="00C861EA" w:rsidRPr="000D3DC5" w:rsidRDefault="00C861EA" w:rsidP="00B02073">
            <w:pPr>
              <w:tabs>
                <w:tab w:val="right" w:pos="9180"/>
              </w:tabs>
            </w:pPr>
          </w:p>
        </w:tc>
        <w:tc>
          <w:tcPr>
            <w:tcW w:w="1800" w:type="dxa"/>
            <w:tcBorders>
              <w:bottom w:val="single" w:sz="4" w:space="0" w:color="auto"/>
            </w:tcBorders>
          </w:tcPr>
          <w:p w14:paraId="55DE2E17" w14:textId="3A718C92" w:rsidR="00C861EA" w:rsidRPr="000D3DC5" w:rsidRDefault="00C861EA" w:rsidP="00B02073">
            <w:pPr>
              <w:tabs>
                <w:tab w:val="decimal" w:pos="1332"/>
                <w:tab w:val="right" w:pos="9180"/>
              </w:tabs>
            </w:pPr>
            <w:r>
              <w:tab/>
            </w:r>
            <w:r w:rsidR="00344B7D">
              <w:t>(2,470)</w:t>
            </w:r>
          </w:p>
        </w:tc>
        <w:tc>
          <w:tcPr>
            <w:tcW w:w="360" w:type="dxa"/>
          </w:tcPr>
          <w:p w14:paraId="479B1095" w14:textId="77777777" w:rsidR="00C861EA" w:rsidRPr="000D3DC5" w:rsidRDefault="00C861EA" w:rsidP="00B02073">
            <w:pPr>
              <w:tabs>
                <w:tab w:val="right" w:pos="9180"/>
              </w:tabs>
            </w:pPr>
          </w:p>
        </w:tc>
        <w:tc>
          <w:tcPr>
            <w:tcW w:w="1620" w:type="dxa"/>
            <w:tcBorders>
              <w:bottom w:val="single" w:sz="4" w:space="0" w:color="auto"/>
            </w:tcBorders>
          </w:tcPr>
          <w:p w14:paraId="22D7F102" w14:textId="59680B80" w:rsidR="00C861EA" w:rsidRPr="000D3DC5" w:rsidRDefault="00C861EA" w:rsidP="00B02073">
            <w:pPr>
              <w:tabs>
                <w:tab w:val="decimal" w:pos="1152"/>
                <w:tab w:val="right" w:pos="9180"/>
              </w:tabs>
            </w:pPr>
            <w:r>
              <w:tab/>
              <w:t>(4,272)</w:t>
            </w:r>
          </w:p>
        </w:tc>
      </w:tr>
      <w:tr w:rsidR="00C861EA" w:rsidRPr="000D3DC5" w14:paraId="6ACF03D4" w14:textId="77777777" w:rsidTr="00344B7D">
        <w:tc>
          <w:tcPr>
            <w:tcW w:w="378" w:type="dxa"/>
          </w:tcPr>
          <w:p w14:paraId="765D7D81" w14:textId="77777777" w:rsidR="00C861EA" w:rsidRPr="000D3DC5" w:rsidRDefault="00C861EA" w:rsidP="00B02073"/>
        </w:tc>
        <w:tc>
          <w:tcPr>
            <w:tcW w:w="4662" w:type="dxa"/>
            <w:gridSpan w:val="6"/>
          </w:tcPr>
          <w:p w14:paraId="7BA4BE5D" w14:textId="77777777" w:rsidR="00C861EA" w:rsidRPr="000D3DC5" w:rsidRDefault="00C861EA" w:rsidP="00B02073">
            <w:r>
              <w:t>Net cash used in investing activities</w:t>
            </w:r>
          </w:p>
        </w:tc>
        <w:tc>
          <w:tcPr>
            <w:tcW w:w="1368" w:type="dxa"/>
          </w:tcPr>
          <w:p w14:paraId="7A27E367" w14:textId="77777777" w:rsidR="00C861EA" w:rsidRPr="000D3DC5" w:rsidRDefault="00C861EA" w:rsidP="00B02073">
            <w:pPr>
              <w:tabs>
                <w:tab w:val="right" w:pos="9180"/>
              </w:tabs>
            </w:pPr>
          </w:p>
        </w:tc>
        <w:tc>
          <w:tcPr>
            <w:tcW w:w="1800" w:type="dxa"/>
          </w:tcPr>
          <w:p w14:paraId="674BDCBA" w14:textId="1FED5149" w:rsidR="00C861EA" w:rsidRDefault="00C861EA" w:rsidP="00B02073">
            <w:pPr>
              <w:tabs>
                <w:tab w:val="decimal" w:pos="1332"/>
                <w:tab w:val="right" w:pos="9180"/>
              </w:tabs>
            </w:pPr>
            <w:r>
              <w:tab/>
            </w:r>
            <w:r w:rsidR="00344B7D">
              <w:t>(2,470)</w:t>
            </w:r>
          </w:p>
        </w:tc>
        <w:tc>
          <w:tcPr>
            <w:tcW w:w="360" w:type="dxa"/>
          </w:tcPr>
          <w:p w14:paraId="645FC494" w14:textId="77777777" w:rsidR="00C861EA" w:rsidRPr="000D3DC5" w:rsidRDefault="00C861EA" w:rsidP="00B02073">
            <w:pPr>
              <w:tabs>
                <w:tab w:val="right" w:pos="9180"/>
              </w:tabs>
            </w:pPr>
          </w:p>
        </w:tc>
        <w:tc>
          <w:tcPr>
            <w:tcW w:w="1620" w:type="dxa"/>
            <w:tcBorders>
              <w:top w:val="single" w:sz="4" w:space="0" w:color="auto"/>
            </w:tcBorders>
          </w:tcPr>
          <w:p w14:paraId="49054904" w14:textId="4CEACD3B" w:rsidR="00C861EA" w:rsidRDefault="00C861EA" w:rsidP="00B02073">
            <w:pPr>
              <w:tabs>
                <w:tab w:val="decimal" w:pos="1152"/>
                <w:tab w:val="right" w:pos="9180"/>
              </w:tabs>
            </w:pPr>
            <w:r>
              <w:tab/>
              <w:t>(4,272)</w:t>
            </w:r>
          </w:p>
        </w:tc>
      </w:tr>
      <w:tr w:rsidR="00C861EA" w:rsidRPr="000D3DC5" w14:paraId="3FA1DD8B" w14:textId="77777777" w:rsidTr="00344B7D">
        <w:tc>
          <w:tcPr>
            <w:tcW w:w="378" w:type="dxa"/>
          </w:tcPr>
          <w:p w14:paraId="22D2D301" w14:textId="77777777" w:rsidR="00C861EA" w:rsidRPr="000D3DC5" w:rsidRDefault="00C861EA" w:rsidP="00B02073"/>
        </w:tc>
        <w:tc>
          <w:tcPr>
            <w:tcW w:w="425" w:type="dxa"/>
          </w:tcPr>
          <w:p w14:paraId="0CF591ED" w14:textId="77777777" w:rsidR="00C861EA" w:rsidRPr="000D3DC5" w:rsidRDefault="00C861EA" w:rsidP="00B02073"/>
        </w:tc>
        <w:tc>
          <w:tcPr>
            <w:tcW w:w="789" w:type="dxa"/>
            <w:gridSpan w:val="3"/>
          </w:tcPr>
          <w:p w14:paraId="43EBEC4B" w14:textId="77777777" w:rsidR="00C861EA" w:rsidRPr="000D3DC5" w:rsidRDefault="00C861EA" w:rsidP="00B02073"/>
        </w:tc>
        <w:tc>
          <w:tcPr>
            <w:tcW w:w="620" w:type="dxa"/>
          </w:tcPr>
          <w:p w14:paraId="4CD4BFC1" w14:textId="77777777" w:rsidR="00C861EA" w:rsidRPr="000D3DC5" w:rsidRDefault="00C861EA" w:rsidP="00B02073"/>
        </w:tc>
        <w:tc>
          <w:tcPr>
            <w:tcW w:w="2828" w:type="dxa"/>
          </w:tcPr>
          <w:p w14:paraId="18CD2608" w14:textId="77777777" w:rsidR="00C861EA" w:rsidRPr="000D3DC5" w:rsidRDefault="00C861EA" w:rsidP="00B02073"/>
        </w:tc>
        <w:tc>
          <w:tcPr>
            <w:tcW w:w="1368" w:type="dxa"/>
          </w:tcPr>
          <w:p w14:paraId="1138CF5C" w14:textId="77777777" w:rsidR="00C861EA" w:rsidRPr="000D3DC5" w:rsidRDefault="00C861EA" w:rsidP="00B02073">
            <w:pPr>
              <w:tabs>
                <w:tab w:val="right" w:pos="9180"/>
              </w:tabs>
            </w:pPr>
          </w:p>
        </w:tc>
        <w:tc>
          <w:tcPr>
            <w:tcW w:w="1800" w:type="dxa"/>
          </w:tcPr>
          <w:p w14:paraId="4B77B6B7" w14:textId="77777777" w:rsidR="00C861EA" w:rsidRPr="000D3DC5" w:rsidRDefault="00C861EA" w:rsidP="00B02073">
            <w:pPr>
              <w:tabs>
                <w:tab w:val="decimal" w:pos="1044"/>
                <w:tab w:val="decimal" w:pos="1332"/>
                <w:tab w:val="right" w:pos="9180"/>
              </w:tabs>
            </w:pPr>
          </w:p>
        </w:tc>
        <w:tc>
          <w:tcPr>
            <w:tcW w:w="360" w:type="dxa"/>
          </w:tcPr>
          <w:p w14:paraId="4AA97075" w14:textId="77777777" w:rsidR="00C861EA" w:rsidRPr="000D3DC5" w:rsidRDefault="00C861EA" w:rsidP="00B02073">
            <w:pPr>
              <w:tabs>
                <w:tab w:val="right" w:pos="9180"/>
              </w:tabs>
            </w:pPr>
          </w:p>
        </w:tc>
        <w:tc>
          <w:tcPr>
            <w:tcW w:w="1620" w:type="dxa"/>
          </w:tcPr>
          <w:p w14:paraId="614C1A82" w14:textId="77777777" w:rsidR="00C861EA" w:rsidRPr="000D3DC5" w:rsidRDefault="00C861EA" w:rsidP="00B02073">
            <w:pPr>
              <w:tabs>
                <w:tab w:val="decimal" w:pos="1044"/>
                <w:tab w:val="right" w:pos="9180"/>
              </w:tabs>
            </w:pPr>
          </w:p>
        </w:tc>
      </w:tr>
      <w:tr w:rsidR="00C861EA" w:rsidRPr="000D3DC5" w14:paraId="08837765" w14:textId="77777777" w:rsidTr="00344B7D">
        <w:tc>
          <w:tcPr>
            <w:tcW w:w="5040" w:type="dxa"/>
            <w:gridSpan w:val="7"/>
          </w:tcPr>
          <w:p w14:paraId="3FBD020D" w14:textId="77777777" w:rsidR="00C861EA" w:rsidRPr="000D3DC5" w:rsidRDefault="00C861EA" w:rsidP="00B02073">
            <w:r w:rsidRPr="000D3DC5">
              <w:t>Cash flows from financing activities:</w:t>
            </w:r>
          </w:p>
        </w:tc>
        <w:tc>
          <w:tcPr>
            <w:tcW w:w="1368" w:type="dxa"/>
          </w:tcPr>
          <w:p w14:paraId="51047D6B" w14:textId="77777777" w:rsidR="00C861EA" w:rsidRPr="000D3DC5" w:rsidRDefault="00C861EA" w:rsidP="00B02073">
            <w:pPr>
              <w:tabs>
                <w:tab w:val="right" w:pos="9180"/>
              </w:tabs>
            </w:pPr>
          </w:p>
        </w:tc>
        <w:tc>
          <w:tcPr>
            <w:tcW w:w="1800" w:type="dxa"/>
          </w:tcPr>
          <w:p w14:paraId="344C63C3" w14:textId="77777777" w:rsidR="00C861EA" w:rsidRPr="000D3DC5" w:rsidRDefault="00C861EA" w:rsidP="00B02073">
            <w:pPr>
              <w:tabs>
                <w:tab w:val="decimal" w:pos="1044"/>
                <w:tab w:val="decimal" w:pos="1332"/>
                <w:tab w:val="right" w:pos="9180"/>
              </w:tabs>
            </w:pPr>
          </w:p>
        </w:tc>
        <w:tc>
          <w:tcPr>
            <w:tcW w:w="360" w:type="dxa"/>
          </w:tcPr>
          <w:p w14:paraId="719C0D46" w14:textId="77777777" w:rsidR="00C861EA" w:rsidRPr="000D3DC5" w:rsidRDefault="00C861EA" w:rsidP="00B02073">
            <w:pPr>
              <w:tabs>
                <w:tab w:val="right" w:pos="9180"/>
              </w:tabs>
            </w:pPr>
          </w:p>
        </w:tc>
        <w:tc>
          <w:tcPr>
            <w:tcW w:w="1620" w:type="dxa"/>
          </w:tcPr>
          <w:p w14:paraId="0AB623AE" w14:textId="77777777" w:rsidR="00C861EA" w:rsidRPr="000D3DC5" w:rsidRDefault="00C861EA" w:rsidP="00B02073">
            <w:pPr>
              <w:tabs>
                <w:tab w:val="decimal" w:pos="1044"/>
                <w:tab w:val="right" w:pos="9180"/>
              </w:tabs>
            </w:pPr>
          </w:p>
        </w:tc>
      </w:tr>
      <w:tr w:rsidR="00C861EA" w:rsidRPr="000D3DC5" w14:paraId="75A47931" w14:textId="77777777" w:rsidTr="00344B7D">
        <w:tc>
          <w:tcPr>
            <w:tcW w:w="378" w:type="dxa"/>
          </w:tcPr>
          <w:p w14:paraId="36882579" w14:textId="77777777" w:rsidR="00C861EA" w:rsidRPr="000D3DC5" w:rsidRDefault="00C861EA" w:rsidP="00B02073">
            <w:bookmarkStart w:id="8" w:name="_Hlk511051769"/>
          </w:p>
        </w:tc>
        <w:tc>
          <w:tcPr>
            <w:tcW w:w="4662" w:type="dxa"/>
            <w:gridSpan w:val="6"/>
          </w:tcPr>
          <w:p w14:paraId="20126D3F" w14:textId="77777777" w:rsidR="00C861EA" w:rsidRPr="000D3DC5" w:rsidRDefault="00C861EA" w:rsidP="00B02073">
            <w:r>
              <w:t>Net proceeds from sale of preferred stock</w:t>
            </w:r>
          </w:p>
        </w:tc>
        <w:tc>
          <w:tcPr>
            <w:tcW w:w="1368" w:type="dxa"/>
          </w:tcPr>
          <w:p w14:paraId="7DF5DF00" w14:textId="77777777" w:rsidR="00C861EA" w:rsidRPr="000D3DC5" w:rsidRDefault="00C861EA" w:rsidP="00B02073">
            <w:pPr>
              <w:tabs>
                <w:tab w:val="right" w:pos="9180"/>
              </w:tabs>
            </w:pPr>
          </w:p>
        </w:tc>
        <w:tc>
          <w:tcPr>
            <w:tcW w:w="1800" w:type="dxa"/>
          </w:tcPr>
          <w:p w14:paraId="5C791063" w14:textId="11E89E19" w:rsidR="00C861EA" w:rsidRDefault="00C861EA" w:rsidP="00B02073">
            <w:pPr>
              <w:tabs>
                <w:tab w:val="decimal" w:pos="1332"/>
                <w:tab w:val="right" w:pos="9180"/>
              </w:tabs>
            </w:pPr>
            <w:r>
              <w:tab/>
            </w:r>
            <w:r w:rsidR="00344B7D">
              <w:t>300,000</w:t>
            </w:r>
          </w:p>
        </w:tc>
        <w:tc>
          <w:tcPr>
            <w:tcW w:w="360" w:type="dxa"/>
          </w:tcPr>
          <w:p w14:paraId="2B769CE1" w14:textId="77777777" w:rsidR="00C861EA" w:rsidRPr="000D3DC5" w:rsidRDefault="00C861EA" w:rsidP="00B02073">
            <w:pPr>
              <w:pStyle w:val="ListParagraph"/>
              <w:numPr>
                <w:ilvl w:val="0"/>
                <w:numId w:val="6"/>
              </w:numPr>
              <w:tabs>
                <w:tab w:val="right" w:pos="9180"/>
              </w:tabs>
            </w:pPr>
          </w:p>
        </w:tc>
        <w:tc>
          <w:tcPr>
            <w:tcW w:w="1620" w:type="dxa"/>
          </w:tcPr>
          <w:p w14:paraId="006D2155" w14:textId="682B3F80" w:rsidR="00C861EA" w:rsidRDefault="00C861EA" w:rsidP="00B02073">
            <w:pPr>
              <w:tabs>
                <w:tab w:val="decimal" w:pos="1152"/>
                <w:tab w:val="right" w:pos="9180"/>
              </w:tabs>
            </w:pPr>
            <w:r>
              <w:tab/>
            </w:r>
            <w:r w:rsidR="00B707CF">
              <w:t>1,440,000</w:t>
            </w:r>
          </w:p>
        </w:tc>
      </w:tr>
      <w:tr w:rsidR="00C861EA" w:rsidRPr="000D3DC5" w14:paraId="5FDD3450" w14:textId="77777777" w:rsidTr="00344B7D">
        <w:tc>
          <w:tcPr>
            <w:tcW w:w="378" w:type="dxa"/>
          </w:tcPr>
          <w:p w14:paraId="41CA394C" w14:textId="77777777" w:rsidR="00C861EA" w:rsidRPr="000D3DC5" w:rsidRDefault="00C861EA" w:rsidP="00B02073"/>
        </w:tc>
        <w:tc>
          <w:tcPr>
            <w:tcW w:w="4662" w:type="dxa"/>
            <w:gridSpan w:val="6"/>
          </w:tcPr>
          <w:p w14:paraId="0604FE97" w14:textId="69FB8CF1" w:rsidR="00C861EA" w:rsidRDefault="006D36EF" w:rsidP="00B02073">
            <w:r>
              <w:t>Net p</w:t>
            </w:r>
            <w:r w:rsidR="00C861EA">
              <w:t>roceeds from issuance of note payable</w:t>
            </w:r>
          </w:p>
        </w:tc>
        <w:tc>
          <w:tcPr>
            <w:tcW w:w="1368" w:type="dxa"/>
          </w:tcPr>
          <w:p w14:paraId="08A7A281" w14:textId="77777777" w:rsidR="00C861EA" w:rsidRPr="000D3DC5" w:rsidRDefault="00C861EA" w:rsidP="00B02073">
            <w:pPr>
              <w:tabs>
                <w:tab w:val="right" w:pos="9180"/>
              </w:tabs>
            </w:pPr>
          </w:p>
        </w:tc>
        <w:tc>
          <w:tcPr>
            <w:tcW w:w="1800" w:type="dxa"/>
          </w:tcPr>
          <w:p w14:paraId="2211D275" w14:textId="21B59134" w:rsidR="00C861EA" w:rsidRDefault="00C861EA" w:rsidP="00B02073">
            <w:pPr>
              <w:tabs>
                <w:tab w:val="decimal" w:pos="1332"/>
                <w:tab w:val="right" w:pos="9180"/>
              </w:tabs>
            </w:pPr>
            <w:r>
              <w:tab/>
            </w:r>
            <w:r w:rsidR="00344B7D">
              <w:t>170,200</w:t>
            </w:r>
          </w:p>
        </w:tc>
        <w:tc>
          <w:tcPr>
            <w:tcW w:w="360" w:type="dxa"/>
          </w:tcPr>
          <w:p w14:paraId="20C390B2" w14:textId="77777777" w:rsidR="00C861EA" w:rsidRPr="000D3DC5" w:rsidRDefault="00C861EA" w:rsidP="00B02073">
            <w:pPr>
              <w:pStyle w:val="ListParagraph"/>
              <w:numPr>
                <w:ilvl w:val="0"/>
                <w:numId w:val="6"/>
              </w:numPr>
              <w:tabs>
                <w:tab w:val="right" w:pos="9180"/>
              </w:tabs>
            </w:pPr>
          </w:p>
        </w:tc>
        <w:tc>
          <w:tcPr>
            <w:tcW w:w="1620" w:type="dxa"/>
          </w:tcPr>
          <w:p w14:paraId="0992CD5E" w14:textId="78DF760E" w:rsidR="00C861EA" w:rsidRDefault="00C861EA" w:rsidP="00B02073">
            <w:pPr>
              <w:tabs>
                <w:tab w:val="decimal" w:pos="1152"/>
                <w:tab w:val="right" w:pos="9180"/>
              </w:tabs>
            </w:pPr>
            <w:r>
              <w:tab/>
              <w:t>-</w:t>
            </w:r>
          </w:p>
        </w:tc>
      </w:tr>
      <w:tr w:rsidR="006D36EF" w:rsidRPr="000D3DC5" w14:paraId="5BE70C3A" w14:textId="77777777" w:rsidTr="00344B7D">
        <w:tc>
          <w:tcPr>
            <w:tcW w:w="378" w:type="dxa"/>
          </w:tcPr>
          <w:p w14:paraId="5AE10638" w14:textId="77777777" w:rsidR="006D36EF" w:rsidRPr="000D3DC5" w:rsidRDefault="006D36EF" w:rsidP="00B02073"/>
        </w:tc>
        <w:tc>
          <w:tcPr>
            <w:tcW w:w="4662" w:type="dxa"/>
            <w:gridSpan w:val="6"/>
          </w:tcPr>
          <w:p w14:paraId="05B86A04" w14:textId="1E897B7C" w:rsidR="006D36EF" w:rsidRPr="008B4164" w:rsidRDefault="006D36EF" w:rsidP="00B02073">
            <w:r w:rsidRPr="008B4164">
              <w:t>Net proceeds from bridge financing</w:t>
            </w:r>
          </w:p>
        </w:tc>
        <w:tc>
          <w:tcPr>
            <w:tcW w:w="1368" w:type="dxa"/>
          </w:tcPr>
          <w:p w14:paraId="0EC7BC80" w14:textId="77777777" w:rsidR="006D36EF" w:rsidRPr="008B4164" w:rsidRDefault="006D36EF" w:rsidP="00B02073">
            <w:pPr>
              <w:tabs>
                <w:tab w:val="right" w:pos="9180"/>
              </w:tabs>
            </w:pPr>
          </w:p>
        </w:tc>
        <w:tc>
          <w:tcPr>
            <w:tcW w:w="1800" w:type="dxa"/>
          </w:tcPr>
          <w:p w14:paraId="1F9731F3" w14:textId="2A9FA5AA" w:rsidR="006D36EF" w:rsidRPr="008B4164" w:rsidRDefault="006D36EF" w:rsidP="00B02073">
            <w:pPr>
              <w:tabs>
                <w:tab w:val="decimal" w:pos="1332"/>
                <w:tab w:val="right" w:pos="9180"/>
              </w:tabs>
            </w:pPr>
            <w:r w:rsidRPr="008B4164">
              <w:tab/>
            </w:r>
            <w:r w:rsidR="00344B7D">
              <w:t>888,500</w:t>
            </w:r>
          </w:p>
        </w:tc>
        <w:tc>
          <w:tcPr>
            <w:tcW w:w="360" w:type="dxa"/>
          </w:tcPr>
          <w:p w14:paraId="0663FAA4" w14:textId="77777777" w:rsidR="006D36EF" w:rsidRPr="008B4164" w:rsidRDefault="006D36EF" w:rsidP="00B02073">
            <w:pPr>
              <w:pStyle w:val="ListParagraph"/>
              <w:numPr>
                <w:ilvl w:val="0"/>
                <w:numId w:val="6"/>
              </w:numPr>
              <w:tabs>
                <w:tab w:val="right" w:pos="9180"/>
              </w:tabs>
            </w:pPr>
          </w:p>
        </w:tc>
        <w:tc>
          <w:tcPr>
            <w:tcW w:w="1620" w:type="dxa"/>
          </w:tcPr>
          <w:p w14:paraId="4493245E" w14:textId="44C13046" w:rsidR="006D36EF" w:rsidRDefault="006D36EF" w:rsidP="00B02073">
            <w:pPr>
              <w:tabs>
                <w:tab w:val="decimal" w:pos="1152"/>
                <w:tab w:val="right" w:pos="9180"/>
              </w:tabs>
            </w:pPr>
            <w:r w:rsidRPr="008B4164">
              <w:tab/>
              <w:t>-</w:t>
            </w:r>
          </w:p>
        </w:tc>
      </w:tr>
      <w:tr w:rsidR="00344B7D" w:rsidRPr="000D3DC5" w14:paraId="5E2673EA" w14:textId="77777777" w:rsidTr="00344B7D">
        <w:tc>
          <w:tcPr>
            <w:tcW w:w="378" w:type="dxa"/>
          </w:tcPr>
          <w:p w14:paraId="0D5A8B17" w14:textId="77777777" w:rsidR="00344B7D" w:rsidRPr="000D3DC5" w:rsidRDefault="00344B7D" w:rsidP="00B02073"/>
        </w:tc>
        <w:tc>
          <w:tcPr>
            <w:tcW w:w="4662" w:type="dxa"/>
            <w:gridSpan w:val="6"/>
          </w:tcPr>
          <w:p w14:paraId="6596B1DE" w14:textId="41AD3523" w:rsidR="00344B7D" w:rsidRPr="008B4164" w:rsidRDefault="00344B7D" w:rsidP="00B02073">
            <w:r>
              <w:t>Net proceeds from sale of common stock and warrants</w:t>
            </w:r>
          </w:p>
        </w:tc>
        <w:tc>
          <w:tcPr>
            <w:tcW w:w="1368" w:type="dxa"/>
          </w:tcPr>
          <w:p w14:paraId="61327A8C" w14:textId="77777777" w:rsidR="00344B7D" w:rsidRPr="008B4164" w:rsidRDefault="00344B7D" w:rsidP="00B02073">
            <w:pPr>
              <w:tabs>
                <w:tab w:val="right" w:pos="9180"/>
              </w:tabs>
            </w:pPr>
          </w:p>
        </w:tc>
        <w:tc>
          <w:tcPr>
            <w:tcW w:w="1800" w:type="dxa"/>
          </w:tcPr>
          <w:p w14:paraId="68943216" w14:textId="6E300D98" w:rsidR="00344B7D" w:rsidRPr="008B4164" w:rsidRDefault="00344B7D" w:rsidP="00B02073">
            <w:pPr>
              <w:tabs>
                <w:tab w:val="decimal" w:pos="1332"/>
                <w:tab w:val="right" w:pos="9180"/>
              </w:tabs>
            </w:pPr>
            <w:r>
              <w:tab/>
            </w:r>
            <w:r w:rsidR="00255214">
              <w:t>11,158,496</w:t>
            </w:r>
          </w:p>
        </w:tc>
        <w:tc>
          <w:tcPr>
            <w:tcW w:w="360" w:type="dxa"/>
          </w:tcPr>
          <w:p w14:paraId="18525F0B" w14:textId="77777777" w:rsidR="00344B7D" w:rsidRPr="008B4164" w:rsidRDefault="00344B7D" w:rsidP="00B02073">
            <w:pPr>
              <w:pStyle w:val="ListParagraph"/>
              <w:numPr>
                <w:ilvl w:val="0"/>
                <w:numId w:val="6"/>
              </w:numPr>
              <w:tabs>
                <w:tab w:val="right" w:pos="9180"/>
              </w:tabs>
            </w:pPr>
          </w:p>
        </w:tc>
        <w:tc>
          <w:tcPr>
            <w:tcW w:w="1620" w:type="dxa"/>
          </w:tcPr>
          <w:p w14:paraId="2B14F5CD" w14:textId="013099DB" w:rsidR="00344B7D" w:rsidRPr="008B4164" w:rsidRDefault="00255214" w:rsidP="00B02073">
            <w:pPr>
              <w:tabs>
                <w:tab w:val="decimal" w:pos="1152"/>
                <w:tab w:val="right" w:pos="9180"/>
              </w:tabs>
            </w:pPr>
            <w:r>
              <w:tab/>
              <w:t>-</w:t>
            </w:r>
          </w:p>
        </w:tc>
      </w:tr>
      <w:bookmarkEnd w:id="8"/>
      <w:tr w:rsidR="00C861EA" w:rsidRPr="000D3DC5" w14:paraId="6DF4005E" w14:textId="77777777" w:rsidTr="00344B7D">
        <w:tc>
          <w:tcPr>
            <w:tcW w:w="378" w:type="dxa"/>
          </w:tcPr>
          <w:p w14:paraId="442CBE80" w14:textId="77777777" w:rsidR="00C861EA" w:rsidRPr="000D3DC5" w:rsidRDefault="00C861EA" w:rsidP="00B02073"/>
        </w:tc>
        <w:tc>
          <w:tcPr>
            <w:tcW w:w="4662" w:type="dxa"/>
            <w:gridSpan w:val="6"/>
          </w:tcPr>
          <w:p w14:paraId="0394FB63" w14:textId="77777777" w:rsidR="00C861EA" w:rsidRPr="00E0298C" w:rsidRDefault="00C861EA" w:rsidP="00B02073">
            <w:r w:rsidRPr="00E0298C">
              <w:t>Principal repayment of note payable</w:t>
            </w:r>
          </w:p>
        </w:tc>
        <w:tc>
          <w:tcPr>
            <w:tcW w:w="1368" w:type="dxa"/>
          </w:tcPr>
          <w:p w14:paraId="057CB200" w14:textId="77777777" w:rsidR="00C861EA" w:rsidRPr="00E0298C" w:rsidRDefault="00C861EA" w:rsidP="00B02073">
            <w:pPr>
              <w:tabs>
                <w:tab w:val="right" w:pos="9180"/>
              </w:tabs>
            </w:pPr>
          </w:p>
        </w:tc>
        <w:tc>
          <w:tcPr>
            <w:tcW w:w="1800" w:type="dxa"/>
            <w:tcBorders>
              <w:bottom w:val="single" w:sz="4" w:space="0" w:color="auto"/>
            </w:tcBorders>
          </w:tcPr>
          <w:p w14:paraId="1BC563D9" w14:textId="0DFE5D21" w:rsidR="00C861EA" w:rsidRPr="00E0298C" w:rsidRDefault="00C861EA" w:rsidP="00B02073">
            <w:pPr>
              <w:tabs>
                <w:tab w:val="decimal" w:pos="1332"/>
                <w:tab w:val="right" w:pos="9180"/>
              </w:tabs>
            </w:pPr>
            <w:r w:rsidRPr="00E0298C">
              <w:tab/>
            </w:r>
            <w:r w:rsidR="00344B7D">
              <w:t>(8,854)</w:t>
            </w:r>
          </w:p>
        </w:tc>
        <w:tc>
          <w:tcPr>
            <w:tcW w:w="360" w:type="dxa"/>
          </w:tcPr>
          <w:p w14:paraId="7E9437FF" w14:textId="77777777" w:rsidR="00C861EA" w:rsidRPr="00E0298C" w:rsidRDefault="00C861EA" w:rsidP="00B02073">
            <w:pPr>
              <w:pStyle w:val="ListParagraph"/>
              <w:numPr>
                <w:ilvl w:val="0"/>
                <w:numId w:val="6"/>
              </w:numPr>
              <w:tabs>
                <w:tab w:val="right" w:pos="9180"/>
              </w:tabs>
            </w:pPr>
          </w:p>
        </w:tc>
        <w:tc>
          <w:tcPr>
            <w:tcW w:w="1620" w:type="dxa"/>
            <w:tcBorders>
              <w:bottom w:val="single" w:sz="4" w:space="0" w:color="auto"/>
            </w:tcBorders>
          </w:tcPr>
          <w:p w14:paraId="17352C5F" w14:textId="68D88AA6" w:rsidR="00C861EA" w:rsidRDefault="00C861EA" w:rsidP="00B02073">
            <w:pPr>
              <w:tabs>
                <w:tab w:val="decimal" w:pos="1152"/>
                <w:tab w:val="right" w:pos="9180"/>
              </w:tabs>
            </w:pPr>
            <w:r w:rsidRPr="00E0298C">
              <w:tab/>
            </w:r>
            <w:r w:rsidR="00B707CF">
              <w:t>(8,333</w:t>
            </w:r>
            <w:r>
              <w:t>)</w:t>
            </w:r>
          </w:p>
        </w:tc>
      </w:tr>
      <w:tr w:rsidR="00C861EA" w:rsidRPr="000D3DC5" w14:paraId="6E98E75A" w14:textId="77777777" w:rsidTr="00344B7D">
        <w:tc>
          <w:tcPr>
            <w:tcW w:w="378" w:type="dxa"/>
          </w:tcPr>
          <w:p w14:paraId="44BEF768" w14:textId="77777777" w:rsidR="00C861EA" w:rsidRPr="000D3DC5" w:rsidRDefault="00C861EA" w:rsidP="00B02073"/>
        </w:tc>
        <w:tc>
          <w:tcPr>
            <w:tcW w:w="4662" w:type="dxa"/>
            <w:gridSpan w:val="6"/>
          </w:tcPr>
          <w:p w14:paraId="6D2621ED" w14:textId="77777777" w:rsidR="00C861EA" w:rsidRDefault="00C861EA" w:rsidP="00B02073">
            <w:r>
              <w:t>Net cash provided by financing activities</w:t>
            </w:r>
          </w:p>
        </w:tc>
        <w:tc>
          <w:tcPr>
            <w:tcW w:w="1368" w:type="dxa"/>
          </w:tcPr>
          <w:p w14:paraId="6AF0766F" w14:textId="77777777" w:rsidR="00C861EA" w:rsidRPr="000D3DC5" w:rsidRDefault="00C861EA" w:rsidP="00B02073">
            <w:pPr>
              <w:tabs>
                <w:tab w:val="right" w:pos="9180"/>
              </w:tabs>
            </w:pPr>
          </w:p>
        </w:tc>
        <w:tc>
          <w:tcPr>
            <w:tcW w:w="1800" w:type="dxa"/>
            <w:tcBorders>
              <w:top w:val="single" w:sz="4" w:space="0" w:color="auto"/>
            </w:tcBorders>
          </w:tcPr>
          <w:p w14:paraId="25FC6B8C" w14:textId="07BB6F45" w:rsidR="00C861EA" w:rsidRDefault="00C861EA" w:rsidP="00B02073">
            <w:pPr>
              <w:tabs>
                <w:tab w:val="decimal" w:pos="1332"/>
                <w:tab w:val="right" w:pos="9180"/>
              </w:tabs>
            </w:pPr>
            <w:r>
              <w:tab/>
            </w:r>
            <w:r w:rsidR="00255214">
              <w:t>12,508,342</w:t>
            </w:r>
          </w:p>
        </w:tc>
        <w:tc>
          <w:tcPr>
            <w:tcW w:w="360" w:type="dxa"/>
          </w:tcPr>
          <w:p w14:paraId="5FB6B100" w14:textId="77777777" w:rsidR="00C861EA" w:rsidRPr="000D3DC5" w:rsidRDefault="00C861EA" w:rsidP="00B02073">
            <w:pPr>
              <w:pStyle w:val="ListParagraph"/>
              <w:numPr>
                <w:ilvl w:val="0"/>
                <w:numId w:val="6"/>
              </w:numPr>
              <w:tabs>
                <w:tab w:val="right" w:pos="9180"/>
              </w:tabs>
            </w:pPr>
          </w:p>
        </w:tc>
        <w:tc>
          <w:tcPr>
            <w:tcW w:w="1620" w:type="dxa"/>
            <w:tcBorders>
              <w:top w:val="single" w:sz="4" w:space="0" w:color="auto"/>
            </w:tcBorders>
          </w:tcPr>
          <w:p w14:paraId="7EB1305A" w14:textId="24795901" w:rsidR="00C861EA" w:rsidRDefault="00C861EA" w:rsidP="00B02073">
            <w:pPr>
              <w:tabs>
                <w:tab w:val="decimal" w:pos="1152"/>
                <w:tab w:val="right" w:pos="9180"/>
              </w:tabs>
            </w:pPr>
            <w:r>
              <w:tab/>
            </w:r>
            <w:r w:rsidR="00B707CF">
              <w:t>1,431,667</w:t>
            </w:r>
          </w:p>
        </w:tc>
      </w:tr>
      <w:tr w:rsidR="00C861EA" w:rsidRPr="000D3DC5" w14:paraId="6ABC2EB7" w14:textId="77777777" w:rsidTr="00344B7D">
        <w:tc>
          <w:tcPr>
            <w:tcW w:w="378" w:type="dxa"/>
          </w:tcPr>
          <w:p w14:paraId="7AF04EDE" w14:textId="77777777" w:rsidR="00C861EA" w:rsidRPr="000D3DC5" w:rsidRDefault="00C861EA" w:rsidP="00B02073"/>
        </w:tc>
        <w:tc>
          <w:tcPr>
            <w:tcW w:w="425" w:type="dxa"/>
          </w:tcPr>
          <w:p w14:paraId="700E9F7E" w14:textId="77777777" w:rsidR="00C861EA" w:rsidRPr="000D3DC5" w:rsidRDefault="00C861EA" w:rsidP="00B02073"/>
        </w:tc>
        <w:tc>
          <w:tcPr>
            <w:tcW w:w="789" w:type="dxa"/>
            <w:gridSpan w:val="3"/>
          </w:tcPr>
          <w:p w14:paraId="7C09A6EC" w14:textId="77777777" w:rsidR="00C861EA" w:rsidRPr="000D3DC5" w:rsidRDefault="00C861EA" w:rsidP="00B02073"/>
        </w:tc>
        <w:tc>
          <w:tcPr>
            <w:tcW w:w="620" w:type="dxa"/>
          </w:tcPr>
          <w:p w14:paraId="19559935" w14:textId="77777777" w:rsidR="00C861EA" w:rsidRPr="000D3DC5" w:rsidRDefault="00C861EA" w:rsidP="00B02073"/>
        </w:tc>
        <w:tc>
          <w:tcPr>
            <w:tcW w:w="2828" w:type="dxa"/>
          </w:tcPr>
          <w:p w14:paraId="03E34845" w14:textId="77777777" w:rsidR="00C861EA" w:rsidRPr="000D3DC5" w:rsidRDefault="00C861EA" w:rsidP="00B02073"/>
        </w:tc>
        <w:tc>
          <w:tcPr>
            <w:tcW w:w="1368" w:type="dxa"/>
          </w:tcPr>
          <w:p w14:paraId="41583384" w14:textId="77777777" w:rsidR="00C861EA" w:rsidRPr="000D3DC5" w:rsidRDefault="00C861EA" w:rsidP="00B02073">
            <w:pPr>
              <w:tabs>
                <w:tab w:val="right" w:pos="9180"/>
              </w:tabs>
            </w:pPr>
          </w:p>
        </w:tc>
        <w:tc>
          <w:tcPr>
            <w:tcW w:w="1800" w:type="dxa"/>
            <w:tcBorders>
              <w:top w:val="single" w:sz="4" w:space="0" w:color="auto"/>
            </w:tcBorders>
          </w:tcPr>
          <w:p w14:paraId="6FBD2E7C" w14:textId="77777777" w:rsidR="00C861EA" w:rsidRPr="000D3DC5" w:rsidRDefault="00C861EA" w:rsidP="00B02073">
            <w:pPr>
              <w:tabs>
                <w:tab w:val="decimal" w:pos="1332"/>
                <w:tab w:val="right" w:pos="9180"/>
              </w:tabs>
            </w:pPr>
          </w:p>
        </w:tc>
        <w:tc>
          <w:tcPr>
            <w:tcW w:w="360" w:type="dxa"/>
          </w:tcPr>
          <w:p w14:paraId="47AD3B97" w14:textId="77777777" w:rsidR="00C861EA" w:rsidRPr="000D3DC5" w:rsidRDefault="00C861EA" w:rsidP="00B02073">
            <w:pPr>
              <w:tabs>
                <w:tab w:val="right" w:pos="9180"/>
              </w:tabs>
            </w:pPr>
          </w:p>
        </w:tc>
        <w:tc>
          <w:tcPr>
            <w:tcW w:w="1620" w:type="dxa"/>
            <w:tcBorders>
              <w:top w:val="single" w:sz="4" w:space="0" w:color="auto"/>
            </w:tcBorders>
          </w:tcPr>
          <w:p w14:paraId="5BD3E319" w14:textId="77777777" w:rsidR="00C861EA" w:rsidRPr="000D3DC5" w:rsidRDefault="00C861EA" w:rsidP="00B02073">
            <w:pPr>
              <w:tabs>
                <w:tab w:val="decimal" w:pos="1044"/>
                <w:tab w:val="right" w:pos="9180"/>
              </w:tabs>
            </w:pPr>
          </w:p>
        </w:tc>
      </w:tr>
      <w:tr w:rsidR="00C861EA" w:rsidRPr="000D3DC5" w14:paraId="43BD6D09" w14:textId="77777777" w:rsidTr="00B02073">
        <w:tc>
          <w:tcPr>
            <w:tcW w:w="6408" w:type="dxa"/>
            <w:gridSpan w:val="8"/>
          </w:tcPr>
          <w:p w14:paraId="50590D41" w14:textId="74FB0771" w:rsidR="00C861EA" w:rsidRPr="000D3DC5" w:rsidRDefault="00C861EA" w:rsidP="00B02073">
            <w:pPr>
              <w:tabs>
                <w:tab w:val="right" w:pos="9180"/>
              </w:tabs>
            </w:pPr>
            <w:r w:rsidRPr="000D3DC5">
              <w:t xml:space="preserve">Net </w:t>
            </w:r>
            <w:r w:rsidR="00747A8C">
              <w:t>increase</w:t>
            </w:r>
            <w:r w:rsidRPr="000D3DC5">
              <w:t xml:space="preserve"> in cash and cash equivalents</w:t>
            </w:r>
          </w:p>
        </w:tc>
        <w:tc>
          <w:tcPr>
            <w:tcW w:w="1800" w:type="dxa"/>
          </w:tcPr>
          <w:p w14:paraId="035E4A3D" w14:textId="2515185A" w:rsidR="00C861EA" w:rsidRPr="000D3DC5" w:rsidRDefault="00C861EA" w:rsidP="00B02073">
            <w:pPr>
              <w:tabs>
                <w:tab w:val="decimal" w:pos="1332"/>
                <w:tab w:val="right" w:pos="9180"/>
              </w:tabs>
            </w:pPr>
            <w:r>
              <w:tab/>
            </w:r>
            <w:r w:rsidR="00255214">
              <w:t>11,297,253</w:t>
            </w:r>
          </w:p>
        </w:tc>
        <w:tc>
          <w:tcPr>
            <w:tcW w:w="360" w:type="dxa"/>
          </w:tcPr>
          <w:p w14:paraId="5352AE8C" w14:textId="77777777" w:rsidR="00C861EA" w:rsidRPr="000D3DC5" w:rsidRDefault="00C861EA" w:rsidP="00B02073">
            <w:pPr>
              <w:tabs>
                <w:tab w:val="right" w:pos="9180"/>
              </w:tabs>
            </w:pPr>
          </w:p>
        </w:tc>
        <w:tc>
          <w:tcPr>
            <w:tcW w:w="1620" w:type="dxa"/>
          </w:tcPr>
          <w:p w14:paraId="25FF0707" w14:textId="1746A596" w:rsidR="00C861EA" w:rsidRPr="000D3DC5" w:rsidRDefault="00C861EA" w:rsidP="00B02073">
            <w:pPr>
              <w:tabs>
                <w:tab w:val="decimal" w:pos="1152"/>
                <w:tab w:val="right" w:pos="9180"/>
              </w:tabs>
            </w:pPr>
            <w:r>
              <w:tab/>
            </w:r>
            <w:r w:rsidR="00B707CF">
              <w:t>309,658</w:t>
            </w:r>
          </w:p>
        </w:tc>
      </w:tr>
      <w:tr w:rsidR="00C861EA" w:rsidRPr="000D3DC5" w14:paraId="3E72BC3C" w14:textId="77777777" w:rsidTr="00B02073">
        <w:tc>
          <w:tcPr>
            <w:tcW w:w="6408" w:type="dxa"/>
            <w:gridSpan w:val="8"/>
          </w:tcPr>
          <w:p w14:paraId="550CD5C6" w14:textId="77777777" w:rsidR="00C861EA" w:rsidRPr="000D3DC5" w:rsidRDefault="00C861EA" w:rsidP="00B02073">
            <w:pPr>
              <w:tabs>
                <w:tab w:val="right" w:pos="9180"/>
              </w:tabs>
            </w:pPr>
            <w:r w:rsidRPr="000D3DC5">
              <w:t>Cash and cash equivalents at beginning of period</w:t>
            </w:r>
          </w:p>
        </w:tc>
        <w:tc>
          <w:tcPr>
            <w:tcW w:w="1800" w:type="dxa"/>
            <w:tcBorders>
              <w:bottom w:val="single" w:sz="4" w:space="0" w:color="auto"/>
            </w:tcBorders>
          </w:tcPr>
          <w:p w14:paraId="6871EF29" w14:textId="34FF1E29" w:rsidR="00C861EA" w:rsidRPr="000D3DC5" w:rsidRDefault="00C861EA" w:rsidP="00B02073">
            <w:pPr>
              <w:tabs>
                <w:tab w:val="decimal" w:pos="1332"/>
                <w:tab w:val="right" w:pos="9180"/>
              </w:tabs>
            </w:pPr>
            <w:r>
              <w:tab/>
            </w:r>
            <w:r w:rsidR="00255214">
              <w:t>283,341</w:t>
            </w:r>
          </w:p>
        </w:tc>
        <w:tc>
          <w:tcPr>
            <w:tcW w:w="360" w:type="dxa"/>
          </w:tcPr>
          <w:p w14:paraId="75F0D6C0" w14:textId="77777777" w:rsidR="00C861EA" w:rsidRPr="000D3DC5" w:rsidRDefault="00C861EA" w:rsidP="00B02073">
            <w:pPr>
              <w:tabs>
                <w:tab w:val="right" w:pos="9180"/>
              </w:tabs>
            </w:pPr>
          </w:p>
        </w:tc>
        <w:tc>
          <w:tcPr>
            <w:tcW w:w="1620" w:type="dxa"/>
            <w:tcBorders>
              <w:bottom w:val="single" w:sz="4" w:space="0" w:color="auto"/>
            </w:tcBorders>
          </w:tcPr>
          <w:p w14:paraId="336B824E" w14:textId="51927917" w:rsidR="00C861EA" w:rsidRPr="000D3DC5" w:rsidRDefault="00C861EA" w:rsidP="00B02073">
            <w:pPr>
              <w:tabs>
                <w:tab w:val="decimal" w:pos="1152"/>
                <w:tab w:val="right" w:pos="9180"/>
              </w:tabs>
            </w:pPr>
            <w:r>
              <w:tab/>
              <w:t>259,701</w:t>
            </w:r>
          </w:p>
        </w:tc>
      </w:tr>
      <w:tr w:rsidR="00C861EA" w:rsidRPr="000D3DC5" w14:paraId="54619DA4" w14:textId="77777777" w:rsidTr="00344B7D">
        <w:tc>
          <w:tcPr>
            <w:tcW w:w="378" w:type="dxa"/>
          </w:tcPr>
          <w:p w14:paraId="52AC11BA" w14:textId="77777777" w:rsidR="00C861EA" w:rsidRPr="000D3DC5" w:rsidRDefault="00C861EA" w:rsidP="00B02073"/>
        </w:tc>
        <w:tc>
          <w:tcPr>
            <w:tcW w:w="620" w:type="dxa"/>
            <w:gridSpan w:val="2"/>
          </w:tcPr>
          <w:p w14:paraId="2E30F4CC" w14:textId="77777777" w:rsidR="00C861EA" w:rsidRPr="000D3DC5" w:rsidRDefault="00C861EA" w:rsidP="00B02073"/>
        </w:tc>
        <w:tc>
          <w:tcPr>
            <w:tcW w:w="594" w:type="dxa"/>
            <w:gridSpan w:val="2"/>
          </w:tcPr>
          <w:p w14:paraId="272C02FD" w14:textId="77777777" w:rsidR="00C861EA" w:rsidRPr="000D3DC5" w:rsidRDefault="00C861EA" w:rsidP="00B02073"/>
        </w:tc>
        <w:tc>
          <w:tcPr>
            <w:tcW w:w="620" w:type="dxa"/>
          </w:tcPr>
          <w:p w14:paraId="5E7B6552" w14:textId="77777777" w:rsidR="00C861EA" w:rsidRPr="000D3DC5" w:rsidRDefault="00C861EA" w:rsidP="00B02073"/>
        </w:tc>
        <w:tc>
          <w:tcPr>
            <w:tcW w:w="2828" w:type="dxa"/>
          </w:tcPr>
          <w:p w14:paraId="3EEAEA95" w14:textId="77777777" w:rsidR="00C861EA" w:rsidRPr="000D3DC5" w:rsidRDefault="00C861EA" w:rsidP="00B02073"/>
        </w:tc>
        <w:tc>
          <w:tcPr>
            <w:tcW w:w="1368" w:type="dxa"/>
          </w:tcPr>
          <w:p w14:paraId="55363044" w14:textId="77777777" w:rsidR="00C861EA" w:rsidRPr="000D3DC5" w:rsidRDefault="00C861EA" w:rsidP="00B02073">
            <w:pPr>
              <w:tabs>
                <w:tab w:val="right" w:pos="9180"/>
              </w:tabs>
            </w:pPr>
          </w:p>
        </w:tc>
        <w:tc>
          <w:tcPr>
            <w:tcW w:w="1800" w:type="dxa"/>
            <w:tcBorders>
              <w:top w:val="single" w:sz="4" w:space="0" w:color="auto"/>
            </w:tcBorders>
          </w:tcPr>
          <w:p w14:paraId="1AE68E40" w14:textId="77777777" w:rsidR="00C861EA" w:rsidRPr="000D3DC5" w:rsidRDefault="00C861EA" w:rsidP="00B02073">
            <w:pPr>
              <w:tabs>
                <w:tab w:val="decimal" w:pos="1044"/>
                <w:tab w:val="right" w:pos="9180"/>
              </w:tabs>
            </w:pPr>
          </w:p>
        </w:tc>
        <w:tc>
          <w:tcPr>
            <w:tcW w:w="360" w:type="dxa"/>
          </w:tcPr>
          <w:p w14:paraId="19EBF628" w14:textId="77777777" w:rsidR="00C861EA" w:rsidRPr="000D3DC5" w:rsidRDefault="00C861EA" w:rsidP="00B02073">
            <w:pPr>
              <w:tabs>
                <w:tab w:val="right" w:pos="9180"/>
              </w:tabs>
            </w:pPr>
          </w:p>
        </w:tc>
        <w:tc>
          <w:tcPr>
            <w:tcW w:w="1620" w:type="dxa"/>
            <w:tcBorders>
              <w:top w:val="single" w:sz="4" w:space="0" w:color="auto"/>
            </w:tcBorders>
          </w:tcPr>
          <w:p w14:paraId="0C4F2C42" w14:textId="77777777" w:rsidR="00C861EA" w:rsidRPr="000D3DC5" w:rsidRDefault="00C861EA" w:rsidP="00B02073">
            <w:pPr>
              <w:tabs>
                <w:tab w:val="decimal" w:pos="1044"/>
                <w:tab w:val="right" w:pos="9180"/>
              </w:tabs>
            </w:pPr>
          </w:p>
        </w:tc>
      </w:tr>
      <w:tr w:rsidR="00C861EA" w:rsidRPr="000D3DC5" w14:paraId="472632BF" w14:textId="77777777" w:rsidTr="00B02073">
        <w:tc>
          <w:tcPr>
            <w:tcW w:w="6408" w:type="dxa"/>
            <w:gridSpan w:val="8"/>
          </w:tcPr>
          <w:p w14:paraId="3FE98939" w14:textId="77777777" w:rsidR="00C861EA" w:rsidRPr="000D3DC5" w:rsidRDefault="00C861EA" w:rsidP="00B02073">
            <w:pPr>
              <w:tabs>
                <w:tab w:val="right" w:pos="9180"/>
              </w:tabs>
            </w:pPr>
            <w:r w:rsidRPr="000D3DC5">
              <w:t>Cash and cash equivalents at end of period</w:t>
            </w:r>
          </w:p>
        </w:tc>
        <w:tc>
          <w:tcPr>
            <w:tcW w:w="1800" w:type="dxa"/>
            <w:tcBorders>
              <w:bottom w:val="double" w:sz="4" w:space="0" w:color="auto"/>
            </w:tcBorders>
          </w:tcPr>
          <w:p w14:paraId="7D423814" w14:textId="52CB4729" w:rsidR="00C861EA" w:rsidRPr="000D3DC5" w:rsidRDefault="00C861EA" w:rsidP="00B02073">
            <w:pPr>
              <w:tabs>
                <w:tab w:val="decimal" w:pos="1332"/>
                <w:tab w:val="right" w:pos="9180"/>
              </w:tabs>
            </w:pPr>
            <w:r>
              <w:t>$</w:t>
            </w:r>
            <w:r>
              <w:tab/>
            </w:r>
            <w:r w:rsidR="00255214">
              <w:t>11,580,594</w:t>
            </w:r>
          </w:p>
        </w:tc>
        <w:tc>
          <w:tcPr>
            <w:tcW w:w="360" w:type="dxa"/>
          </w:tcPr>
          <w:p w14:paraId="706E5870" w14:textId="77777777" w:rsidR="00C861EA" w:rsidRPr="000D3DC5" w:rsidRDefault="00C861EA" w:rsidP="00B02073">
            <w:pPr>
              <w:tabs>
                <w:tab w:val="right" w:pos="9180"/>
              </w:tabs>
            </w:pPr>
          </w:p>
        </w:tc>
        <w:tc>
          <w:tcPr>
            <w:tcW w:w="1620" w:type="dxa"/>
            <w:tcBorders>
              <w:bottom w:val="double" w:sz="4" w:space="0" w:color="auto"/>
            </w:tcBorders>
          </w:tcPr>
          <w:p w14:paraId="5443C695" w14:textId="4178FBFF" w:rsidR="00C861EA" w:rsidRPr="000D3DC5" w:rsidRDefault="00C861EA" w:rsidP="00B02073">
            <w:pPr>
              <w:tabs>
                <w:tab w:val="decimal" w:pos="1152"/>
                <w:tab w:val="right" w:pos="9180"/>
              </w:tabs>
            </w:pPr>
            <w:r>
              <w:t>$</w:t>
            </w:r>
            <w:r>
              <w:tab/>
            </w:r>
            <w:r w:rsidR="00B707CF">
              <w:t>569,359</w:t>
            </w:r>
          </w:p>
        </w:tc>
      </w:tr>
      <w:tr w:rsidR="00C861EA" w:rsidRPr="000D3DC5" w14:paraId="280ADD6D" w14:textId="77777777" w:rsidTr="00344B7D">
        <w:tc>
          <w:tcPr>
            <w:tcW w:w="378" w:type="dxa"/>
          </w:tcPr>
          <w:p w14:paraId="1F75A374" w14:textId="77777777" w:rsidR="00C861EA" w:rsidRPr="000D3DC5" w:rsidRDefault="00C861EA" w:rsidP="00B02073"/>
        </w:tc>
        <w:tc>
          <w:tcPr>
            <w:tcW w:w="620" w:type="dxa"/>
            <w:gridSpan w:val="2"/>
          </w:tcPr>
          <w:p w14:paraId="7F0C595A" w14:textId="77777777" w:rsidR="00C861EA" w:rsidRPr="000D3DC5" w:rsidRDefault="00C861EA" w:rsidP="00B02073"/>
        </w:tc>
        <w:tc>
          <w:tcPr>
            <w:tcW w:w="594" w:type="dxa"/>
            <w:gridSpan w:val="2"/>
          </w:tcPr>
          <w:p w14:paraId="17CCC516" w14:textId="77777777" w:rsidR="00C861EA" w:rsidRPr="000D3DC5" w:rsidRDefault="00C861EA" w:rsidP="00B02073"/>
        </w:tc>
        <w:tc>
          <w:tcPr>
            <w:tcW w:w="620" w:type="dxa"/>
          </w:tcPr>
          <w:p w14:paraId="25B1AC58" w14:textId="77777777" w:rsidR="00C861EA" w:rsidRPr="000D3DC5" w:rsidRDefault="00C861EA" w:rsidP="00B02073"/>
        </w:tc>
        <w:tc>
          <w:tcPr>
            <w:tcW w:w="2828" w:type="dxa"/>
          </w:tcPr>
          <w:p w14:paraId="2C2D6D28" w14:textId="77777777" w:rsidR="00C861EA" w:rsidRPr="000D3DC5" w:rsidRDefault="00C861EA" w:rsidP="00B02073"/>
        </w:tc>
        <w:tc>
          <w:tcPr>
            <w:tcW w:w="1368" w:type="dxa"/>
          </w:tcPr>
          <w:p w14:paraId="65C1726B" w14:textId="77777777" w:rsidR="00C861EA" w:rsidRPr="000D3DC5" w:rsidRDefault="00C861EA" w:rsidP="00B02073">
            <w:pPr>
              <w:tabs>
                <w:tab w:val="right" w:pos="9180"/>
              </w:tabs>
            </w:pPr>
          </w:p>
        </w:tc>
        <w:tc>
          <w:tcPr>
            <w:tcW w:w="1800" w:type="dxa"/>
          </w:tcPr>
          <w:p w14:paraId="494F595F" w14:textId="77777777" w:rsidR="00C861EA" w:rsidRPr="000D3DC5" w:rsidRDefault="00C861EA" w:rsidP="00B02073">
            <w:pPr>
              <w:tabs>
                <w:tab w:val="decimal" w:pos="1044"/>
                <w:tab w:val="right" w:pos="9180"/>
              </w:tabs>
            </w:pPr>
          </w:p>
        </w:tc>
        <w:tc>
          <w:tcPr>
            <w:tcW w:w="360" w:type="dxa"/>
          </w:tcPr>
          <w:p w14:paraId="04247DF0" w14:textId="77777777" w:rsidR="00C861EA" w:rsidRPr="000D3DC5" w:rsidRDefault="00C861EA" w:rsidP="00B02073">
            <w:pPr>
              <w:tabs>
                <w:tab w:val="right" w:pos="9180"/>
              </w:tabs>
            </w:pPr>
          </w:p>
        </w:tc>
        <w:tc>
          <w:tcPr>
            <w:tcW w:w="1620" w:type="dxa"/>
          </w:tcPr>
          <w:p w14:paraId="07000D4C" w14:textId="77777777" w:rsidR="00C861EA" w:rsidRPr="000D3DC5" w:rsidRDefault="00C861EA" w:rsidP="00B02073">
            <w:pPr>
              <w:tabs>
                <w:tab w:val="right" w:pos="9180"/>
              </w:tabs>
            </w:pPr>
          </w:p>
        </w:tc>
      </w:tr>
    </w:tbl>
    <w:p w14:paraId="272DFA96" w14:textId="77777777" w:rsidR="00C861EA" w:rsidRDefault="00C861EA" w:rsidP="00DF2BA6"/>
    <w:p w14:paraId="6CEADA5F" w14:textId="00891D19" w:rsidR="003A2390" w:rsidRDefault="006E7D01" w:rsidP="00DF2BA6">
      <w:r w:rsidRPr="000D3DC5">
        <w:t xml:space="preserve">Supplemental disclosure of </w:t>
      </w:r>
      <w:r w:rsidR="00130959">
        <w:t xml:space="preserve">non-cash </w:t>
      </w:r>
      <w:r w:rsidR="000E5E04">
        <w:t xml:space="preserve">financing </w:t>
      </w:r>
      <w:r w:rsidR="00130959">
        <w:t>activities</w:t>
      </w:r>
      <w:r w:rsidRPr="000D3DC5">
        <w:t>:</w:t>
      </w:r>
    </w:p>
    <w:p w14:paraId="14628664" w14:textId="33593EB2" w:rsidR="00223CA5" w:rsidRDefault="00587925" w:rsidP="00223CA5">
      <w:r>
        <w:t xml:space="preserve">During the </w:t>
      </w:r>
      <w:r w:rsidR="00B707CF">
        <w:t>nine</w:t>
      </w:r>
      <w:r>
        <w:t xml:space="preserve"> months ended </w:t>
      </w:r>
      <w:r w:rsidR="00B707CF">
        <w:t>September</w:t>
      </w:r>
      <w:r>
        <w:t xml:space="preserve"> 3</w:t>
      </w:r>
      <w:r w:rsidR="00C861EA">
        <w:t>0</w:t>
      </w:r>
      <w:r>
        <w:t>, 2020</w:t>
      </w:r>
      <w:bookmarkStart w:id="9" w:name="_Hlk36563170"/>
      <w:r w:rsidR="00980FE7">
        <w:t>:</w:t>
      </w:r>
    </w:p>
    <w:p w14:paraId="7A2E4828" w14:textId="6CA999A4" w:rsidR="00223CA5" w:rsidRDefault="00223CA5" w:rsidP="00980FE7">
      <w:pPr>
        <w:pStyle w:val="ListParagraph"/>
        <w:numPr>
          <w:ilvl w:val="0"/>
          <w:numId w:val="14"/>
        </w:numPr>
        <w:ind w:left="540"/>
      </w:pPr>
      <w:r>
        <w:t>716,79</w:t>
      </w:r>
      <w:r w:rsidR="00851459">
        <w:t>0</w:t>
      </w:r>
      <w:r>
        <w:t xml:space="preserve"> shares of our common stock were issued upon conversion of convertible preferred stock</w:t>
      </w:r>
    </w:p>
    <w:bookmarkEnd w:id="9"/>
    <w:p w14:paraId="2E096B6F" w14:textId="6A5C3F2B" w:rsidR="00223CA5" w:rsidRDefault="00C76654" w:rsidP="00980FE7">
      <w:pPr>
        <w:pStyle w:val="ListParagraph"/>
        <w:numPr>
          <w:ilvl w:val="0"/>
          <w:numId w:val="14"/>
        </w:numPr>
        <w:ind w:left="540"/>
      </w:pPr>
      <w:r>
        <w:t>36,902 shares of common stock were issued for a cashless exercise of stock purchase warrants</w:t>
      </w:r>
    </w:p>
    <w:p w14:paraId="4033F2DB" w14:textId="4AE5BB1E" w:rsidR="00223CA5" w:rsidRDefault="00C76654" w:rsidP="00980FE7">
      <w:pPr>
        <w:pStyle w:val="ListParagraph"/>
        <w:numPr>
          <w:ilvl w:val="0"/>
          <w:numId w:val="14"/>
        </w:numPr>
        <w:ind w:left="540"/>
      </w:pPr>
      <w:r>
        <w:t xml:space="preserve">300,001 </w:t>
      </w:r>
      <w:r w:rsidR="00223CA5">
        <w:t>shares</w:t>
      </w:r>
      <w:r w:rsidR="00C93149">
        <w:t xml:space="preserve"> of common stock and </w:t>
      </w:r>
      <w:r w:rsidR="00B934E9">
        <w:t xml:space="preserve">300,001 </w:t>
      </w:r>
      <w:r w:rsidR="00223CA5">
        <w:t>Unit W</w:t>
      </w:r>
      <w:r w:rsidR="00C93149">
        <w:t>arrants</w:t>
      </w:r>
      <w:r>
        <w:t xml:space="preserve"> were issued in exchange for cancellation of $1,500,000 </w:t>
      </w:r>
      <w:r w:rsidR="00C93149">
        <w:t>owed to current and former employees and directors</w:t>
      </w:r>
    </w:p>
    <w:p w14:paraId="010DB6EC" w14:textId="33DFE4C2" w:rsidR="00587925" w:rsidRDefault="00C93149" w:rsidP="00980FE7">
      <w:pPr>
        <w:pStyle w:val="ListParagraph"/>
        <w:numPr>
          <w:ilvl w:val="0"/>
          <w:numId w:val="14"/>
        </w:numPr>
        <w:ind w:left="540"/>
      </w:pPr>
      <w:r>
        <w:t xml:space="preserve">177,626 </w:t>
      </w:r>
      <w:r w:rsidR="00980FE7">
        <w:t>shares</w:t>
      </w:r>
      <w:r>
        <w:t xml:space="preserve"> of common stock</w:t>
      </w:r>
      <w:r w:rsidR="00980FE7">
        <w:t>, 126,042 Pre-Funded Warrants</w:t>
      </w:r>
      <w:r>
        <w:t xml:space="preserve"> and </w:t>
      </w:r>
      <w:r w:rsidR="00980FE7">
        <w:t>303,668 Unit W</w:t>
      </w:r>
      <w:r>
        <w:t>arrants were issued upon conversion of $1,200,000 convertible debentures and $</w:t>
      </w:r>
      <w:r w:rsidR="00980FE7">
        <w:t>14,667</w:t>
      </w:r>
      <w:r>
        <w:t xml:space="preserve"> of related accrued interest</w:t>
      </w:r>
    </w:p>
    <w:p w14:paraId="496A61CB" w14:textId="77777777" w:rsidR="00980FE7" w:rsidRDefault="00B707CF" w:rsidP="00980FE7">
      <w:r>
        <w:t>During the nine months ended September 30, 2019</w:t>
      </w:r>
      <w:r w:rsidR="00980FE7">
        <w:t>:</w:t>
      </w:r>
    </w:p>
    <w:p w14:paraId="763C03A2" w14:textId="1AF686F3" w:rsidR="00980FE7" w:rsidRDefault="00980FE7" w:rsidP="00980FE7">
      <w:pPr>
        <w:pStyle w:val="ListParagraph"/>
        <w:numPr>
          <w:ilvl w:val="0"/>
          <w:numId w:val="15"/>
        </w:numPr>
        <w:ind w:left="540"/>
      </w:pPr>
      <w:r>
        <w:t>2,378 shares of our common stock were issued upon conversion of convertible preferred stock</w:t>
      </w:r>
    </w:p>
    <w:p w14:paraId="3B8363E8" w14:textId="77777777" w:rsidR="00980FE7" w:rsidRDefault="00B707CF" w:rsidP="00980FE7">
      <w:pPr>
        <w:pStyle w:val="ListParagraph"/>
        <w:numPr>
          <w:ilvl w:val="0"/>
          <w:numId w:val="15"/>
        </w:numPr>
        <w:ind w:left="540"/>
      </w:pPr>
      <w:r>
        <w:t>250 shares of Series G Convertible Preferred Stock were issued in exchange for cancellation of $250,000 of term notes payable</w:t>
      </w:r>
    </w:p>
    <w:p w14:paraId="33BC2E10" w14:textId="3DD3242B" w:rsidR="006E7D01" w:rsidRDefault="006E7D01" w:rsidP="00277F5A"/>
    <w:p w14:paraId="681F6C58" w14:textId="188C6D4C" w:rsidR="00980FE7" w:rsidRDefault="00980FE7" w:rsidP="00277F5A"/>
    <w:p w14:paraId="5E49C3B7" w14:textId="4EE62BC8" w:rsidR="00980FE7" w:rsidRDefault="00980FE7" w:rsidP="00277F5A"/>
    <w:p w14:paraId="6F2A6B80" w14:textId="496AF128" w:rsidR="00980FE7" w:rsidRDefault="00980FE7" w:rsidP="00277F5A"/>
    <w:p w14:paraId="56C7FDC7" w14:textId="77777777" w:rsidR="00980FE7" w:rsidRDefault="00980FE7" w:rsidP="00277F5A"/>
    <w:p w14:paraId="16D01D07" w14:textId="75FED061" w:rsidR="00DF2BA6" w:rsidRDefault="006E7D01" w:rsidP="00C93149">
      <w:pPr>
        <w:ind w:right="630"/>
        <w:jc w:val="center"/>
      </w:pPr>
      <w:r>
        <w:t>See accompanying notes to condensed consolidated financial statements.</w:t>
      </w:r>
    </w:p>
    <w:p w14:paraId="48F645DF" w14:textId="77777777" w:rsidR="00DA1B75" w:rsidRPr="000D3DC5" w:rsidRDefault="00DA1B75" w:rsidP="00277F5A">
      <w:pPr>
        <w:sectPr w:rsidR="00DA1B75" w:rsidRPr="000D3DC5">
          <w:footnotePr>
            <w:numRestart w:val="eachPage"/>
          </w:footnotePr>
          <w:pgSz w:w="12240" w:h="15840" w:code="1"/>
          <w:pgMar w:top="1008" w:right="720" w:bottom="1008" w:left="720" w:header="720" w:footer="432" w:gutter="0"/>
          <w:cols w:space="0"/>
          <w:titlePg/>
        </w:sectPr>
      </w:pPr>
    </w:p>
    <w:p w14:paraId="2AE36A4A" w14:textId="77777777" w:rsidR="00277F5A" w:rsidRPr="001C6303" w:rsidRDefault="00277F5A" w:rsidP="00277F5A">
      <w:pPr>
        <w:tabs>
          <w:tab w:val="decimal" w:pos="2600"/>
        </w:tabs>
        <w:jc w:val="center"/>
        <w:rPr>
          <w:b/>
        </w:rPr>
      </w:pPr>
      <w:r w:rsidRPr="001C6303">
        <w:rPr>
          <w:b/>
        </w:rPr>
        <w:lastRenderedPageBreak/>
        <w:t xml:space="preserve">GEOVAX LABS, INC. </w:t>
      </w:r>
    </w:p>
    <w:p w14:paraId="7171629C" w14:textId="77777777" w:rsidR="00277F5A" w:rsidRPr="001C6303" w:rsidRDefault="00277F5A" w:rsidP="00A602B6">
      <w:pPr>
        <w:jc w:val="center"/>
        <w:rPr>
          <w:b/>
        </w:rPr>
      </w:pPr>
      <w:r w:rsidRPr="001C6303">
        <w:rPr>
          <w:b/>
        </w:rPr>
        <w:t xml:space="preserve">NOTES TO </w:t>
      </w:r>
      <w:r w:rsidR="00386021" w:rsidRPr="001C6303">
        <w:rPr>
          <w:b/>
        </w:rPr>
        <w:t xml:space="preserve">CONDENSED </w:t>
      </w:r>
      <w:r w:rsidRPr="001C6303">
        <w:rPr>
          <w:b/>
        </w:rPr>
        <w:t>CONSOLIDATED FINANCIAL STATEMENTS</w:t>
      </w:r>
    </w:p>
    <w:p w14:paraId="25E0F0B0" w14:textId="76F18513" w:rsidR="00277F5A" w:rsidRDefault="006977D7" w:rsidP="00277F5A">
      <w:pPr>
        <w:jc w:val="center"/>
        <w:rPr>
          <w:b/>
        </w:rPr>
      </w:pPr>
      <w:r>
        <w:rPr>
          <w:b/>
        </w:rPr>
        <w:t>September</w:t>
      </w:r>
      <w:r w:rsidR="00F415DC">
        <w:rPr>
          <w:b/>
        </w:rPr>
        <w:t xml:space="preserve"> 3</w:t>
      </w:r>
      <w:r w:rsidR="00C861EA">
        <w:rPr>
          <w:b/>
        </w:rPr>
        <w:t>0</w:t>
      </w:r>
      <w:r w:rsidR="00277F5A" w:rsidRPr="001C6303">
        <w:rPr>
          <w:b/>
        </w:rPr>
        <w:t>, 20</w:t>
      </w:r>
      <w:r w:rsidR="00CE1FF4">
        <w:rPr>
          <w:b/>
        </w:rPr>
        <w:t>20</w:t>
      </w:r>
    </w:p>
    <w:p w14:paraId="417E46B6" w14:textId="77777777" w:rsidR="00A602B6" w:rsidRPr="001C6303" w:rsidRDefault="00A602B6" w:rsidP="00277F5A">
      <w:pPr>
        <w:jc w:val="center"/>
        <w:rPr>
          <w:b/>
          <w:u w:val="single"/>
        </w:rPr>
      </w:pPr>
      <w:r>
        <w:rPr>
          <w:b/>
        </w:rPr>
        <w:t>(unaudited)</w:t>
      </w:r>
    </w:p>
    <w:p w14:paraId="246B857E" w14:textId="77777777" w:rsidR="00277F5A" w:rsidRDefault="00277F5A" w:rsidP="00277F5A"/>
    <w:p w14:paraId="5BCB2597" w14:textId="3850FA2E" w:rsidR="00277F5A" w:rsidRPr="001C6303" w:rsidRDefault="00277F5A" w:rsidP="000A55AE">
      <w:pPr>
        <w:pStyle w:val="ListNumbering"/>
        <w:spacing w:after="0"/>
      </w:pPr>
      <w:r w:rsidRPr="001C6303">
        <w:t>1.</w:t>
      </w:r>
      <w:r w:rsidRPr="001C6303">
        <w:tab/>
        <w:t xml:space="preserve">Description of </w:t>
      </w:r>
      <w:r w:rsidR="0034148D">
        <w:t>Business</w:t>
      </w:r>
      <w:r w:rsidRPr="001C6303">
        <w:t xml:space="preserve"> </w:t>
      </w:r>
    </w:p>
    <w:p w14:paraId="601A9027" w14:textId="77777777" w:rsidR="006977D7" w:rsidRDefault="006977D7" w:rsidP="000A55AE"/>
    <w:p w14:paraId="002AFA3C" w14:textId="101F0BE9" w:rsidR="00E576BB" w:rsidRPr="00E576BB" w:rsidRDefault="00E576BB" w:rsidP="00E576BB">
      <w:bookmarkStart w:id="10" w:name="_Hlk53502872"/>
      <w:proofErr w:type="spellStart"/>
      <w:r w:rsidRPr="00E576BB">
        <w:t>GeoVax</w:t>
      </w:r>
      <w:proofErr w:type="spellEnd"/>
      <w:r w:rsidRPr="00E576BB">
        <w:t xml:space="preserve"> Labs, Inc. (“</w:t>
      </w:r>
      <w:proofErr w:type="spellStart"/>
      <w:r w:rsidRPr="00E576BB">
        <w:t>GeoVax</w:t>
      </w:r>
      <w:proofErr w:type="spellEnd"/>
      <w:r w:rsidRPr="00E576BB">
        <w:t xml:space="preserve">” or the “Company”), is a clinical-stage biotechnology company developing </w:t>
      </w:r>
      <w:r w:rsidR="002A5063">
        <w:t xml:space="preserve">immunotherapies and </w:t>
      </w:r>
      <w:r w:rsidRPr="00E576BB">
        <w:t xml:space="preserve">vaccines against infectious diseases and cancers using a novel </w:t>
      </w:r>
      <w:r w:rsidR="002A5063">
        <w:t>vector vaccine platform</w:t>
      </w:r>
      <w:r w:rsidRPr="00E576BB">
        <w:t xml:space="preserve"> </w:t>
      </w:r>
      <w:r w:rsidR="002A5063">
        <w:t>(</w:t>
      </w:r>
      <w:r w:rsidRPr="00E576BB">
        <w:t>Modified Vaccinia Ankara</w:t>
      </w:r>
      <w:r w:rsidR="002D1A5A">
        <w:t xml:space="preserve"> (MVA)</w:t>
      </w:r>
      <w:r w:rsidRPr="00E576BB">
        <w:t xml:space="preserve"> Virus-Like Particle</w:t>
      </w:r>
      <w:r w:rsidR="002A5063">
        <w:t>, or “</w:t>
      </w:r>
      <w:r w:rsidR="002D1A5A">
        <w:t>GV-MVA-VLP</w:t>
      </w:r>
      <w:r w:rsidR="002D1A5A" w:rsidRPr="002D1A5A">
        <w:rPr>
          <w:vertAlign w:val="superscript"/>
        </w:rPr>
        <w:t>TM</w:t>
      </w:r>
      <w:r w:rsidR="002A5063">
        <w:t>”)</w:t>
      </w:r>
      <w:r w:rsidRPr="00E576BB">
        <w:t xml:space="preserve">. In this platform, MVA, a large virus capable of carrying several vaccine antigens, expresses proteins that assemble into highly effective VLP immunogens in the person being vaccinated. The MVA-VLP virus replicates to high titers in approved avian cells for manufacturing but cannot productively replicate in mammalian cells. Therefore, the MVA-VLP derived vaccines </w:t>
      </w:r>
      <w:r w:rsidR="00A76F92">
        <w:t xml:space="preserve">can </w:t>
      </w:r>
      <w:r w:rsidRPr="00E576BB">
        <w:t>elicit durable immune responses in the host similar to a live attenuated virus, while providing the safety characteristics of a replication-defective vector.</w:t>
      </w:r>
    </w:p>
    <w:p w14:paraId="0BCE7DE2" w14:textId="77777777" w:rsidR="00E576BB" w:rsidRPr="00E576BB" w:rsidRDefault="00E576BB" w:rsidP="00E576BB"/>
    <w:p w14:paraId="0BBFEF6B" w14:textId="12556E98" w:rsidR="00E576BB" w:rsidRPr="00E576BB" w:rsidRDefault="00E576BB" w:rsidP="00E576BB">
      <w:r w:rsidRPr="00E576BB">
        <w:t>Our current development programs are focused on preventive</w:t>
      </w:r>
      <w:r w:rsidR="002A5063">
        <w:t xml:space="preserve"> </w:t>
      </w:r>
      <w:r w:rsidRPr="00E576BB">
        <w:t>vaccines against</w:t>
      </w:r>
      <w:r w:rsidR="002D1A5A">
        <w:t xml:space="preserve"> novel</w:t>
      </w:r>
      <w:r w:rsidRPr="00E576BB">
        <w:t xml:space="preserve"> coronavirus (COVID-19), Human Immunodeficiency Virus (HIV), Zika Virus, hemorrhagic fever viruses (Ebola, Sudan, Marburg, Lassa), and malaria, as well as </w:t>
      </w:r>
      <w:r w:rsidR="002A5063">
        <w:t>immunotherapies</w:t>
      </w:r>
      <w:r w:rsidRPr="00E576BB">
        <w:t xml:space="preserve"> for </w:t>
      </w:r>
      <w:r w:rsidR="002A5063">
        <w:t>HIV</w:t>
      </w:r>
      <w:r w:rsidRPr="00E576BB">
        <w:t xml:space="preserve"> and </w:t>
      </w:r>
      <w:r w:rsidR="002A5063">
        <w:t xml:space="preserve">solid tumor </w:t>
      </w:r>
      <w:r w:rsidRPr="00E576BB">
        <w:t xml:space="preserve">cancers. </w:t>
      </w:r>
    </w:p>
    <w:p w14:paraId="0040C269" w14:textId="77777777" w:rsidR="002A5063" w:rsidRPr="0025217A" w:rsidRDefault="002A5063" w:rsidP="002D1A5A"/>
    <w:p w14:paraId="7968E41A" w14:textId="544DB6EC" w:rsidR="002A5063" w:rsidRPr="002A5063" w:rsidRDefault="002A5063" w:rsidP="002A5063">
      <w:r w:rsidRPr="002A5063">
        <w:t>Our corporate strategy is to advance, protect and exploit our differentiated vaccine</w:t>
      </w:r>
      <w:r>
        <w:t xml:space="preserve"> </w:t>
      </w:r>
      <w:r w:rsidRPr="002A5063">
        <w:t>immunotherapy platform leading to the successful development of preventive and therapeutic vaccines against infectious diseases and various cancers. With our design and development capabilities, we are progressing and validating an array of cancer and infectious disease immunotherapy and vaccine product candidates. Our goal is to advance products through to human clinical testing, and to seek partnership or licensing arrangements for achieving regulatory approval and commercialization. We also leverage third party resources through collaborations and partnerships for preclinical and clinical testing with multiple government, academic and corporate entities.</w:t>
      </w:r>
    </w:p>
    <w:bookmarkEnd w:id="10"/>
    <w:p w14:paraId="4623B624" w14:textId="77777777" w:rsidR="002A5063" w:rsidRPr="00E576BB" w:rsidRDefault="002A5063" w:rsidP="00E576BB"/>
    <w:p w14:paraId="3F970C96" w14:textId="4CF3BE0B" w:rsidR="00E576BB" w:rsidRPr="00E576BB" w:rsidRDefault="00E576BB" w:rsidP="00E576BB">
      <w:r w:rsidRPr="00E576BB">
        <w:t xml:space="preserve">Certain of our vaccine development activities have been, and continue to be, financially supported by the U.S. </w:t>
      </w:r>
      <w:r w:rsidR="008219AB">
        <w:t>G</w:t>
      </w:r>
      <w:r w:rsidRPr="00E576BB">
        <w:t>overnment. This support has been both in the form of research grants and contracts awarded directly to us, as well as indirect support for the conduct of preclinical animal studies and human clinical trials.</w:t>
      </w:r>
    </w:p>
    <w:p w14:paraId="20CAA7DE" w14:textId="77777777" w:rsidR="00E576BB" w:rsidRPr="00E576BB" w:rsidRDefault="00E576BB" w:rsidP="00E576BB"/>
    <w:p w14:paraId="1996AD2B" w14:textId="77777777" w:rsidR="00E576BB" w:rsidRPr="00E576BB" w:rsidRDefault="00E576BB" w:rsidP="00E576BB">
      <w:pPr>
        <w:autoSpaceDE w:val="0"/>
        <w:autoSpaceDN w:val="0"/>
        <w:adjustRightInd w:val="0"/>
      </w:pPr>
      <w:r w:rsidRPr="00E576BB">
        <w:t>We operate in a highly regulated and competitive environment. The manufacturing and marketing of pharmaceutical products require approval from, and are subject to, ongoing oversight by the Food and Drug Administration (FDA) in the United States, by the European Medicines Agency (EMA) in the European Union, and by comparable agencies in other countries. Obtaining approval for a new pharmaceutical product is never certain, may take many years and often involves expenditure of substantial resources. Our goal is to build a profitable company by generating income from products we develop and commercialize, either alone or with one or more potential strategic partners.</w:t>
      </w:r>
    </w:p>
    <w:p w14:paraId="7883BA35" w14:textId="77777777" w:rsidR="000A55AE" w:rsidRPr="000A55AE" w:rsidRDefault="000A55AE" w:rsidP="000A55AE">
      <w:pPr>
        <w:autoSpaceDE w:val="0"/>
        <w:autoSpaceDN w:val="0"/>
        <w:adjustRightInd w:val="0"/>
      </w:pPr>
    </w:p>
    <w:p w14:paraId="708B6914" w14:textId="42643746" w:rsidR="000A55AE" w:rsidRDefault="000A55AE" w:rsidP="000A55AE">
      <w:proofErr w:type="spellStart"/>
      <w:r w:rsidRPr="000A55AE">
        <w:t>GeoVax</w:t>
      </w:r>
      <w:proofErr w:type="spellEnd"/>
      <w:r w:rsidRPr="000A55AE">
        <w:t xml:space="preserve"> is incorporated under the laws of the State of Delaware and our principal offices are located in the metropolitan Atlanta, Georgia area.</w:t>
      </w:r>
    </w:p>
    <w:p w14:paraId="19A94C94" w14:textId="77777777" w:rsidR="000A55AE" w:rsidRPr="000A55AE" w:rsidRDefault="000A55AE" w:rsidP="000A55AE"/>
    <w:p w14:paraId="1D261932" w14:textId="77777777" w:rsidR="001939DD" w:rsidRPr="00161492" w:rsidRDefault="001939DD" w:rsidP="000A55AE">
      <w:pPr>
        <w:pStyle w:val="ListNumbering"/>
        <w:spacing w:after="0"/>
      </w:pPr>
      <w:r>
        <w:t>2</w:t>
      </w:r>
      <w:r w:rsidRPr="001C6303">
        <w:t>.</w:t>
      </w:r>
      <w:r w:rsidRPr="001C6303">
        <w:tab/>
        <w:t>Basis of Presentation</w:t>
      </w:r>
    </w:p>
    <w:p w14:paraId="6F4D8B74" w14:textId="77777777" w:rsidR="000A55AE" w:rsidRDefault="000A55AE" w:rsidP="000A55AE">
      <w:pPr>
        <w:pStyle w:val="BodyText"/>
        <w:spacing w:after="0"/>
      </w:pPr>
    </w:p>
    <w:p w14:paraId="59A1545A" w14:textId="082ED2DC" w:rsidR="005024A5" w:rsidRDefault="005024A5" w:rsidP="000A55AE">
      <w:pPr>
        <w:pStyle w:val="BodyText"/>
        <w:spacing w:after="0"/>
      </w:pPr>
      <w:r w:rsidRPr="00A840E6">
        <w:t>The accompanying</w:t>
      </w:r>
      <w:r w:rsidRPr="001C6303">
        <w:t xml:space="preserve"> </w:t>
      </w:r>
      <w:r w:rsidR="008B3D62">
        <w:t xml:space="preserve">condensed consolidated </w:t>
      </w:r>
      <w:r w:rsidRPr="001C6303">
        <w:t xml:space="preserve">financial statements at </w:t>
      </w:r>
      <w:r w:rsidR="006977D7">
        <w:t>September</w:t>
      </w:r>
      <w:r w:rsidR="00F415DC">
        <w:t xml:space="preserve"> 3</w:t>
      </w:r>
      <w:r w:rsidR="00C861EA">
        <w:t>0</w:t>
      </w:r>
      <w:r w:rsidRPr="001C6303">
        <w:t>,</w:t>
      </w:r>
      <w:r w:rsidR="00F415DC">
        <w:t xml:space="preserve"> 20</w:t>
      </w:r>
      <w:r w:rsidR="00E576BB">
        <w:t>20</w:t>
      </w:r>
      <w:r w:rsidRPr="001C6303">
        <w:t xml:space="preserve"> and for the three</w:t>
      </w:r>
      <w:r w:rsidR="00CC2136">
        <w:t>-</w:t>
      </w:r>
      <w:r>
        <w:t xml:space="preserve">month </w:t>
      </w:r>
      <w:r w:rsidR="002A07F3">
        <w:t xml:space="preserve">and </w:t>
      </w:r>
      <w:r w:rsidR="006977D7">
        <w:t>nine</w:t>
      </w:r>
      <w:r w:rsidR="002A07F3">
        <w:t xml:space="preserve">-month </w:t>
      </w:r>
      <w:r w:rsidRPr="001C6303">
        <w:t xml:space="preserve">periods ended </w:t>
      </w:r>
      <w:r w:rsidR="006977D7">
        <w:t>September</w:t>
      </w:r>
      <w:r w:rsidR="00E74795">
        <w:t xml:space="preserve"> 3</w:t>
      </w:r>
      <w:r w:rsidR="002A07F3">
        <w:t>0</w:t>
      </w:r>
      <w:r w:rsidR="00F415DC">
        <w:t>, 20</w:t>
      </w:r>
      <w:r w:rsidR="00E576BB">
        <w:t>20</w:t>
      </w:r>
      <w:r w:rsidR="00F415DC">
        <w:t xml:space="preserve"> and 201</w:t>
      </w:r>
      <w:r w:rsidR="00E576BB">
        <w:t>9</w:t>
      </w:r>
      <w:r w:rsidRPr="001C6303">
        <w:t xml:space="preserve"> are unaudited, but include all adjustments, consisting of normal recurring entries, which we believe to be necessary for a fair presentation of the dates and periods presented.</w:t>
      </w:r>
      <w:r w:rsidR="007E7A7F">
        <w:t xml:space="preserve"> </w:t>
      </w:r>
      <w:r w:rsidRPr="001C6303">
        <w:t xml:space="preserve">Interim results are not necessarily indicative of results for a full year. The financial statements should be read in conjunction with our audited </w:t>
      </w:r>
      <w:r w:rsidR="00AD6B28">
        <w:t xml:space="preserve">consolidated </w:t>
      </w:r>
      <w:r w:rsidRPr="001C6303">
        <w:t xml:space="preserve">financial statements included in our Annual Report on Form 10-K for </w:t>
      </w:r>
      <w:r w:rsidR="00F415DC">
        <w:t>the year ended December 31, 201</w:t>
      </w:r>
      <w:r w:rsidR="00E576BB">
        <w:t>9</w:t>
      </w:r>
      <w:r w:rsidR="0077213F">
        <w:t xml:space="preserve">. </w:t>
      </w:r>
      <w:r>
        <w:t>We expect o</w:t>
      </w:r>
      <w:r w:rsidRPr="001C6303">
        <w:t>ur operating results to fluctua</w:t>
      </w:r>
      <w:r>
        <w:t>te for the foreseeable future; t</w:t>
      </w:r>
      <w:r w:rsidRPr="001C6303">
        <w:t xml:space="preserve">herefore, period-to-period comparisons should not be relied upon as predictive of the results in future periods. </w:t>
      </w:r>
    </w:p>
    <w:p w14:paraId="44EA382E" w14:textId="77777777" w:rsidR="00E576BB" w:rsidRPr="00C5141A" w:rsidRDefault="00E576BB" w:rsidP="00BE61F2">
      <w:pPr>
        <w:autoSpaceDE w:val="0"/>
        <w:autoSpaceDN w:val="0"/>
        <w:adjustRightInd w:val="0"/>
      </w:pPr>
    </w:p>
    <w:p w14:paraId="1D3EA59B" w14:textId="197C22B1" w:rsidR="00E576BB" w:rsidRPr="00E576BB" w:rsidRDefault="00E92540" w:rsidP="00E576BB">
      <w:pPr>
        <w:autoSpaceDE w:val="0"/>
        <w:autoSpaceDN w:val="0"/>
        <w:adjustRightInd w:val="0"/>
      </w:pPr>
      <w:r>
        <w:t>A</w:t>
      </w:r>
      <w:r w:rsidR="00E576BB" w:rsidRPr="00E576BB">
        <w:t xml:space="preserve">s described </w:t>
      </w:r>
      <w:r w:rsidR="00E576BB" w:rsidRPr="004872E4">
        <w:t xml:space="preserve">in Note </w:t>
      </w:r>
      <w:r w:rsidR="00ED7E6A">
        <w:t>10</w:t>
      </w:r>
      <w:r w:rsidR="00E576BB" w:rsidRPr="004872E4">
        <w:t xml:space="preserve">, </w:t>
      </w:r>
      <w:r w:rsidR="006977D7">
        <w:t xml:space="preserve">we enacted reverse stock splits of our common stock </w:t>
      </w:r>
      <w:r w:rsidR="001C1A41">
        <w:t>on</w:t>
      </w:r>
      <w:r w:rsidR="006977D7">
        <w:t xml:space="preserve"> </w:t>
      </w:r>
      <w:r w:rsidR="00284724">
        <w:t xml:space="preserve">April 30, 2019, </w:t>
      </w:r>
      <w:r w:rsidR="006977D7">
        <w:t>J</w:t>
      </w:r>
      <w:r w:rsidR="00E576BB" w:rsidRPr="004872E4">
        <w:t>anuary</w:t>
      </w:r>
      <w:r w:rsidR="00E576BB" w:rsidRPr="00E576BB">
        <w:t xml:space="preserve"> 21, 2020</w:t>
      </w:r>
      <w:r w:rsidR="001C1A41">
        <w:t xml:space="preserve"> </w:t>
      </w:r>
      <w:r w:rsidR="006977D7">
        <w:t xml:space="preserve">and September 30, 2020. </w:t>
      </w:r>
      <w:r w:rsidR="00F92ECD">
        <w:t>Unless otherwise noted, t</w:t>
      </w:r>
      <w:r w:rsidR="00E576BB" w:rsidRPr="00E576BB">
        <w:t>he accompanying financial statements, and all share and per share information contained herein, have been retroactively restated to reflect the reverse stock splits.</w:t>
      </w:r>
    </w:p>
    <w:p w14:paraId="4EF76CE3" w14:textId="77777777" w:rsidR="000A55AE" w:rsidRDefault="000A55AE" w:rsidP="000A55AE">
      <w:pPr>
        <w:pStyle w:val="BodyText"/>
        <w:spacing w:after="0"/>
      </w:pPr>
    </w:p>
    <w:p w14:paraId="6E48712E" w14:textId="7F5AB2C0" w:rsidR="0052502C" w:rsidRDefault="00297C39" w:rsidP="00C5141A">
      <w:pPr>
        <w:autoSpaceDE w:val="0"/>
        <w:autoSpaceDN w:val="0"/>
        <w:adjustRightInd w:val="0"/>
      </w:pPr>
      <w:r>
        <w:t>Our</w:t>
      </w:r>
      <w:r w:rsidR="001B548C">
        <w:t xml:space="preserve"> </w:t>
      </w:r>
      <w:r w:rsidR="001B548C" w:rsidRPr="001C6303">
        <w:t xml:space="preserve">financial statements </w:t>
      </w:r>
      <w:r w:rsidR="001B548C">
        <w:t>have been prepared assuming that we will continue as a going concern, which contemplates realization of assets and the satisfaction of liabilities in the normal course</w:t>
      </w:r>
      <w:r w:rsidR="001B548C" w:rsidRPr="00645890">
        <w:t xml:space="preserve"> </w:t>
      </w:r>
      <w:r w:rsidR="001B548C">
        <w:t xml:space="preserve">of business for the twelve-month period </w:t>
      </w:r>
      <w:r w:rsidR="001B548C">
        <w:lastRenderedPageBreak/>
        <w:t>following the date th</w:t>
      </w:r>
      <w:r>
        <w:t>e</w:t>
      </w:r>
      <w:r w:rsidR="001B548C">
        <w:t xml:space="preserve"> financial statements</w:t>
      </w:r>
      <w:r w:rsidR="001B5554">
        <w:t xml:space="preserve"> are issued</w:t>
      </w:r>
      <w:r w:rsidR="001B548C">
        <w:t>. W</w:t>
      </w:r>
      <w:r w:rsidR="001B548C" w:rsidRPr="00EB7BF0">
        <w:t>e are devoting substantially all of our present effort</w:t>
      </w:r>
      <w:r>
        <w:t>s to research and development</w:t>
      </w:r>
      <w:r w:rsidR="0030310F">
        <w:t xml:space="preserve"> of our vaccine</w:t>
      </w:r>
      <w:r w:rsidR="008219AB">
        <w:t xml:space="preserve"> and immunotherapy</w:t>
      </w:r>
      <w:r w:rsidR="0030310F">
        <w:t xml:space="preserve"> candidates</w:t>
      </w:r>
      <w:r>
        <w:t xml:space="preserve">. </w:t>
      </w:r>
    </w:p>
    <w:p w14:paraId="45505E09" w14:textId="77777777" w:rsidR="0052502C" w:rsidRDefault="0052502C" w:rsidP="00C5141A">
      <w:pPr>
        <w:autoSpaceDE w:val="0"/>
        <w:autoSpaceDN w:val="0"/>
        <w:adjustRightInd w:val="0"/>
      </w:pPr>
    </w:p>
    <w:p w14:paraId="12047414" w14:textId="55887A5E" w:rsidR="0059257C" w:rsidRDefault="001427D6" w:rsidP="00C5141A">
      <w:pPr>
        <w:autoSpaceDE w:val="0"/>
        <w:autoSpaceDN w:val="0"/>
        <w:adjustRightInd w:val="0"/>
      </w:pPr>
      <w:r>
        <w:t>F</w:t>
      </w:r>
      <w:r w:rsidR="005E15A6">
        <w:t>or the last several years the audit reports to our consolidated financial statements have included a “going concern” qualification</w:t>
      </w:r>
      <w:r>
        <w:t xml:space="preserve">, arising from our limited assets, </w:t>
      </w:r>
      <w:r w:rsidRPr="004872E4">
        <w:t>our history of operating losses</w:t>
      </w:r>
      <w:r>
        <w:t>,</w:t>
      </w:r>
      <w:r w:rsidRPr="004872E4">
        <w:t xml:space="preserve"> and our continuing need for capital to conduct our research and development activities</w:t>
      </w:r>
      <w:r>
        <w:t xml:space="preserve">. These conditions continued through the second quarter of 2020. However, as a result of </w:t>
      </w:r>
      <w:r w:rsidR="0052502C">
        <w:t>our</w:t>
      </w:r>
      <w:r>
        <w:t xml:space="preserve"> financing activities </w:t>
      </w:r>
      <w:r w:rsidR="0052502C">
        <w:t xml:space="preserve">consummated during the third quarter of 2020 (see Note </w:t>
      </w:r>
      <w:r w:rsidR="00356202">
        <w:t>10</w:t>
      </w:r>
      <w:r w:rsidR="0052502C">
        <w:t>),</w:t>
      </w:r>
      <w:r>
        <w:t xml:space="preserve"> management has concluded that</w:t>
      </w:r>
      <w:r w:rsidR="0052502C">
        <w:t xml:space="preserve"> as of September 30, 2020</w:t>
      </w:r>
      <w:r>
        <w:t xml:space="preserve"> there is no longer a substantial doubt over the Company’s ability to operate as a going concern for at least the next twelve-month period.</w:t>
      </w:r>
      <w:r w:rsidR="0059257C">
        <w:t xml:space="preserve">  </w:t>
      </w:r>
      <w:r w:rsidR="00C5141A" w:rsidRPr="00C5141A">
        <w:t>We believe that our existing cash resources</w:t>
      </w:r>
      <w:r w:rsidR="00B53172">
        <w:t xml:space="preserve"> </w:t>
      </w:r>
      <w:r w:rsidR="00B53172" w:rsidRPr="004872E4">
        <w:t xml:space="preserve">together with </w:t>
      </w:r>
      <w:r w:rsidR="0052502C">
        <w:t>current</w:t>
      </w:r>
      <w:r w:rsidR="00C5141A" w:rsidRPr="004872E4">
        <w:t xml:space="preserve"> government funding commitments, will be sufficient to continue our planned operations into </w:t>
      </w:r>
      <w:r w:rsidR="0059257C">
        <w:t xml:space="preserve">early </w:t>
      </w:r>
      <w:r w:rsidR="00B53172" w:rsidRPr="004872E4">
        <w:t>202</w:t>
      </w:r>
      <w:r w:rsidR="006977D7">
        <w:t>2</w:t>
      </w:r>
      <w:r w:rsidR="00C5141A" w:rsidRPr="004872E4">
        <w:t xml:space="preserve">. </w:t>
      </w:r>
    </w:p>
    <w:p w14:paraId="427AB5E3" w14:textId="303BC003" w:rsidR="0059257C" w:rsidRPr="0059257C" w:rsidRDefault="0059257C" w:rsidP="0059257C">
      <w:pPr>
        <w:autoSpaceDE w:val="0"/>
        <w:autoSpaceDN w:val="0"/>
        <w:adjustRightInd w:val="0"/>
      </w:pPr>
    </w:p>
    <w:p w14:paraId="78A0ADFD" w14:textId="6FCB437C" w:rsidR="0059257C" w:rsidRPr="0059257C" w:rsidRDefault="0059257C" w:rsidP="0059257C">
      <w:pPr>
        <w:autoSpaceDE w:val="0"/>
        <w:autoSpaceDN w:val="0"/>
        <w:adjustRightInd w:val="0"/>
      </w:pPr>
      <w:r>
        <w:t>We</w:t>
      </w:r>
      <w:r w:rsidRPr="0059257C">
        <w:t xml:space="preserve"> expect </w:t>
      </w:r>
      <w:r>
        <w:t>to</w:t>
      </w:r>
      <w:r w:rsidRPr="0059257C">
        <w:t xml:space="preserve"> incur future net losses as </w:t>
      </w:r>
      <w:r>
        <w:t>we</w:t>
      </w:r>
      <w:r w:rsidRPr="0059257C">
        <w:t xml:space="preserve"> continue to fund the development of </w:t>
      </w:r>
      <w:r>
        <w:t>our</w:t>
      </w:r>
      <w:r w:rsidRPr="0059257C">
        <w:t xml:space="preserve"> product candidates. To date, </w:t>
      </w:r>
      <w:r>
        <w:t>we have</w:t>
      </w:r>
      <w:r w:rsidRPr="0059257C">
        <w:t xml:space="preserve"> financed </w:t>
      </w:r>
      <w:r>
        <w:t>our</w:t>
      </w:r>
      <w:r w:rsidRPr="0059257C">
        <w:t xml:space="preserve"> operations primarily with proceeds from sales of equity and debt securities</w:t>
      </w:r>
      <w:r>
        <w:t>, government grants and clinical trial assistance, and corporate collaborations</w:t>
      </w:r>
      <w:r w:rsidRPr="0059257C">
        <w:t xml:space="preserve">. </w:t>
      </w:r>
      <w:r>
        <w:t>Our</w:t>
      </w:r>
      <w:r w:rsidRPr="0059257C">
        <w:t xml:space="preserve"> transition to profitability </w:t>
      </w:r>
      <w:r w:rsidR="0052502C">
        <w:t>will be</w:t>
      </w:r>
      <w:r w:rsidRPr="0059257C">
        <w:t xml:space="preserve"> dependent upon, among other things, the successful development and commercialization of </w:t>
      </w:r>
      <w:r>
        <w:t>our</w:t>
      </w:r>
      <w:r w:rsidRPr="0059257C">
        <w:t xml:space="preserve"> product candidates. </w:t>
      </w:r>
      <w:r w:rsidR="00265B93">
        <w:t>We</w:t>
      </w:r>
      <w:r w:rsidRPr="0059257C">
        <w:t xml:space="preserve"> may never achieve profitability or positive cash flows, and unless and until </w:t>
      </w:r>
      <w:r w:rsidR="00265B93">
        <w:t>we</w:t>
      </w:r>
      <w:r w:rsidRPr="0059257C">
        <w:t xml:space="preserve"> do, </w:t>
      </w:r>
      <w:r w:rsidR="00265B93">
        <w:t>we</w:t>
      </w:r>
      <w:r w:rsidRPr="0059257C">
        <w:t xml:space="preserve"> will continue to need to raise additional </w:t>
      </w:r>
      <w:r w:rsidR="0052502C">
        <w:t>funding</w:t>
      </w:r>
      <w:r w:rsidRPr="0059257C">
        <w:t>. Management intends to fund future operations through additional private and/or public offerings of debt or equity securities.</w:t>
      </w:r>
      <w:r w:rsidR="0052502C">
        <w:t xml:space="preserve">  </w:t>
      </w:r>
      <w:r w:rsidRPr="0059257C">
        <w:t xml:space="preserve">In addition, </w:t>
      </w:r>
      <w:r w:rsidR="00265B93">
        <w:t xml:space="preserve">we </w:t>
      </w:r>
      <w:r w:rsidRPr="0059257C">
        <w:t>may seek additional capital through arrangements with strategic partners or from other sources.</w:t>
      </w:r>
      <w:r w:rsidR="00265B93">
        <w:t xml:space="preserve"> T</w:t>
      </w:r>
      <w:r w:rsidRPr="0059257C">
        <w:t xml:space="preserve">here can be no assurance that </w:t>
      </w:r>
      <w:r w:rsidR="00265B93">
        <w:t>we</w:t>
      </w:r>
      <w:r w:rsidRPr="0059257C">
        <w:t xml:space="preserve"> will be able to raise additional funds or achieve or sustain profitability or positive cash flows from operations. </w:t>
      </w:r>
    </w:p>
    <w:p w14:paraId="48BF6569" w14:textId="77777777" w:rsidR="000A55AE" w:rsidRPr="00685606" w:rsidRDefault="000A55AE" w:rsidP="000A55AE">
      <w:pPr>
        <w:autoSpaceDE w:val="0"/>
        <w:autoSpaceDN w:val="0"/>
        <w:adjustRightInd w:val="0"/>
      </w:pPr>
    </w:p>
    <w:p w14:paraId="5A3D11E9" w14:textId="77777777" w:rsidR="00797EE1" w:rsidRPr="001C6303" w:rsidRDefault="00284352" w:rsidP="000A55AE">
      <w:pPr>
        <w:pStyle w:val="ListNumbering"/>
        <w:spacing w:after="0"/>
      </w:pPr>
      <w:r>
        <w:t>3</w:t>
      </w:r>
      <w:r w:rsidR="00797EE1" w:rsidRPr="001C6303">
        <w:t>.</w:t>
      </w:r>
      <w:r w:rsidR="00797EE1" w:rsidRPr="001C6303">
        <w:tab/>
      </w:r>
      <w:r w:rsidR="001939DD">
        <w:t xml:space="preserve">Significant Accounting Policies and </w:t>
      </w:r>
      <w:r w:rsidR="005024F5">
        <w:t>Recent Accounting Pronouncements</w:t>
      </w:r>
    </w:p>
    <w:p w14:paraId="7850B150" w14:textId="77777777" w:rsidR="000A55AE" w:rsidRDefault="000A55AE" w:rsidP="000A55AE">
      <w:pPr>
        <w:pStyle w:val="BodyText"/>
        <w:spacing w:after="0"/>
      </w:pPr>
    </w:p>
    <w:p w14:paraId="73E4EB1D" w14:textId="28288F90" w:rsidR="001939DD" w:rsidRDefault="001939DD" w:rsidP="000A55AE">
      <w:pPr>
        <w:pStyle w:val="BodyText"/>
        <w:spacing w:after="0"/>
      </w:pPr>
      <w:r>
        <w:t>We</w:t>
      </w:r>
      <w:r w:rsidRPr="001C6303">
        <w:t xml:space="preserve"> disclosed in Note 2 to </w:t>
      </w:r>
      <w:r>
        <w:t>our</w:t>
      </w:r>
      <w:r w:rsidR="00AD6B28">
        <w:t xml:space="preserve"> consolidated</w:t>
      </w:r>
      <w:r w:rsidRPr="001C6303">
        <w:t xml:space="preserve"> financial statements included in </w:t>
      </w:r>
      <w:r>
        <w:t>our Annual Report on</w:t>
      </w:r>
      <w:r w:rsidRPr="001C6303">
        <w:t xml:space="preserve"> Form 10-K for </w:t>
      </w:r>
      <w:r w:rsidR="00F415DC">
        <w:t>the year ended December 31, 201</w:t>
      </w:r>
      <w:r w:rsidR="00E576BB">
        <w:t>9</w:t>
      </w:r>
      <w:r w:rsidRPr="001C6303">
        <w:t xml:space="preserve"> those accounting policies that </w:t>
      </w:r>
      <w:r>
        <w:t>we consider</w:t>
      </w:r>
      <w:r w:rsidRPr="001C6303">
        <w:t xml:space="preserve"> significant in determining </w:t>
      </w:r>
      <w:r>
        <w:t>our</w:t>
      </w:r>
      <w:r w:rsidRPr="001C6303">
        <w:t xml:space="preserve"> results of oper</w:t>
      </w:r>
      <w:r w:rsidR="000251EA">
        <w:t>ations and financial position.</w:t>
      </w:r>
      <w:r w:rsidR="008219AB">
        <w:t xml:space="preserve"> T</w:t>
      </w:r>
      <w:r w:rsidRPr="001C6303">
        <w:t xml:space="preserve">here have been no material changes to, or in the application of, the accounting policies previously identified </w:t>
      </w:r>
      <w:r>
        <w:t>and described in the Form 10-K.</w:t>
      </w:r>
    </w:p>
    <w:p w14:paraId="75D4CCF5" w14:textId="77777777" w:rsidR="007466D8" w:rsidRDefault="007466D8" w:rsidP="000A55AE"/>
    <w:p w14:paraId="587402D3" w14:textId="6DE129FA" w:rsidR="006B69BF" w:rsidRDefault="00BA1860" w:rsidP="000A55AE">
      <w:pPr>
        <w:pStyle w:val="BodyText"/>
        <w:spacing w:after="0"/>
      </w:pPr>
      <w:r>
        <w:t>T</w:t>
      </w:r>
      <w:r w:rsidRPr="005F0851">
        <w:t xml:space="preserve">here have been no </w:t>
      </w:r>
      <w:r w:rsidR="009736ED">
        <w:t xml:space="preserve">other </w:t>
      </w:r>
      <w:r w:rsidRPr="005F0851">
        <w:t>recent accounting pronouncements or changes in accounting pronouncements during</w:t>
      </w:r>
      <w:r>
        <w:t xml:space="preserve"> the </w:t>
      </w:r>
      <w:r w:rsidR="006977D7">
        <w:t>nine</w:t>
      </w:r>
      <w:r>
        <w:t xml:space="preserve"> months ended </w:t>
      </w:r>
      <w:r w:rsidR="006977D7">
        <w:t>September</w:t>
      </w:r>
      <w:r w:rsidR="00F415DC">
        <w:t xml:space="preserve"> 3</w:t>
      </w:r>
      <w:r w:rsidR="002A07F3">
        <w:t>0</w:t>
      </w:r>
      <w:r w:rsidR="006B69BF">
        <w:t>,</w:t>
      </w:r>
      <w:r w:rsidR="00F415DC">
        <w:t xml:space="preserve"> 20</w:t>
      </w:r>
      <w:r w:rsidR="00E576BB">
        <w:t>20</w:t>
      </w:r>
      <w:r w:rsidRPr="005F0851">
        <w:t xml:space="preserve">, as compared to the recent accounting </w:t>
      </w:r>
      <w:r w:rsidR="00BD0DB6">
        <w:t xml:space="preserve">pronouncements described in our </w:t>
      </w:r>
      <w:r w:rsidR="00DC085C">
        <w:t>Annual Report on Form 10</w:t>
      </w:r>
      <w:r w:rsidR="002A3612">
        <w:noBreakHyphen/>
      </w:r>
      <w:r w:rsidRPr="005F0851">
        <w:t>K for t</w:t>
      </w:r>
      <w:r>
        <w:t>he fiscal year ended December 31</w:t>
      </w:r>
      <w:r w:rsidR="00F415DC">
        <w:t>, 201</w:t>
      </w:r>
      <w:r w:rsidR="00E576BB">
        <w:t>9</w:t>
      </w:r>
      <w:r w:rsidRPr="005F0851">
        <w:t xml:space="preserve">, </w:t>
      </w:r>
      <w:r w:rsidR="00EB1FBB">
        <w:t>which</w:t>
      </w:r>
      <w:r w:rsidR="00EB1FBB" w:rsidRPr="005F0851">
        <w:t xml:space="preserve"> </w:t>
      </w:r>
      <w:r w:rsidR="00BD0DB6">
        <w:t>we expect</w:t>
      </w:r>
      <w:r w:rsidR="003A0C0D">
        <w:t xml:space="preserve"> to have a material impact on </w:t>
      </w:r>
      <w:r w:rsidR="00BD0DB6">
        <w:t>our</w:t>
      </w:r>
      <w:r w:rsidR="003A0C0D">
        <w:t xml:space="preserve"> financial </w:t>
      </w:r>
      <w:r w:rsidR="003A0C0D" w:rsidRPr="006D35E3">
        <w:t>statements</w:t>
      </w:r>
      <w:r w:rsidR="0093359E" w:rsidRPr="006D35E3">
        <w:t>.</w:t>
      </w:r>
    </w:p>
    <w:p w14:paraId="6BE5DAEC" w14:textId="77777777" w:rsidR="000A55AE" w:rsidRDefault="000A55AE" w:rsidP="000A55AE">
      <w:pPr>
        <w:pStyle w:val="BodyText"/>
        <w:spacing w:after="0"/>
      </w:pPr>
    </w:p>
    <w:p w14:paraId="759D2E38" w14:textId="08761899" w:rsidR="0016206A" w:rsidRPr="001C6303" w:rsidRDefault="009157AA" w:rsidP="000A55AE">
      <w:pPr>
        <w:pStyle w:val="ListNumbering"/>
        <w:spacing w:after="0"/>
      </w:pPr>
      <w:bookmarkStart w:id="11" w:name="_Hlk510617695"/>
      <w:r>
        <w:t>4</w:t>
      </w:r>
      <w:r w:rsidR="0016206A" w:rsidRPr="001C6303">
        <w:t>.</w:t>
      </w:r>
      <w:r w:rsidR="0016206A" w:rsidRPr="001C6303">
        <w:tab/>
        <w:t>Basic and Diluted Loss Per Common Share</w:t>
      </w:r>
    </w:p>
    <w:p w14:paraId="3970968F" w14:textId="77777777" w:rsidR="000A55AE" w:rsidRDefault="000A55AE" w:rsidP="000A55AE">
      <w:pPr>
        <w:pStyle w:val="BodyText"/>
        <w:spacing w:after="0"/>
      </w:pPr>
    </w:p>
    <w:p w14:paraId="6F26A2C8" w14:textId="4712484E" w:rsidR="00E576BB" w:rsidRPr="00E576BB" w:rsidRDefault="00E576BB" w:rsidP="00E576BB">
      <w:pPr>
        <w:rPr>
          <w:b/>
        </w:rPr>
      </w:pPr>
      <w:bookmarkStart w:id="12" w:name="_Hlk5353616"/>
      <w:r w:rsidRPr="00E576BB">
        <w:t xml:space="preserve">Basic and diluted loss per common share are computed based on the weighted average number of common shares outstanding. Common share equivalents consist of common shares issuable upon conversion of convertible preferred stock, and upon exercise of stock options and stock purchase warrants. All common share equivalents are excluded from the computation of diluted loss per share since the effect would be anti-dilutive. The weighted </w:t>
      </w:r>
      <w:r w:rsidRPr="002D1A5A">
        <w:t xml:space="preserve">average number of common share equivalents which were excluded from the computation of diluted loss per share, </w:t>
      </w:r>
      <w:r w:rsidR="002A07F3" w:rsidRPr="001C6303">
        <w:t xml:space="preserve">totaled </w:t>
      </w:r>
      <w:r w:rsidR="00A477AD">
        <w:t>204,553</w:t>
      </w:r>
      <w:r w:rsidR="002A07F3">
        <w:t xml:space="preserve"> and </w:t>
      </w:r>
      <w:r w:rsidR="00A477AD">
        <w:t>78,754</w:t>
      </w:r>
      <w:r w:rsidR="002A07F3" w:rsidRPr="001C6303">
        <w:t xml:space="preserve"> shares </w:t>
      </w:r>
      <w:r w:rsidR="002A07F3">
        <w:t xml:space="preserve">for the three-month and </w:t>
      </w:r>
      <w:r w:rsidR="006977D7">
        <w:t>nine</w:t>
      </w:r>
      <w:r w:rsidR="002A07F3">
        <w:t>-month periods ended</w:t>
      </w:r>
      <w:r w:rsidR="002A07F3" w:rsidRPr="001C6303">
        <w:t xml:space="preserve"> </w:t>
      </w:r>
      <w:r w:rsidR="006977D7">
        <w:t>September</w:t>
      </w:r>
      <w:r w:rsidR="002A07F3">
        <w:t xml:space="preserve"> 30, 2020, respectively, as compared to </w:t>
      </w:r>
      <w:r w:rsidR="00A477AD">
        <w:t>273</w:t>
      </w:r>
      <w:r w:rsidR="002A07F3">
        <w:t xml:space="preserve"> and</w:t>
      </w:r>
      <w:r w:rsidR="00A477AD">
        <w:t xml:space="preserve"> 272</w:t>
      </w:r>
      <w:r w:rsidR="002A07F3">
        <w:t xml:space="preserve"> shares for the three-month and </w:t>
      </w:r>
      <w:r w:rsidR="006977D7">
        <w:t>nine</w:t>
      </w:r>
      <w:r w:rsidR="002A07F3">
        <w:t>-month periods ended</w:t>
      </w:r>
      <w:r w:rsidR="002A07F3" w:rsidRPr="001C6303">
        <w:t xml:space="preserve"> </w:t>
      </w:r>
      <w:r w:rsidR="006977D7">
        <w:t>September</w:t>
      </w:r>
      <w:r w:rsidR="002A07F3">
        <w:t xml:space="preserve"> 30, 2019, respectively. </w:t>
      </w:r>
      <w:r w:rsidRPr="002D1A5A">
        <w:t xml:space="preserve"> </w:t>
      </w:r>
      <w:r w:rsidRPr="00780B16">
        <w:t xml:space="preserve">See Note </w:t>
      </w:r>
      <w:r w:rsidR="00ED7E6A">
        <w:t>10</w:t>
      </w:r>
      <w:r w:rsidRPr="00780B16">
        <w:t xml:space="preserve"> for more information concerning our outstanding common share equivalents </w:t>
      </w:r>
      <w:proofErr w:type="gramStart"/>
      <w:r w:rsidRPr="00780B16">
        <w:t>at</w:t>
      </w:r>
      <w:proofErr w:type="gramEnd"/>
      <w:r w:rsidRPr="00780B16">
        <w:t xml:space="preserve"> </w:t>
      </w:r>
      <w:r w:rsidR="006977D7">
        <w:t>September</w:t>
      </w:r>
      <w:r w:rsidRPr="00780B16">
        <w:t xml:space="preserve"> 3</w:t>
      </w:r>
      <w:r w:rsidR="002A07F3" w:rsidRPr="00780B16">
        <w:t>0</w:t>
      </w:r>
      <w:r w:rsidRPr="00780B16">
        <w:t>, 2020 that could potentially dilute earnings</w:t>
      </w:r>
      <w:r w:rsidRPr="00E576BB">
        <w:t xml:space="preserve"> per share in the future.</w:t>
      </w:r>
    </w:p>
    <w:p w14:paraId="11EADC99" w14:textId="77777777" w:rsidR="00E576BB" w:rsidRDefault="00E576BB" w:rsidP="000A55AE">
      <w:pPr>
        <w:pStyle w:val="BodyText"/>
        <w:spacing w:after="0"/>
      </w:pPr>
    </w:p>
    <w:bookmarkEnd w:id="11"/>
    <w:bookmarkEnd w:id="12"/>
    <w:p w14:paraId="50DCA41C" w14:textId="77777777" w:rsidR="0081657E" w:rsidRDefault="00881E20" w:rsidP="000A55AE">
      <w:pPr>
        <w:pStyle w:val="ListNumbering"/>
        <w:spacing w:after="0"/>
      </w:pPr>
      <w:r>
        <w:t>5</w:t>
      </w:r>
      <w:r w:rsidR="004B5B77" w:rsidRPr="001C6303">
        <w:t>.</w:t>
      </w:r>
      <w:r w:rsidR="004B5B77" w:rsidRPr="001C6303">
        <w:tab/>
      </w:r>
      <w:r w:rsidR="008D72F6">
        <w:t>Property and E</w:t>
      </w:r>
      <w:r w:rsidR="009157AA">
        <w:t>quipment</w:t>
      </w:r>
    </w:p>
    <w:p w14:paraId="77CC3818" w14:textId="77777777" w:rsidR="000A55AE" w:rsidRDefault="000A55AE" w:rsidP="000A55AE">
      <w:pPr>
        <w:pStyle w:val="BodyText"/>
        <w:spacing w:after="0"/>
      </w:pPr>
    </w:p>
    <w:p w14:paraId="3B90AC60" w14:textId="214E687F" w:rsidR="0081657E" w:rsidRPr="001C6303" w:rsidRDefault="009157AA" w:rsidP="000A55AE">
      <w:pPr>
        <w:pStyle w:val="BodyText"/>
        <w:spacing w:after="0"/>
      </w:pPr>
      <w:r>
        <w:t>Property and equipment as shown on the accompanying Condensed Consolidated Balance Sheets is composed of th</w:t>
      </w:r>
      <w:r w:rsidR="0085417A">
        <w:t xml:space="preserve">e following as of </w:t>
      </w:r>
      <w:r w:rsidR="006977D7">
        <w:t>September</w:t>
      </w:r>
      <w:r w:rsidR="00F415DC">
        <w:t xml:space="preserve"> 3</w:t>
      </w:r>
      <w:r w:rsidR="002A07F3">
        <w:t>0</w:t>
      </w:r>
      <w:r w:rsidR="00F415DC">
        <w:t>, 20</w:t>
      </w:r>
      <w:r w:rsidR="00E576BB">
        <w:t>20</w:t>
      </w:r>
      <w:r w:rsidR="00F415DC">
        <w:t xml:space="preserve"> and December 31, 201</w:t>
      </w:r>
      <w:r w:rsidR="00E576BB">
        <w:t>9</w:t>
      </w:r>
      <w:r>
        <w:t>:</w:t>
      </w:r>
    </w:p>
    <w:tbl>
      <w:tblPr>
        <w:tblW w:w="0" w:type="auto"/>
        <w:tblInd w:w="198" w:type="dxa"/>
        <w:tblLook w:val="04A0" w:firstRow="1" w:lastRow="0" w:firstColumn="1" w:lastColumn="0" w:noHBand="0" w:noVBand="1"/>
      </w:tblPr>
      <w:tblGrid>
        <w:gridCol w:w="6055"/>
        <w:gridCol w:w="1842"/>
        <w:gridCol w:w="1841"/>
      </w:tblGrid>
      <w:tr w:rsidR="004B5B77" w:rsidRPr="00EB7BF0" w14:paraId="58E3F206" w14:textId="77777777" w:rsidTr="002B05F2">
        <w:tc>
          <w:tcPr>
            <w:tcW w:w="6055" w:type="dxa"/>
          </w:tcPr>
          <w:p w14:paraId="3831AF6C" w14:textId="77777777" w:rsidR="0081657E" w:rsidRPr="00EB7BF0" w:rsidRDefault="0081657E" w:rsidP="000A55AE"/>
        </w:tc>
        <w:tc>
          <w:tcPr>
            <w:tcW w:w="1842" w:type="dxa"/>
            <w:tcBorders>
              <w:bottom w:val="single" w:sz="4" w:space="0" w:color="auto"/>
            </w:tcBorders>
          </w:tcPr>
          <w:p w14:paraId="6523A630" w14:textId="087F147D" w:rsidR="00B06A21" w:rsidRDefault="006977D7" w:rsidP="000A55AE">
            <w:pPr>
              <w:jc w:val="center"/>
            </w:pPr>
            <w:r>
              <w:t>September</w:t>
            </w:r>
            <w:r w:rsidR="00F415DC">
              <w:t xml:space="preserve"> 3</w:t>
            </w:r>
            <w:r w:rsidR="002A07F3">
              <w:t>0</w:t>
            </w:r>
            <w:r w:rsidR="00B06A21">
              <w:t>,</w:t>
            </w:r>
          </w:p>
          <w:p w14:paraId="23AB651E" w14:textId="20101564" w:rsidR="004B5B77" w:rsidRPr="00EB7BF0" w:rsidRDefault="004B5B77" w:rsidP="000A55AE">
            <w:pPr>
              <w:jc w:val="center"/>
            </w:pPr>
            <w:r>
              <w:t>20</w:t>
            </w:r>
            <w:r w:rsidR="00E576BB">
              <w:t>20</w:t>
            </w:r>
          </w:p>
        </w:tc>
        <w:tc>
          <w:tcPr>
            <w:tcW w:w="1841" w:type="dxa"/>
            <w:tcBorders>
              <w:bottom w:val="single" w:sz="4" w:space="0" w:color="auto"/>
            </w:tcBorders>
          </w:tcPr>
          <w:p w14:paraId="0152F609" w14:textId="77777777" w:rsidR="00B06A21" w:rsidRDefault="00B06A21" w:rsidP="000A55AE">
            <w:pPr>
              <w:jc w:val="center"/>
            </w:pPr>
            <w:r>
              <w:t>December 31,</w:t>
            </w:r>
          </w:p>
          <w:p w14:paraId="66B56B58" w14:textId="0E66A13B" w:rsidR="004B5B77" w:rsidRPr="00EB7BF0" w:rsidRDefault="00B06A21" w:rsidP="000A55AE">
            <w:pPr>
              <w:jc w:val="center"/>
            </w:pPr>
            <w:r>
              <w:t>201</w:t>
            </w:r>
            <w:r w:rsidR="00E576BB">
              <w:t>9</w:t>
            </w:r>
          </w:p>
        </w:tc>
      </w:tr>
      <w:tr w:rsidR="004B5B77" w:rsidRPr="00EB7BF0" w14:paraId="7654121A" w14:textId="77777777" w:rsidTr="002B05F2">
        <w:tc>
          <w:tcPr>
            <w:tcW w:w="6055" w:type="dxa"/>
          </w:tcPr>
          <w:p w14:paraId="3BC8BA6E" w14:textId="77777777" w:rsidR="004B5B77" w:rsidRPr="00EB7BF0" w:rsidRDefault="004B5B77" w:rsidP="000A55AE">
            <w:pPr>
              <w:ind w:left="162"/>
            </w:pPr>
            <w:r w:rsidRPr="00EB7BF0">
              <w:t>Laboratory equipment</w:t>
            </w:r>
          </w:p>
        </w:tc>
        <w:tc>
          <w:tcPr>
            <w:tcW w:w="1842" w:type="dxa"/>
          </w:tcPr>
          <w:p w14:paraId="1EA4D72B" w14:textId="643A7B77" w:rsidR="004B5B77" w:rsidRPr="00FA15F9" w:rsidRDefault="004B5B77" w:rsidP="000A55AE">
            <w:pPr>
              <w:tabs>
                <w:tab w:val="decimal" w:pos="1332"/>
              </w:tabs>
            </w:pPr>
            <w:proofErr w:type="gramStart"/>
            <w:r w:rsidRPr="00FA15F9">
              <w:t>$</w:t>
            </w:r>
            <w:r w:rsidR="00685606" w:rsidRPr="00FA15F9">
              <w:t xml:space="preserve"> </w:t>
            </w:r>
            <w:r w:rsidRPr="00FA15F9">
              <w:t xml:space="preserve"> </w:t>
            </w:r>
            <w:r w:rsidR="00962F17">
              <w:t>537,047</w:t>
            </w:r>
            <w:proofErr w:type="gramEnd"/>
          </w:p>
        </w:tc>
        <w:tc>
          <w:tcPr>
            <w:tcW w:w="1841" w:type="dxa"/>
          </w:tcPr>
          <w:p w14:paraId="34DF51DB" w14:textId="61222214" w:rsidR="004B5B77" w:rsidRPr="00EB7BF0" w:rsidRDefault="00B06A21" w:rsidP="000A55AE">
            <w:pPr>
              <w:tabs>
                <w:tab w:val="decimal" w:pos="1287"/>
              </w:tabs>
            </w:pPr>
            <w:r>
              <w:t xml:space="preserve">$   </w:t>
            </w:r>
            <w:r w:rsidR="00E576BB">
              <w:t>534,577</w:t>
            </w:r>
          </w:p>
        </w:tc>
      </w:tr>
      <w:tr w:rsidR="004B5B77" w:rsidRPr="00EB7BF0" w14:paraId="10536CC3" w14:textId="77777777" w:rsidTr="002B05F2">
        <w:tc>
          <w:tcPr>
            <w:tcW w:w="6055" w:type="dxa"/>
          </w:tcPr>
          <w:p w14:paraId="12475D98" w14:textId="77777777" w:rsidR="004B5B77" w:rsidRPr="00EB7BF0" w:rsidRDefault="004B5B77" w:rsidP="000A55AE">
            <w:pPr>
              <w:ind w:left="162"/>
            </w:pPr>
            <w:r w:rsidRPr="00EB7BF0">
              <w:t>Leasehold improvements</w:t>
            </w:r>
          </w:p>
        </w:tc>
        <w:tc>
          <w:tcPr>
            <w:tcW w:w="1842" w:type="dxa"/>
          </w:tcPr>
          <w:p w14:paraId="56DE444B" w14:textId="6B9B0290" w:rsidR="004B5B77" w:rsidRPr="00FA15F9" w:rsidRDefault="00D127E4" w:rsidP="000A55AE">
            <w:pPr>
              <w:tabs>
                <w:tab w:val="decimal" w:pos="1332"/>
              </w:tabs>
            </w:pPr>
            <w:r>
              <w:t>115,605</w:t>
            </w:r>
          </w:p>
        </w:tc>
        <w:tc>
          <w:tcPr>
            <w:tcW w:w="1841" w:type="dxa"/>
          </w:tcPr>
          <w:p w14:paraId="27EED44E" w14:textId="0C3764FF" w:rsidR="004B5B77" w:rsidRPr="00EB7BF0" w:rsidRDefault="00B06A21" w:rsidP="000A55AE">
            <w:pPr>
              <w:tabs>
                <w:tab w:val="decimal" w:pos="1287"/>
              </w:tabs>
            </w:pPr>
            <w:r>
              <w:t>1</w:t>
            </w:r>
            <w:r w:rsidR="00E576BB">
              <w:t>15,605</w:t>
            </w:r>
          </w:p>
        </w:tc>
      </w:tr>
      <w:tr w:rsidR="004B5B77" w:rsidRPr="00EB7BF0" w14:paraId="1AAB25BD" w14:textId="77777777" w:rsidTr="002B05F2">
        <w:tc>
          <w:tcPr>
            <w:tcW w:w="6055" w:type="dxa"/>
          </w:tcPr>
          <w:p w14:paraId="6B801FB2" w14:textId="77777777" w:rsidR="004B5B77" w:rsidRPr="00EB7BF0" w:rsidRDefault="004B5B77" w:rsidP="000A55AE">
            <w:pPr>
              <w:ind w:left="162"/>
            </w:pPr>
            <w:r w:rsidRPr="00EB7BF0">
              <w:t>Other furniture, fixtures &amp; equipment</w:t>
            </w:r>
          </w:p>
        </w:tc>
        <w:tc>
          <w:tcPr>
            <w:tcW w:w="1842" w:type="dxa"/>
            <w:tcBorders>
              <w:bottom w:val="single" w:sz="4" w:space="0" w:color="auto"/>
            </w:tcBorders>
          </w:tcPr>
          <w:p w14:paraId="2D4CEBF9" w14:textId="462C394F" w:rsidR="004B5B77" w:rsidRPr="00FA15F9" w:rsidRDefault="00D127E4" w:rsidP="000A55AE">
            <w:pPr>
              <w:tabs>
                <w:tab w:val="decimal" w:pos="1332"/>
              </w:tabs>
            </w:pPr>
            <w:r>
              <w:t>11,736</w:t>
            </w:r>
          </w:p>
        </w:tc>
        <w:tc>
          <w:tcPr>
            <w:tcW w:w="1841" w:type="dxa"/>
            <w:tcBorders>
              <w:bottom w:val="single" w:sz="4" w:space="0" w:color="auto"/>
            </w:tcBorders>
          </w:tcPr>
          <w:p w14:paraId="7B05701E" w14:textId="2849C8A1" w:rsidR="004B5B77" w:rsidRPr="00EB7BF0" w:rsidRDefault="00E576BB" w:rsidP="000A55AE">
            <w:pPr>
              <w:tabs>
                <w:tab w:val="decimal" w:pos="1287"/>
              </w:tabs>
            </w:pPr>
            <w:r>
              <w:t>11,736</w:t>
            </w:r>
          </w:p>
        </w:tc>
      </w:tr>
      <w:tr w:rsidR="004B5B77" w:rsidRPr="00EB7BF0" w14:paraId="7058B047" w14:textId="77777777" w:rsidTr="002B05F2">
        <w:tc>
          <w:tcPr>
            <w:tcW w:w="6055" w:type="dxa"/>
          </w:tcPr>
          <w:p w14:paraId="32D37A6F" w14:textId="77777777" w:rsidR="004B5B77" w:rsidRPr="00EB7BF0" w:rsidRDefault="004B5B77" w:rsidP="000A55AE">
            <w:pPr>
              <w:ind w:left="162"/>
            </w:pPr>
            <w:r w:rsidRPr="00EB7BF0">
              <w:t>Total property and equipment</w:t>
            </w:r>
          </w:p>
        </w:tc>
        <w:tc>
          <w:tcPr>
            <w:tcW w:w="1842" w:type="dxa"/>
            <w:tcBorders>
              <w:top w:val="single" w:sz="4" w:space="0" w:color="auto"/>
            </w:tcBorders>
          </w:tcPr>
          <w:p w14:paraId="760CC5B2" w14:textId="046A02A3" w:rsidR="004B5B77" w:rsidRPr="00FA15F9" w:rsidRDefault="00962F17" w:rsidP="000A55AE">
            <w:pPr>
              <w:tabs>
                <w:tab w:val="decimal" w:pos="1332"/>
              </w:tabs>
            </w:pPr>
            <w:r>
              <w:t>664,388</w:t>
            </w:r>
          </w:p>
        </w:tc>
        <w:tc>
          <w:tcPr>
            <w:tcW w:w="1841" w:type="dxa"/>
            <w:tcBorders>
              <w:top w:val="single" w:sz="4" w:space="0" w:color="auto"/>
            </w:tcBorders>
          </w:tcPr>
          <w:p w14:paraId="6309218B" w14:textId="33A7FD5F" w:rsidR="004B5B77" w:rsidRPr="00EB7BF0" w:rsidRDefault="00E576BB" w:rsidP="000A55AE">
            <w:pPr>
              <w:tabs>
                <w:tab w:val="decimal" w:pos="1287"/>
              </w:tabs>
            </w:pPr>
            <w:r>
              <w:t>661,918</w:t>
            </w:r>
          </w:p>
        </w:tc>
      </w:tr>
      <w:tr w:rsidR="004B5B77" w:rsidRPr="00452D3C" w14:paraId="60DF5069" w14:textId="77777777" w:rsidTr="002B05F2">
        <w:tc>
          <w:tcPr>
            <w:tcW w:w="6055" w:type="dxa"/>
          </w:tcPr>
          <w:p w14:paraId="156F8B62" w14:textId="7885FF0B" w:rsidR="004B5B77" w:rsidRPr="00452D3C" w:rsidRDefault="004B5B77" w:rsidP="000A55AE">
            <w:pPr>
              <w:ind w:left="162"/>
            </w:pPr>
            <w:r w:rsidRPr="00452D3C">
              <w:t xml:space="preserve">Accumulated depreciation </w:t>
            </w:r>
            <w:r w:rsidR="006977D7">
              <w:t>an</w:t>
            </w:r>
            <w:r w:rsidRPr="00452D3C">
              <w:t>d amortization</w:t>
            </w:r>
          </w:p>
        </w:tc>
        <w:tc>
          <w:tcPr>
            <w:tcW w:w="1842" w:type="dxa"/>
            <w:tcBorders>
              <w:bottom w:val="single" w:sz="4" w:space="0" w:color="auto"/>
            </w:tcBorders>
          </w:tcPr>
          <w:p w14:paraId="7342DE2E" w14:textId="236A0152" w:rsidR="004B5B77" w:rsidRPr="00780B16" w:rsidRDefault="00962F17" w:rsidP="000A55AE">
            <w:pPr>
              <w:tabs>
                <w:tab w:val="decimal" w:pos="1332"/>
              </w:tabs>
            </w:pPr>
            <w:r>
              <w:t>(654,295)</w:t>
            </w:r>
          </w:p>
        </w:tc>
        <w:tc>
          <w:tcPr>
            <w:tcW w:w="1841" w:type="dxa"/>
            <w:tcBorders>
              <w:bottom w:val="single" w:sz="4" w:space="0" w:color="auto"/>
            </w:tcBorders>
          </w:tcPr>
          <w:p w14:paraId="675271A9" w14:textId="3D91DEEA" w:rsidR="004B5B77" w:rsidRPr="00452D3C" w:rsidRDefault="00F415DC" w:rsidP="000A55AE">
            <w:pPr>
              <w:tabs>
                <w:tab w:val="decimal" w:pos="1287"/>
              </w:tabs>
            </w:pPr>
            <w:r>
              <w:t>(</w:t>
            </w:r>
            <w:r w:rsidR="00E576BB">
              <w:t>651,312</w:t>
            </w:r>
            <w:r w:rsidR="004B5B77" w:rsidRPr="00452D3C">
              <w:t>)</w:t>
            </w:r>
          </w:p>
        </w:tc>
      </w:tr>
      <w:tr w:rsidR="004B5B77" w:rsidRPr="00EB7BF0" w14:paraId="367CE2C7" w14:textId="77777777" w:rsidTr="002B05F2">
        <w:tc>
          <w:tcPr>
            <w:tcW w:w="6055" w:type="dxa"/>
          </w:tcPr>
          <w:p w14:paraId="721CBB2F" w14:textId="77777777" w:rsidR="004B5B77" w:rsidRPr="00452D3C" w:rsidRDefault="004B5B77" w:rsidP="000A55AE">
            <w:pPr>
              <w:ind w:left="162"/>
            </w:pPr>
            <w:r w:rsidRPr="00452D3C">
              <w:t>Property and equipment, net</w:t>
            </w:r>
          </w:p>
        </w:tc>
        <w:tc>
          <w:tcPr>
            <w:tcW w:w="1842" w:type="dxa"/>
            <w:tcBorders>
              <w:top w:val="single" w:sz="4" w:space="0" w:color="auto"/>
              <w:bottom w:val="double" w:sz="4" w:space="0" w:color="auto"/>
            </w:tcBorders>
          </w:tcPr>
          <w:p w14:paraId="5346019E" w14:textId="30A46677" w:rsidR="004B5B77" w:rsidRPr="00780B16" w:rsidRDefault="00B06A21" w:rsidP="000A55AE">
            <w:pPr>
              <w:tabs>
                <w:tab w:val="decimal" w:pos="1332"/>
              </w:tabs>
            </w:pPr>
            <w:r w:rsidRPr="00780B16">
              <w:t xml:space="preserve">$ </w:t>
            </w:r>
            <w:r w:rsidR="005776D5" w:rsidRPr="00780B16">
              <w:t xml:space="preserve"> </w:t>
            </w:r>
            <w:r w:rsidRPr="00780B16">
              <w:t xml:space="preserve"> </w:t>
            </w:r>
            <w:r w:rsidR="00780B16" w:rsidRPr="00780B16">
              <w:t xml:space="preserve"> </w:t>
            </w:r>
            <w:r w:rsidR="00962F17">
              <w:t>10,093</w:t>
            </w:r>
          </w:p>
        </w:tc>
        <w:tc>
          <w:tcPr>
            <w:tcW w:w="1841" w:type="dxa"/>
            <w:tcBorders>
              <w:top w:val="single" w:sz="4" w:space="0" w:color="auto"/>
              <w:bottom w:val="double" w:sz="4" w:space="0" w:color="auto"/>
            </w:tcBorders>
          </w:tcPr>
          <w:p w14:paraId="3FB8FADE" w14:textId="0A7EE76C" w:rsidR="004B5B77" w:rsidRPr="00EB7BF0" w:rsidRDefault="00B06A21" w:rsidP="000A55AE">
            <w:pPr>
              <w:tabs>
                <w:tab w:val="decimal" w:pos="1287"/>
              </w:tabs>
            </w:pPr>
            <w:r w:rsidRPr="00452D3C">
              <w:t xml:space="preserve">$   </w:t>
            </w:r>
            <w:r w:rsidR="009157AA" w:rsidRPr="00452D3C">
              <w:t xml:space="preserve"> </w:t>
            </w:r>
            <w:r w:rsidR="002B05F2">
              <w:t xml:space="preserve"> </w:t>
            </w:r>
            <w:r w:rsidR="00E576BB">
              <w:t>10,606</w:t>
            </w:r>
          </w:p>
        </w:tc>
      </w:tr>
    </w:tbl>
    <w:p w14:paraId="55D101AD" w14:textId="77777777" w:rsidR="000A55AE" w:rsidRDefault="000A55AE" w:rsidP="000A55AE">
      <w:pPr>
        <w:pStyle w:val="BodyText"/>
        <w:spacing w:after="0"/>
      </w:pPr>
    </w:p>
    <w:p w14:paraId="03CEE78D" w14:textId="77777777" w:rsidR="005922F5" w:rsidRDefault="005922F5">
      <w:pPr>
        <w:rPr>
          <w:b/>
        </w:rPr>
      </w:pPr>
      <w:r>
        <w:br w:type="page"/>
      </w:r>
    </w:p>
    <w:p w14:paraId="7014B4BF" w14:textId="1D63415A" w:rsidR="002B05F2" w:rsidRDefault="002B05F2" w:rsidP="000A55AE">
      <w:pPr>
        <w:pStyle w:val="ListNumbering"/>
        <w:spacing w:after="0"/>
      </w:pPr>
      <w:r>
        <w:lastRenderedPageBreak/>
        <w:t>6</w:t>
      </w:r>
      <w:r w:rsidRPr="001C6303">
        <w:t>.</w:t>
      </w:r>
      <w:r w:rsidRPr="001C6303">
        <w:tab/>
      </w:r>
      <w:r>
        <w:t>Accrued Expenses</w:t>
      </w:r>
    </w:p>
    <w:p w14:paraId="275B29E8" w14:textId="77777777" w:rsidR="000A55AE" w:rsidRDefault="000A55AE" w:rsidP="000A55AE">
      <w:pPr>
        <w:pStyle w:val="BodyText"/>
        <w:spacing w:after="0"/>
      </w:pPr>
    </w:p>
    <w:p w14:paraId="6566F606" w14:textId="6D30F383" w:rsidR="000E74A1" w:rsidRPr="000E74A1" w:rsidRDefault="000E74A1" w:rsidP="000A55AE">
      <w:pPr>
        <w:pStyle w:val="BodyText"/>
        <w:spacing w:after="0"/>
      </w:pPr>
      <w:r>
        <w:t xml:space="preserve">Accrued expenses as shown on the accompanying Condensed Consolidated Balance Sheets </w:t>
      </w:r>
      <w:r w:rsidR="001B5554">
        <w:t xml:space="preserve">are </w:t>
      </w:r>
      <w:r>
        <w:t xml:space="preserve">composed of the following as of </w:t>
      </w:r>
      <w:r w:rsidR="006977D7">
        <w:t>September</w:t>
      </w:r>
      <w:r w:rsidR="009941FA">
        <w:t xml:space="preserve"> 3</w:t>
      </w:r>
      <w:r w:rsidR="002A07F3">
        <w:t>0</w:t>
      </w:r>
      <w:r w:rsidR="009941FA">
        <w:t>, 20</w:t>
      </w:r>
      <w:r w:rsidR="00717940">
        <w:t>20</w:t>
      </w:r>
      <w:r w:rsidR="009941FA">
        <w:t xml:space="preserve"> and December 31, 201</w:t>
      </w:r>
      <w:r w:rsidR="00717940">
        <w:t>9</w:t>
      </w:r>
      <w:r>
        <w:t>:</w:t>
      </w:r>
    </w:p>
    <w:tbl>
      <w:tblPr>
        <w:tblW w:w="0" w:type="auto"/>
        <w:tblInd w:w="198" w:type="dxa"/>
        <w:tblLook w:val="04A0" w:firstRow="1" w:lastRow="0" w:firstColumn="1" w:lastColumn="0" w:noHBand="0" w:noVBand="1"/>
      </w:tblPr>
      <w:tblGrid>
        <w:gridCol w:w="6055"/>
        <w:gridCol w:w="1842"/>
        <w:gridCol w:w="1841"/>
      </w:tblGrid>
      <w:tr w:rsidR="002B05F2" w:rsidRPr="00EB7BF0" w14:paraId="0260BBDA" w14:textId="77777777" w:rsidTr="002B05F2">
        <w:tc>
          <w:tcPr>
            <w:tcW w:w="6055" w:type="dxa"/>
          </w:tcPr>
          <w:p w14:paraId="39F94116" w14:textId="77777777" w:rsidR="000E74A1" w:rsidRPr="00EB7BF0" w:rsidRDefault="000E74A1" w:rsidP="000A55AE"/>
        </w:tc>
        <w:tc>
          <w:tcPr>
            <w:tcW w:w="1842" w:type="dxa"/>
            <w:tcBorders>
              <w:bottom w:val="single" w:sz="4" w:space="0" w:color="auto"/>
            </w:tcBorders>
          </w:tcPr>
          <w:p w14:paraId="2A42BAF7" w14:textId="00A50C05" w:rsidR="002B05F2" w:rsidRDefault="006977D7" w:rsidP="000A55AE">
            <w:pPr>
              <w:jc w:val="center"/>
            </w:pPr>
            <w:r>
              <w:t>September</w:t>
            </w:r>
            <w:r w:rsidR="009941FA">
              <w:t xml:space="preserve"> 3</w:t>
            </w:r>
            <w:r w:rsidR="002A07F3">
              <w:t>0</w:t>
            </w:r>
            <w:r w:rsidR="002B05F2">
              <w:t>,</w:t>
            </w:r>
          </w:p>
          <w:p w14:paraId="5D0B64A1" w14:textId="55256D50" w:rsidR="002B05F2" w:rsidRPr="00EB7BF0" w:rsidRDefault="002B05F2" w:rsidP="000A55AE">
            <w:pPr>
              <w:jc w:val="center"/>
            </w:pPr>
            <w:r>
              <w:t>20</w:t>
            </w:r>
            <w:r w:rsidR="00717940">
              <w:t>20</w:t>
            </w:r>
          </w:p>
        </w:tc>
        <w:tc>
          <w:tcPr>
            <w:tcW w:w="1841" w:type="dxa"/>
            <w:tcBorders>
              <w:bottom w:val="single" w:sz="4" w:space="0" w:color="auto"/>
            </w:tcBorders>
          </w:tcPr>
          <w:p w14:paraId="19205898" w14:textId="77777777" w:rsidR="002B05F2" w:rsidRDefault="002B05F2" w:rsidP="000A55AE">
            <w:pPr>
              <w:jc w:val="center"/>
            </w:pPr>
            <w:r>
              <w:t>December 31,</w:t>
            </w:r>
          </w:p>
          <w:p w14:paraId="08F38C79" w14:textId="74143528" w:rsidR="002B05F2" w:rsidRPr="00EB7BF0" w:rsidRDefault="002B05F2" w:rsidP="000A55AE">
            <w:pPr>
              <w:jc w:val="center"/>
            </w:pPr>
            <w:r>
              <w:t>201</w:t>
            </w:r>
            <w:r w:rsidR="00717940">
              <w:t>9</w:t>
            </w:r>
          </w:p>
        </w:tc>
      </w:tr>
      <w:tr w:rsidR="002B05F2" w:rsidRPr="00EB7BF0" w14:paraId="62D03BE8" w14:textId="77777777" w:rsidTr="002B05F2">
        <w:tc>
          <w:tcPr>
            <w:tcW w:w="6055" w:type="dxa"/>
          </w:tcPr>
          <w:p w14:paraId="54134F05" w14:textId="50A09B5D" w:rsidR="002B05F2" w:rsidRPr="00EB7BF0" w:rsidRDefault="002B05F2" w:rsidP="000A55AE">
            <w:pPr>
              <w:ind w:left="162"/>
            </w:pPr>
            <w:r>
              <w:t xml:space="preserve">Accrued </w:t>
            </w:r>
            <w:r w:rsidR="00780B16">
              <w:t>payroll</w:t>
            </w:r>
            <w:r w:rsidR="00962F17">
              <w:t xml:space="preserve"> and director fees</w:t>
            </w:r>
          </w:p>
        </w:tc>
        <w:tc>
          <w:tcPr>
            <w:tcW w:w="1842" w:type="dxa"/>
          </w:tcPr>
          <w:p w14:paraId="03CB4ED6" w14:textId="5FC40992" w:rsidR="002B05F2" w:rsidRPr="001A4CBD" w:rsidRDefault="009941FA" w:rsidP="000A55AE">
            <w:pPr>
              <w:tabs>
                <w:tab w:val="decimal" w:pos="1199"/>
              </w:tabs>
            </w:pPr>
            <w:r>
              <w:t xml:space="preserve">$ </w:t>
            </w:r>
            <w:r w:rsidR="00962F17">
              <w:t>551,762</w:t>
            </w:r>
          </w:p>
        </w:tc>
        <w:tc>
          <w:tcPr>
            <w:tcW w:w="1841" w:type="dxa"/>
          </w:tcPr>
          <w:p w14:paraId="299C0DF5" w14:textId="12BF4DA8" w:rsidR="002B05F2" w:rsidRPr="00EB7BF0" w:rsidRDefault="002B05F2" w:rsidP="000A55AE">
            <w:pPr>
              <w:tabs>
                <w:tab w:val="decimal" w:pos="1157"/>
              </w:tabs>
            </w:pPr>
            <w:r>
              <w:t>$</w:t>
            </w:r>
            <w:r w:rsidR="00C67C3F">
              <w:t xml:space="preserve"> </w:t>
            </w:r>
            <w:r w:rsidR="00717940">
              <w:t>1,</w:t>
            </w:r>
            <w:r w:rsidR="00962F17">
              <w:t>732,702</w:t>
            </w:r>
          </w:p>
        </w:tc>
      </w:tr>
      <w:tr w:rsidR="002B05F2" w:rsidRPr="00452D3C" w14:paraId="71F07EDF" w14:textId="77777777" w:rsidTr="002B05F2">
        <w:tc>
          <w:tcPr>
            <w:tcW w:w="6055" w:type="dxa"/>
          </w:tcPr>
          <w:p w14:paraId="3CEE5560" w14:textId="4675CA19" w:rsidR="002B05F2" w:rsidRPr="00452D3C" w:rsidRDefault="002B05F2" w:rsidP="000A55AE">
            <w:pPr>
              <w:ind w:left="162"/>
            </w:pPr>
            <w:r>
              <w:t>Other</w:t>
            </w:r>
            <w:r w:rsidR="00775DD0">
              <w:t xml:space="preserve"> accrued expenses</w:t>
            </w:r>
          </w:p>
        </w:tc>
        <w:tc>
          <w:tcPr>
            <w:tcW w:w="1842" w:type="dxa"/>
            <w:tcBorders>
              <w:bottom w:val="single" w:sz="4" w:space="0" w:color="auto"/>
            </w:tcBorders>
          </w:tcPr>
          <w:p w14:paraId="1E4E219D" w14:textId="34E492C5" w:rsidR="002B05F2" w:rsidRPr="001A4CBD" w:rsidRDefault="00962F17" w:rsidP="000A55AE">
            <w:pPr>
              <w:tabs>
                <w:tab w:val="decimal" w:pos="1199"/>
              </w:tabs>
            </w:pPr>
            <w:r>
              <w:t>27,823</w:t>
            </w:r>
          </w:p>
        </w:tc>
        <w:tc>
          <w:tcPr>
            <w:tcW w:w="1841" w:type="dxa"/>
            <w:tcBorders>
              <w:bottom w:val="single" w:sz="4" w:space="0" w:color="auto"/>
            </w:tcBorders>
          </w:tcPr>
          <w:p w14:paraId="366C406E" w14:textId="14067B76" w:rsidR="002B05F2" w:rsidRPr="00452D3C" w:rsidRDefault="00717940" w:rsidP="000A55AE">
            <w:pPr>
              <w:tabs>
                <w:tab w:val="decimal" w:pos="1157"/>
              </w:tabs>
            </w:pPr>
            <w:r>
              <w:t>118,338</w:t>
            </w:r>
          </w:p>
        </w:tc>
      </w:tr>
      <w:tr w:rsidR="002B05F2" w:rsidRPr="00EB7BF0" w14:paraId="5DE2A726" w14:textId="77777777" w:rsidTr="002B05F2">
        <w:tc>
          <w:tcPr>
            <w:tcW w:w="6055" w:type="dxa"/>
          </w:tcPr>
          <w:p w14:paraId="324012B8" w14:textId="77777777" w:rsidR="002B05F2" w:rsidRPr="00452D3C" w:rsidRDefault="002B05F2" w:rsidP="000A55AE">
            <w:pPr>
              <w:ind w:left="162"/>
            </w:pPr>
            <w:r>
              <w:t>Total accrued expenses</w:t>
            </w:r>
          </w:p>
        </w:tc>
        <w:tc>
          <w:tcPr>
            <w:tcW w:w="1842" w:type="dxa"/>
            <w:tcBorders>
              <w:top w:val="single" w:sz="4" w:space="0" w:color="auto"/>
              <w:bottom w:val="double" w:sz="4" w:space="0" w:color="auto"/>
            </w:tcBorders>
          </w:tcPr>
          <w:p w14:paraId="5F1AF149" w14:textId="076E7241" w:rsidR="002B05F2" w:rsidRPr="001A4CBD" w:rsidRDefault="009941FA" w:rsidP="000A55AE">
            <w:pPr>
              <w:tabs>
                <w:tab w:val="decimal" w:pos="1199"/>
              </w:tabs>
            </w:pPr>
            <w:r>
              <w:t xml:space="preserve">$ </w:t>
            </w:r>
            <w:r w:rsidR="00962F17">
              <w:t>579,585</w:t>
            </w:r>
          </w:p>
        </w:tc>
        <w:tc>
          <w:tcPr>
            <w:tcW w:w="1841" w:type="dxa"/>
            <w:tcBorders>
              <w:top w:val="single" w:sz="4" w:space="0" w:color="auto"/>
              <w:bottom w:val="double" w:sz="4" w:space="0" w:color="auto"/>
            </w:tcBorders>
          </w:tcPr>
          <w:p w14:paraId="27A7728F" w14:textId="48F3260A" w:rsidR="002B05F2" w:rsidRPr="00EB7BF0" w:rsidRDefault="009941FA" w:rsidP="000A55AE">
            <w:pPr>
              <w:tabs>
                <w:tab w:val="decimal" w:pos="1157"/>
              </w:tabs>
            </w:pPr>
            <w:r>
              <w:t xml:space="preserve">$ </w:t>
            </w:r>
            <w:r w:rsidR="00717940">
              <w:t>1,851,040</w:t>
            </w:r>
          </w:p>
        </w:tc>
      </w:tr>
    </w:tbl>
    <w:p w14:paraId="0BB5984E" w14:textId="77777777" w:rsidR="001034BC" w:rsidRDefault="001034BC" w:rsidP="000A55AE">
      <w:pPr>
        <w:pStyle w:val="BodyText"/>
        <w:spacing w:after="0"/>
      </w:pPr>
    </w:p>
    <w:p w14:paraId="318042A1" w14:textId="7F949E36" w:rsidR="00346823" w:rsidRPr="001C6303" w:rsidRDefault="00346823" w:rsidP="000A55AE">
      <w:pPr>
        <w:pStyle w:val="ListNumbering"/>
        <w:spacing w:after="0"/>
      </w:pPr>
      <w:r>
        <w:t>7</w:t>
      </w:r>
      <w:r w:rsidRPr="001C6303">
        <w:t>.</w:t>
      </w:r>
      <w:r w:rsidRPr="001C6303">
        <w:tab/>
      </w:r>
      <w:r>
        <w:t>Note</w:t>
      </w:r>
      <w:r w:rsidR="00C5141A">
        <w:t>s</w:t>
      </w:r>
      <w:r>
        <w:t xml:space="preserve"> Payable</w:t>
      </w:r>
    </w:p>
    <w:p w14:paraId="7B8A794D" w14:textId="77777777" w:rsidR="00780B16" w:rsidRDefault="00780B16" w:rsidP="000A55AE">
      <w:pPr>
        <w:suppressAutoHyphens/>
        <w:spacing w:line="240" w:lineRule="exact"/>
        <w:rPr>
          <w:rFonts w:ascii="CG Times (WN)" w:hAnsi="CG Times (WN)"/>
        </w:rPr>
      </w:pPr>
      <w:bookmarkStart w:id="13" w:name="_Hlk511052867"/>
    </w:p>
    <w:p w14:paraId="78272D87" w14:textId="0479ACCE" w:rsidR="00C5141A" w:rsidRPr="008219AB" w:rsidRDefault="002A07F3" w:rsidP="00C5141A">
      <w:pPr>
        <w:suppressAutoHyphens/>
        <w:spacing w:line="240" w:lineRule="exact"/>
        <w:rPr>
          <w:rFonts w:ascii="CG Times (WN)" w:hAnsi="CG Times (WN)"/>
          <w:i/>
          <w:iCs/>
        </w:rPr>
      </w:pPr>
      <w:bookmarkStart w:id="14" w:name="_Hlk536784938"/>
      <w:bookmarkEnd w:id="13"/>
      <w:r w:rsidRPr="002A07F3">
        <w:rPr>
          <w:rFonts w:ascii="CG Times (WN)" w:hAnsi="CG Times (WN)"/>
          <w:i/>
          <w:iCs/>
        </w:rPr>
        <w:t>GRA Note</w:t>
      </w:r>
      <w:r w:rsidR="008219AB">
        <w:rPr>
          <w:rFonts w:ascii="CG Times (WN)" w:hAnsi="CG Times (WN)"/>
          <w:i/>
          <w:iCs/>
        </w:rPr>
        <w:t xml:space="preserve"> – </w:t>
      </w:r>
      <w:r w:rsidR="00C5141A" w:rsidRPr="00C5141A">
        <w:rPr>
          <w:rFonts w:ascii="CG Times (WN)" w:hAnsi="CG Times (WN)"/>
        </w:rPr>
        <w:t xml:space="preserve">On February 28, 2018, we entered into a Senior Note Purchase Agreement with Georgia Research Alliance, Inc. (GRA) pursuant to which we issued a five-year Senior Promissory Note (the “GRA Note”) to GRA in exchange for $50,000. The GRA Note bears an annual interest rate of 5%, payable monthly. </w:t>
      </w:r>
      <w:r w:rsidR="002D1A5A">
        <w:rPr>
          <w:rFonts w:ascii="CG Times (WN)" w:hAnsi="CG Times (WN)"/>
        </w:rPr>
        <w:t>Future p</w:t>
      </w:r>
      <w:r w:rsidR="00C5141A" w:rsidRPr="00C5141A">
        <w:rPr>
          <w:rFonts w:ascii="CG Times (WN)" w:hAnsi="CG Times (WN)"/>
        </w:rPr>
        <w:t xml:space="preserve">rincipal repayments are expected to be </w:t>
      </w:r>
      <w:r>
        <w:rPr>
          <w:rFonts w:ascii="CG Times (WN)" w:hAnsi="CG Times (WN)"/>
        </w:rPr>
        <w:t>$</w:t>
      </w:r>
      <w:r w:rsidR="006977D7">
        <w:rPr>
          <w:rFonts w:ascii="CG Times (WN)" w:hAnsi="CG Times (WN)"/>
        </w:rPr>
        <w:t>3,026</w:t>
      </w:r>
      <w:r w:rsidR="00C5141A" w:rsidRPr="00C5141A">
        <w:rPr>
          <w:rFonts w:ascii="CG Times (WN)" w:hAnsi="CG Times (WN)"/>
        </w:rPr>
        <w:t xml:space="preserve"> </w:t>
      </w:r>
      <w:r w:rsidR="00C5141A">
        <w:rPr>
          <w:rFonts w:ascii="CG Times (WN)" w:hAnsi="CG Times (WN)"/>
        </w:rPr>
        <w:t>for the remainder of</w:t>
      </w:r>
      <w:r w:rsidR="00C5141A" w:rsidRPr="00C5141A">
        <w:rPr>
          <w:rFonts w:ascii="CG Times (WN)" w:hAnsi="CG Times (WN)"/>
        </w:rPr>
        <w:t xml:space="preserve"> 20</w:t>
      </w:r>
      <w:r w:rsidR="00CD2A74">
        <w:rPr>
          <w:rFonts w:ascii="CG Times (WN)" w:hAnsi="CG Times (WN)"/>
        </w:rPr>
        <w:t>20</w:t>
      </w:r>
      <w:r w:rsidR="009F771E">
        <w:rPr>
          <w:rFonts w:ascii="CG Times (WN)" w:hAnsi="CG Times (WN)"/>
        </w:rPr>
        <w:t>,</w:t>
      </w:r>
      <w:r w:rsidR="00C5141A" w:rsidRPr="00C5141A">
        <w:rPr>
          <w:rFonts w:ascii="CG Times (WN)" w:hAnsi="CG Times (WN)"/>
        </w:rPr>
        <w:t xml:space="preserve"> $</w:t>
      </w:r>
      <w:r w:rsidR="00CD2A74">
        <w:rPr>
          <w:rFonts w:ascii="CG Times (WN)" w:hAnsi="CG Times (WN)"/>
        </w:rPr>
        <w:t>12,487</w:t>
      </w:r>
      <w:r w:rsidR="00C5141A" w:rsidRPr="00C5141A">
        <w:rPr>
          <w:rFonts w:ascii="CG Times (WN)" w:hAnsi="CG Times (WN)"/>
        </w:rPr>
        <w:t xml:space="preserve"> in 202</w:t>
      </w:r>
      <w:r w:rsidR="00CD2A74">
        <w:rPr>
          <w:rFonts w:ascii="CG Times (WN)" w:hAnsi="CG Times (WN)"/>
        </w:rPr>
        <w:t>1</w:t>
      </w:r>
      <w:r w:rsidR="00C5141A" w:rsidRPr="00C5141A">
        <w:rPr>
          <w:rFonts w:ascii="CG Times (WN)" w:hAnsi="CG Times (WN)"/>
        </w:rPr>
        <w:t xml:space="preserve">, </w:t>
      </w:r>
      <w:r w:rsidR="00CD2A74">
        <w:rPr>
          <w:rFonts w:ascii="CG Times (WN)" w:hAnsi="CG Times (WN)"/>
        </w:rPr>
        <w:t xml:space="preserve">$13,126 in </w:t>
      </w:r>
      <w:r w:rsidR="00C5141A" w:rsidRPr="00C5141A">
        <w:rPr>
          <w:rFonts w:ascii="CG Times (WN)" w:hAnsi="CG Times (WN)"/>
        </w:rPr>
        <w:t>2022, and $2,</w:t>
      </w:r>
      <w:r w:rsidR="00CD2A74">
        <w:rPr>
          <w:rFonts w:ascii="CG Times (WN)" w:hAnsi="CG Times (WN)"/>
        </w:rPr>
        <w:t>252</w:t>
      </w:r>
      <w:r w:rsidR="00C5141A" w:rsidRPr="00C5141A">
        <w:rPr>
          <w:rFonts w:ascii="CG Times (WN)" w:hAnsi="CG Times (WN)"/>
        </w:rPr>
        <w:t xml:space="preserve"> in 2023. </w:t>
      </w:r>
      <w:r w:rsidRPr="00C5141A">
        <w:rPr>
          <w:rFonts w:ascii="CG Times (WN)" w:hAnsi="CG Times (WN)"/>
        </w:rPr>
        <w:t xml:space="preserve">Interest expense related to the GRA Note </w:t>
      </w:r>
      <w:bookmarkStart w:id="15" w:name="_Hlk5354743"/>
      <w:r w:rsidRPr="00C5141A">
        <w:rPr>
          <w:rFonts w:ascii="CG Times (WN)" w:hAnsi="CG Times (WN)"/>
        </w:rPr>
        <w:t xml:space="preserve">for </w:t>
      </w:r>
      <w:r>
        <w:rPr>
          <w:rFonts w:ascii="CG Times (WN)" w:hAnsi="CG Times (WN)"/>
        </w:rPr>
        <w:t xml:space="preserve">the three-month and </w:t>
      </w:r>
      <w:r w:rsidR="006977D7">
        <w:rPr>
          <w:rFonts w:ascii="CG Times (WN)" w:hAnsi="CG Times (WN)"/>
        </w:rPr>
        <w:t>nine</w:t>
      </w:r>
      <w:r>
        <w:rPr>
          <w:rFonts w:ascii="CG Times (WN)" w:hAnsi="CG Times (WN)"/>
        </w:rPr>
        <w:t xml:space="preserve">-month periods ended </w:t>
      </w:r>
      <w:r w:rsidR="00EF4C97">
        <w:rPr>
          <w:rFonts w:ascii="CG Times (WN)" w:hAnsi="CG Times (WN)"/>
        </w:rPr>
        <w:t>September</w:t>
      </w:r>
      <w:r>
        <w:rPr>
          <w:rFonts w:ascii="CG Times (WN)" w:hAnsi="CG Times (WN)"/>
        </w:rPr>
        <w:t xml:space="preserve"> 30, 2020 </w:t>
      </w:r>
      <w:r w:rsidRPr="00C5141A">
        <w:rPr>
          <w:rFonts w:ascii="CG Times (WN)" w:hAnsi="CG Times (WN)"/>
        </w:rPr>
        <w:t xml:space="preserve">was </w:t>
      </w:r>
      <w:r>
        <w:rPr>
          <w:rFonts w:ascii="CG Times (WN)" w:hAnsi="CG Times (WN)"/>
        </w:rPr>
        <w:t>$</w:t>
      </w:r>
      <w:r w:rsidR="00EF4C97">
        <w:rPr>
          <w:rFonts w:ascii="CG Times (WN)" w:hAnsi="CG Times (WN)"/>
        </w:rPr>
        <w:t>411</w:t>
      </w:r>
      <w:r>
        <w:rPr>
          <w:rFonts w:ascii="CG Times (WN)" w:hAnsi="CG Times (WN)"/>
        </w:rPr>
        <w:t xml:space="preserve"> and </w:t>
      </w:r>
      <w:r w:rsidRPr="00C5141A">
        <w:rPr>
          <w:rFonts w:ascii="CG Times (WN)" w:hAnsi="CG Times (WN)"/>
        </w:rPr>
        <w:t>$</w:t>
      </w:r>
      <w:bookmarkEnd w:id="15"/>
      <w:r w:rsidR="00EF4C97">
        <w:rPr>
          <w:rFonts w:ascii="CG Times (WN)" w:hAnsi="CG Times (WN)"/>
        </w:rPr>
        <w:t>1,344</w:t>
      </w:r>
      <w:r>
        <w:rPr>
          <w:rFonts w:ascii="CG Times (WN)" w:hAnsi="CG Times (WN)"/>
        </w:rPr>
        <w:t xml:space="preserve">, respectively, </w:t>
      </w:r>
      <w:bookmarkStart w:id="16" w:name="_Hlk12612730"/>
      <w:r>
        <w:rPr>
          <w:rFonts w:ascii="CG Times (WN)" w:hAnsi="CG Times (WN)"/>
        </w:rPr>
        <w:t>as compared to $</w:t>
      </w:r>
      <w:r w:rsidR="006977D7">
        <w:rPr>
          <w:rFonts w:ascii="CG Times (WN)" w:hAnsi="CG Times (WN)"/>
        </w:rPr>
        <w:t>547</w:t>
      </w:r>
      <w:r>
        <w:rPr>
          <w:rFonts w:ascii="CG Times (WN)" w:hAnsi="CG Times (WN)"/>
        </w:rPr>
        <w:t xml:space="preserve"> and $</w:t>
      </w:r>
      <w:r w:rsidR="006977D7">
        <w:rPr>
          <w:rFonts w:ascii="CG Times (WN)" w:hAnsi="CG Times (WN)"/>
        </w:rPr>
        <w:t>1,753</w:t>
      </w:r>
      <w:r>
        <w:rPr>
          <w:rFonts w:ascii="CG Times (WN)" w:hAnsi="CG Times (WN)"/>
        </w:rPr>
        <w:t>, respectively, for the same periods of 201</w:t>
      </w:r>
      <w:bookmarkEnd w:id="16"/>
      <w:r>
        <w:rPr>
          <w:rFonts w:ascii="CG Times (WN)" w:hAnsi="CG Times (WN)"/>
        </w:rPr>
        <w:t>9</w:t>
      </w:r>
      <w:r w:rsidR="00C5141A" w:rsidRPr="00C5141A">
        <w:rPr>
          <w:rFonts w:ascii="CG Times (WN)" w:hAnsi="CG Times (WN)"/>
        </w:rPr>
        <w:t>.</w:t>
      </w:r>
    </w:p>
    <w:p w14:paraId="324B24E9" w14:textId="1FB02185" w:rsidR="002A07F3" w:rsidRDefault="002A07F3" w:rsidP="00C5141A">
      <w:pPr>
        <w:suppressAutoHyphens/>
        <w:spacing w:line="240" w:lineRule="exact"/>
        <w:rPr>
          <w:rFonts w:ascii="CG Times (WN)" w:hAnsi="CG Times (WN)"/>
        </w:rPr>
      </w:pPr>
    </w:p>
    <w:p w14:paraId="48BF6BC2" w14:textId="1C542335" w:rsidR="00780B16" w:rsidRPr="008219AB" w:rsidRDefault="001F207F" w:rsidP="001F207F">
      <w:pPr>
        <w:rPr>
          <w:i/>
        </w:rPr>
      </w:pPr>
      <w:r>
        <w:rPr>
          <w:i/>
        </w:rPr>
        <w:t>CARES Act Paycheck Protection Program Loan</w:t>
      </w:r>
      <w:r w:rsidR="008219AB">
        <w:rPr>
          <w:i/>
        </w:rPr>
        <w:t xml:space="preserve"> – </w:t>
      </w:r>
      <w:r>
        <w:rPr>
          <w:iCs/>
        </w:rPr>
        <w:t xml:space="preserve">On April 17, 2020, we received a $170,200 bank loan backed by the United States Small Business Administration pursuant to the Paycheck Protection Program (PPP) provisions of the Coronavirus Aid, Relief, and Economic Security (CARES) Act. </w:t>
      </w:r>
      <w:r>
        <w:t xml:space="preserve">The loan bears an annual interest rate of one percent and is due April 17, 2022. Commencing November 17, 2020, monthly payments of $9,578.16 will be due. Amounts due may be prepaid without penalty. </w:t>
      </w:r>
      <w:r w:rsidR="00B04966">
        <w:t>We accrued interest expense associated with the PPP Loan of $</w:t>
      </w:r>
      <w:r w:rsidR="00EF4C97">
        <w:t>429 and $774</w:t>
      </w:r>
      <w:r w:rsidR="00B04966">
        <w:t xml:space="preserve"> for the three-month</w:t>
      </w:r>
      <w:r w:rsidR="00EF4C97">
        <w:t xml:space="preserve"> and nine-month</w:t>
      </w:r>
      <w:r w:rsidR="00B04966">
        <w:t xml:space="preserve"> period</w:t>
      </w:r>
      <w:r w:rsidR="00EF4C97">
        <w:t>s</w:t>
      </w:r>
      <w:r w:rsidR="00B04966">
        <w:t xml:space="preserve"> ended </w:t>
      </w:r>
      <w:r w:rsidR="00EF4C97">
        <w:t>September</w:t>
      </w:r>
      <w:r w:rsidR="00B04966">
        <w:t xml:space="preserve"> 30, 2020</w:t>
      </w:r>
      <w:r w:rsidR="00EF4C97">
        <w:t>, respectively</w:t>
      </w:r>
      <w:r w:rsidR="00B04966">
        <w:t>.</w:t>
      </w:r>
      <w:r w:rsidR="00BF6206" w:rsidRPr="00BF6206">
        <w:t xml:space="preserve"> </w:t>
      </w:r>
      <w:r w:rsidR="00BF6206">
        <w:t xml:space="preserve">In October 2020, we applied to the lender to have the loan forgiven, based upon our submission of qualifying information regarding eligible </w:t>
      </w:r>
      <w:proofErr w:type="gramStart"/>
      <w:r w:rsidR="00BF6206">
        <w:t>expenses</w:t>
      </w:r>
      <w:r w:rsidR="008219AB">
        <w:t>;</w:t>
      </w:r>
      <w:proofErr w:type="gramEnd"/>
      <w:r w:rsidR="008219AB" w:rsidRPr="008219AB">
        <w:t xml:space="preserve"> </w:t>
      </w:r>
      <w:r w:rsidR="008219AB">
        <w:t>as of the date of this report our application has not been processed.</w:t>
      </w:r>
    </w:p>
    <w:p w14:paraId="28E63DBF" w14:textId="77777777" w:rsidR="002A07F3" w:rsidRDefault="002A07F3" w:rsidP="00C5141A">
      <w:pPr>
        <w:suppressAutoHyphens/>
        <w:spacing w:line="240" w:lineRule="exact"/>
        <w:rPr>
          <w:rFonts w:ascii="CG Times (WN)" w:hAnsi="CG Times (WN)"/>
        </w:rPr>
      </w:pPr>
    </w:p>
    <w:p w14:paraId="0702A7F7" w14:textId="0C9AF501" w:rsidR="002A07F3" w:rsidRPr="005E38F4" w:rsidRDefault="005E38F4" w:rsidP="005E38F4">
      <w:pPr>
        <w:suppressAutoHyphens/>
        <w:spacing w:line="240" w:lineRule="exact"/>
        <w:rPr>
          <w:rFonts w:ascii="CG Times (WN)" w:hAnsi="CG Times (WN)"/>
          <w:b/>
          <w:bCs/>
        </w:rPr>
      </w:pPr>
      <w:r>
        <w:rPr>
          <w:rFonts w:ascii="CG Times (WN)" w:hAnsi="CG Times (WN)"/>
          <w:b/>
          <w:bCs/>
        </w:rPr>
        <w:t>8.</w:t>
      </w:r>
      <w:r>
        <w:rPr>
          <w:rFonts w:ascii="CG Times (WN)" w:hAnsi="CG Times (WN)"/>
          <w:b/>
          <w:bCs/>
        </w:rPr>
        <w:tab/>
      </w:r>
      <w:r w:rsidR="00AC579D" w:rsidRPr="005E38F4">
        <w:rPr>
          <w:rFonts w:ascii="CG Times (WN)" w:hAnsi="CG Times (WN)"/>
          <w:b/>
          <w:bCs/>
        </w:rPr>
        <w:t>Convertible Debentures</w:t>
      </w:r>
    </w:p>
    <w:p w14:paraId="4FFF5BD4" w14:textId="77777777" w:rsidR="002A07F3" w:rsidRDefault="002A07F3" w:rsidP="00C5141A">
      <w:pPr>
        <w:suppressAutoHyphens/>
        <w:spacing w:line="240" w:lineRule="exact"/>
        <w:rPr>
          <w:rFonts w:ascii="CG Times (WN)" w:hAnsi="CG Times (WN)"/>
        </w:rPr>
      </w:pPr>
    </w:p>
    <w:p w14:paraId="5361BF7D" w14:textId="62D77727" w:rsidR="00861C2F" w:rsidRPr="00861C2F" w:rsidRDefault="00B10608" w:rsidP="00861C2F">
      <w:r w:rsidRPr="00210E53">
        <w:t xml:space="preserve">On June </w:t>
      </w:r>
      <w:r>
        <w:t>26</w:t>
      </w:r>
      <w:r w:rsidRPr="00210E53">
        <w:t xml:space="preserve"> 2020, </w:t>
      </w:r>
      <w:r>
        <w:t>we</w:t>
      </w:r>
      <w:r w:rsidRPr="00210E53">
        <w:t xml:space="preserve"> entered into a Securities Purchase Agreement with </w:t>
      </w:r>
      <w:r w:rsidR="00747A8C">
        <w:t xml:space="preserve">two </w:t>
      </w:r>
      <w:r>
        <w:t>institutional investor</w:t>
      </w:r>
      <w:r w:rsidR="00747A8C">
        <w:t>s</w:t>
      </w:r>
      <w:r>
        <w:t>,</w:t>
      </w:r>
      <w:r w:rsidRPr="00210E53">
        <w:t xml:space="preserve"> pursuant to which </w:t>
      </w:r>
      <w:r>
        <w:t>we</w:t>
      </w:r>
      <w:r w:rsidRPr="00210E53">
        <w:t xml:space="preserve"> received </w:t>
      </w:r>
      <w:r>
        <w:t xml:space="preserve">gross proceeds of </w:t>
      </w:r>
      <w:r w:rsidRPr="00210E53">
        <w:t>$1,050,000 in exchange for the issuance of:</w:t>
      </w:r>
      <w:r w:rsidR="008219AB">
        <w:t xml:space="preserve"> </w:t>
      </w:r>
      <w:r>
        <w:t xml:space="preserve">(i) </w:t>
      </w:r>
      <w:r w:rsidRPr="00B10608">
        <w:t>5% Original Issue Discount Senior Secured Convertible Debenture</w:t>
      </w:r>
      <w:r w:rsidR="00EC50DD">
        <w:t>s</w:t>
      </w:r>
      <w:r w:rsidRPr="00B10608">
        <w:t xml:space="preserve"> (the “</w:t>
      </w:r>
      <w:r w:rsidR="00747A8C">
        <w:t xml:space="preserve">Convertible </w:t>
      </w:r>
      <w:r w:rsidRPr="00B10608">
        <w:t>Debenture</w:t>
      </w:r>
      <w:r w:rsidR="00747A8C">
        <w:t>s</w:t>
      </w:r>
      <w:r w:rsidRPr="00B10608">
        <w:t xml:space="preserve">”) in the </w:t>
      </w:r>
      <w:r w:rsidR="00EC50DD">
        <w:t xml:space="preserve">aggregate </w:t>
      </w:r>
      <w:r w:rsidRPr="00B10608">
        <w:t>principal amount of $1,200,000; and</w:t>
      </w:r>
      <w:r>
        <w:t xml:space="preserve"> (ii) </w:t>
      </w:r>
      <w:r w:rsidR="00484CDE">
        <w:t>f</w:t>
      </w:r>
      <w:r w:rsidRPr="00B10608">
        <w:t>ive-year warrant</w:t>
      </w:r>
      <w:r w:rsidR="00EC50DD">
        <w:t>s</w:t>
      </w:r>
      <w:r w:rsidRPr="00B10608">
        <w:t xml:space="preserve"> (the “</w:t>
      </w:r>
      <w:r w:rsidR="00747A8C">
        <w:t xml:space="preserve">June 2020 </w:t>
      </w:r>
      <w:r w:rsidRPr="00B10608">
        <w:t>Warrant</w:t>
      </w:r>
      <w:r w:rsidR="00747A8C">
        <w:t>s</w:t>
      </w:r>
      <w:r w:rsidRPr="00B10608">
        <w:t>”) to purchase</w:t>
      </w:r>
      <w:r w:rsidR="00EC50DD">
        <w:t xml:space="preserve"> an aggregate of</w:t>
      </w:r>
      <w:r w:rsidRPr="00B10608">
        <w:t xml:space="preserve"> </w:t>
      </w:r>
      <w:r w:rsidR="00A3131A">
        <w:t>120</w:t>
      </w:r>
      <w:r w:rsidRPr="00B10608">
        <w:t xml:space="preserve">,000 shares of </w:t>
      </w:r>
      <w:r>
        <w:t>our</w:t>
      </w:r>
      <w:r w:rsidRPr="00B10608">
        <w:t xml:space="preserve"> common stock at an exercise price of $</w:t>
      </w:r>
      <w:r w:rsidR="00A3131A">
        <w:t>10.00</w:t>
      </w:r>
      <w:r w:rsidRPr="00B10608">
        <w:t xml:space="preserve"> per share.</w:t>
      </w:r>
      <w:r>
        <w:t xml:space="preserve"> </w:t>
      </w:r>
      <w:r w:rsidR="008E0FBD">
        <w:t xml:space="preserve">Net proceeds after deducting the original issue discount, finder’s fee and other debt issuance costs was $888,500.  </w:t>
      </w:r>
      <w:r w:rsidR="003A47F2">
        <w:t xml:space="preserve">As a result of the public offering of our securities described in Note 10, on September 29, 2020 the exercise price of the June 2020 Warrants was reduced to $5.00. </w:t>
      </w:r>
      <w:r w:rsidRPr="00210E53">
        <w:t xml:space="preserve">The </w:t>
      </w:r>
      <w:r w:rsidR="00747A8C">
        <w:t xml:space="preserve">Convertible </w:t>
      </w:r>
      <w:r w:rsidRPr="00210E53">
        <w:t>Debenture</w:t>
      </w:r>
      <w:r w:rsidR="00747A8C">
        <w:t>s</w:t>
      </w:r>
      <w:r w:rsidRPr="00210E53">
        <w:t xml:space="preserve"> </w:t>
      </w:r>
      <w:r w:rsidR="00871521">
        <w:t>had an original maturity</w:t>
      </w:r>
      <w:r w:rsidRPr="00210E53">
        <w:t xml:space="preserve"> </w:t>
      </w:r>
      <w:r w:rsidR="00871521">
        <w:t>of</w:t>
      </w:r>
      <w:r w:rsidRPr="00210E53">
        <w:t xml:space="preserve"> </w:t>
      </w:r>
      <w:r>
        <w:t>twelve</w:t>
      </w:r>
      <w:r w:rsidRPr="00210E53">
        <w:t xml:space="preserve"> months</w:t>
      </w:r>
      <w:r w:rsidR="00871521">
        <w:t xml:space="preserve">, bore </w:t>
      </w:r>
      <w:r w:rsidRPr="00210E53">
        <w:t xml:space="preserve">interest </w:t>
      </w:r>
      <w:r>
        <w:t xml:space="preserve">at a </w:t>
      </w:r>
      <w:r w:rsidRPr="00210E53">
        <w:t>rate of 5% per annum</w:t>
      </w:r>
      <w:r w:rsidR="00871521">
        <w:t>, and were secured by substantially all of the Company’s assets until such time as they were paid or converted in full.</w:t>
      </w:r>
    </w:p>
    <w:p w14:paraId="3F5AEE2F" w14:textId="7EC921A7" w:rsidR="00871521" w:rsidRDefault="00871521" w:rsidP="00B10608"/>
    <w:p w14:paraId="564929B7" w14:textId="4AE71D12" w:rsidR="00B10608" w:rsidRPr="00210E53" w:rsidRDefault="008219AB" w:rsidP="00B10608">
      <w:r>
        <w:t>T</w:t>
      </w:r>
      <w:r w:rsidR="00EA4585">
        <w:t xml:space="preserve">he Convertible Debentures were mandatorily convertible </w:t>
      </w:r>
      <w:r w:rsidR="00B10608" w:rsidRPr="00210E53">
        <w:t xml:space="preserve">upon </w:t>
      </w:r>
      <w:r w:rsidR="00B10608">
        <w:t>our</w:t>
      </w:r>
      <w:r w:rsidR="00B10608" w:rsidRPr="00210E53">
        <w:t xml:space="preserve"> consummation of a public offering of common stock with gross proceeds </w:t>
      </w:r>
      <w:r w:rsidR="00B10608">
        <w:t>of</w:t>
      </w:r>
      <w:r w:rsidR="00B10608" w:rsidRPr="00210E53">
        <w:t xml:space="preserve"> $6,000,000 </w:t>
      </w:r>
      <w:r w:rsidR="00B10608">
        <w:t xml:space="preserve">or more, and </w:t>
      </w:r>
      <w:r w:rsidR="00B10608" w:rsidRPr="00210E53">
        <w:t>which result</w:t>
      </w:r>
      <w:r>
        <w:t>ed</w:t>
      </w:r>
      <w:r w:rsidR="00B10608" w:rsidRPr="00210E53">
        <w:t xml:space="preserve"> in the listing of </w:t>
      </w:r>
      <w:r w:rsidR="00B10608">
        <w:t xml:space="preserve">our </w:t>
      </w:r>
      <w:r w:rsidR="00B10608" w:rsidRPr="00210E53">
        <w:t>common stock on a national securities exchange</w:t>
      </w:r>
      <w:r w:rsidR="00FC7840">
        <w:t xml:space="preserve"> (a “Qualified Offering”)</w:t>
      </w:r>
      <w:r w:rsidR="00B10608" w:rsidRPr="00210E53">
        <w:t>. The conversion price</w:t>
      </w:r>
      <w:r w:rsidR="00861C2F">
        <w:t xml:space="preserve"> upon </w:t>
      </w:r>
      <w:r w:rsidR="00FC7840">
        <w:t xml:space="preserve">the occurrence of </w:t>
      </w:r>
      <w:r w:rsidR="00861C2F">
        <w:t xml:space="preserve">a </w:t>
      </w:r>
      <w:r w:rsidR="00FC7840">
        <w:t>Qualified Offering</w:t>
      </w:r>
      <w:r w:rsidR="00B10608" w:rsidRPr="00210E53">
        <w:t xml:space="preserve"> </w:t>
      </w:r>
      <w:r w:rsidR="00861C2F">
        <w:t>was</w:t>
      </w:r>
      <w:r w:rsidR="00B10608" w:rsidRPr="00210E53">
        <w:t xml:space="preserve"> equal to the lower of (i) </w:t>
      </w:r>
      <w:r w:rsidR="00202722">
        <w:t>$</w:t>
      </w:r>
      <w:r w:rsidR="00A3131A">
        <w:t>10.00</w:t>
      </w:r>
      <w:r w:rsidR="00202722">
        <w:t xml:space="preserve"> per share or</w:t>
      </w:r>
      <w:r w:rsidR="00B10608" w:rsidRPr="00210E53">
        <w:t xml:space="preserve"> (ii) 80% of the offering price.</w:t>
      </w:r>
      <w:r w:rsidR="00E9641C" w:rsidRPr="00E9641C">
        <w:t xml:space="preserve"> </w:t>
      </w:r>
      <w:r w:rsidR="00E9641C" w:rsidRPr="00861C2F">
        <w:t xml:space="preserve">The </w:t>
      </w:r>
      <w:r w:rsidR="00E9641C">
        <w:t>conversion provisions of the Convertible</w:t>
      </w:r>
      <w:r w:rsidR="00E9641C" w:rsidRPr="00861C2F">
        <w:t xml:space="preserve"> Debentures were subject to a “conversion blocker” such that each of the </w:t>
      </w:r>
      <w:r w:rsidR="00E9641C">
        <w:t>p</w:t>
      </w:r>
      <w:r w:rsidR="00E9641C" w:rsidRPr="00861C2F">
        <w:t xml:space="preserve">urchasers could not convert the </w:t>
      </w:r>
      <w:r w:rsidR="00E9641C">
        <w:t>Convertible</w:t>
      </w:r>
      <w:r w:rsidR="00E9641C" w:rsidRPr="00861C2F">
        <w:t xml:space="preserve"> Debentures to the extent that the conversion would result in the </w:t>
      </w:r>
      <w:r w:rsidR="00E9641C">
        <w:t>p</w:t>
      </w:r>
      <w:r w:rsidR="00E9641C" w:rsidRPr="00861C2F">
        <w:t xml:space="preserve">urchaser and its affiliates holding more than 4.99% of </w:t>
      </w:r>
      <w:r w:rsidR="00E9641C">
        <w:t>our</w:t>
      </w:r>
      <w:r w:rsidR="00E9641C" w:rsidRPr="00861C2F">
        <w:t xml:space="preserve"> outstanding common</w:t>
      </w:r>
      <w:r w:rsidR="00E9641C">
        <w:t xml:space="preserve"> stock</w:t>
      </w:r>
      <w:r>
        <w:t>.</w:t>
      </w:r>
    </w:p>
    <w:p w14:paraId="4FD22AB8" w14:textId="77777777" w:rsidR="00B10608" w:rsidRPr="00210E53" w:rsidRDefault="00B10608" w:rsidP="00B10608"/>
    <w:p w14:paraId="6B84A643" w14:textId="54AF5625" w:rsidR="00A67D75" w:rsidRDefault="00FC7840" w:rsidP="00A67D75">
      <w:bookmarkStart w:id="17" w:name="_Hlk53599344"/>
      <w:r w:rsidRPr="00FC7840">
        <w:t xml:space="preserve">On </w:t>
      </w:r>
      <w:r>
        <w:t>September</w:t>
      </w:r>
      <w:r w:rsidRPr="00FC7840">
        <w:t xml:space="preserve"> 2</w:t>
      </w:r>
      <w:r>
        <w:t>9</w:t>
      </w:r>
      <w:r w:rsidRPr="00FC7840">
        <w:t xml:space="preserve">, 2020, upon </w:t>
      </w:r>
      <w:r>
        <w:t xml:space="preserve">our </w:t>
      </w:r>
      <w:r w:rsidRPr="00FC7840">
        <w:t xml:space="preserve">consummation of the public offering </w:t>
      </w:r>
      <w:r>
        <w:t xml:space="preserve">discussed in Note </w:t>
      </w:r>
      <w:r w:rsidR="00C6119F">
        <w:t>10</w:t>
      </w:r>
      <w:r w:rsidRPr="00FC7840">
        <w:t xml:space="preserve">, the </w:t>
      </w:r>
      <w:r w:rsidR="003166C1">
        <w:t xml:space="preserve">$1,200,000 maturity value of the </w:t>
      </w:r>
      <w:r>
        <w:t>Convertible</w:t>
      </w:r>
      <w:r w:rsidRPr="00FC7840">
        <w:t xml:space="preserve"> Debentures </w:t>
      </w:r>
      <w:r w:rsidR="003166C1">
        <w:t xml:space="preserve">and $14,667 of accrued interest </w:t>
      </w:r>
      <w:r w:rsidRPr="00FC7840">
        <w:t>were automatically converted at $</w:t>
      </w:r>
      <w:r>
        <w:t>4.00</w:t>
      </w:r>
      <w:r w:rsidRPr="00FC7840">
        <w:t xml:space="preserve">, the </w:t>
      </w:r>
      <w:r>
        <w:t>Qualified Offering</w:t>
      </w:r>
      <w:r w:rsidRPr="00FC7840">
        <w:t xml:space="preserve"> </w:t>
      </w:r>
      <w:r>
        <w:t>discounted price</w:t>
      </w:r>
      <w:r w:rsidR="00FA1BB6">
        <w:t xml:space="preserve">, resulting in the issuance of </w:t>
      </w:r>
      <w:r w:rsidR="00FA1BB6" w:rsidRPr="00FC7840">
        <w:t>303,667 conversion units</w:t>
      </w:r>
      <w:r w:rsidR="003166C1">
        <w:t>.</w:t>
      </w:r>
      <w:r w:rsidR="00FA1BB6" w:rsidRPr="00FC7840">
        <w:t xml:space="preserve"> </w:t>
      </w:r>
      <w:r w:rsidR="003166C1">
        <w:t>Of the 303,66</w:t>
      </w:r>
      <w:r w:rsidR="009F771E">
        <w:t>8</w:t>
      </w:r>
      <w:r w:rsidR="003166C1">
        <w:t xml:space="preserve"> conversion units: (a) 177,62</w:t>
      </w:r>
      <w:r w:rsidR="009F771E">
        <w:t>6</w:t>
      </w:r>
      <w:r w:rsidR="003166C1">
        <w:t xml:space="preserve"> consist of one share of common stock and a warrant to purchase one share of common stoc</w:t>
      </w:r>
      <w:r w:rsidR="00A67D75">
        <w:t>k</w:t>
      </w:r>
      <w:r w:rsidR="00E9641C">
        <w:t xml:space="preserve"> (a “</w:t>
      </w:r>
      <w:r w:rsidR="007463EF">
        <w:t>Conversion</w:t>
      </w:r>
      <w:r w:rsidR="00E9641C">
        <w:t xml:space="preserve"> Warrant”)</w:t>
      </w:r>
      <w:r w:rsidR="003166C1">
        <w:t>, and (b) 126,042 consist of one pre-funded warrant to purchase one share of common stock</w:t>
      </w:r>
      <w:r w:rsidR="00E9641C">
        <w:t xml:space="preserve"> (a “Pre-Funded Warrant”)</w:t>
      </w:r>
      <w:r w:rsidR="003166C1">
        <w:t xml:space="preserve"> and a </w:t>
      </w:r>
      <w:r w:rsidR="007463EF">
        <w:t>Conversion</w:t>
      </w:r>
      <w:r w:rsidR="00E9641C">
        <w:t xml:space="preserve"> Warrant</w:t>
      </w:r>
      <w:r w:rsidR="003166C1">
        <w:t>.</w:t>
      </w:r>
      <w:r w:rsidR="00FA1BB6" w:rsidRPr="00FC7840">
        <w:t xml:space="preserve"> The</w:t>
      </w:r>
      <w:r w:rsidR="00E9641C">
        <w:t xml:space="preserve"> P</w:t>
      </w:r>
      <w:r w:rsidR="00FA1BB6" w:rsidRPr="00FC7840">
        <w:t>re-</w:t>
      </w:r>
      <w:r w:rsidR="00E9641C">
        <w:t>F</w:t>
      </w:r>
      <w:r w:rsidR="00FA1BB6" w:rsidRPr="00FC7840">
        <w:t xml:space="preserve">unded </w:t>
      </w:r>
      <w:r w:rsidR="00E9641C">
        <w:t>W</w:t>
      </w:r>
      <w:r w:rsidR="00FA1BB6" w:rsidRPr="00FC7840">
        <w:t xml:space="preserve">arrants provide the holder the right to purchase one share of Common Stock at an exercise price of $0.01 per share, are immediately exercisable and will not expire until exercised in full. The </w:t>
      </w:r>
      <w:r w:rsidR="00E9641C">
        <w:t>Unit Warrants</w:t>
      </w:r>
      <w:r w:rsidR="00FA1BB6" w:rsidRPr="00FC7840">
        <w:t xml:space="preserve"> provide the holder the right to purchase one share of </w:t>
      </w:r>
      <w:r w:rsidR="00A67D75">
        <w:t>c</w:t>
      </w:r>
      <w:r w:rsidR="00FA1BB6" w:rsidRPr="00FC7840">
        <w:t xml:space="preserve">ommon </w:t>
      </w:r>
      <w:r w:rsidR="00A67D75">
        <w:t>s</w:t>
      </w:r>
      <w:r w:rsidR="00FA1BB6" w:rsidRPr="00FC7840">
        <w:t>tock</w:t>
      </w:r>
      <w:r w:rsidR="00A67D75">
        <w:t xml:space="preserve">, are </w:t>
      </w:r>
      <w:r w:rsidR="00FA1BB6" w:rsidRPr="00FC7840">
        <w:t xml:space="preserve">immediately exercisable at an exercise price of $5.00 per </w:t>
      </w:r>
      <w:r w:rsidR="008219AB" w:rsidRPr="00FC7840">
        <w:t>share</w:t>
      </w:r>
      <w:r w:rsidR="008219AB">
        <w:t xml:space="preserve"> and</w:t>
      </w:r>
      <w:r w:rsidR="00FA1BB6" w:rsidRPr="00FC7840">
        <w:t xml:space="preserve"> expire five years after the issuance date.</w:t>
      </w:r>
    </w:p>
    <w:bookmarkEnd w:id="17"/>
    <w:p w14:paraId="11716117" w14:textId="77777777" w:rsidR="00A67D75" w:rsidRDefault="00A67D75" w:rsidP="00A67D75"/>
    <w:p w14:paraId="247F1476" w14:textId="049EEA17" w:rsidR="00FC7840" w:rsidRDefault="003166C1" w:rsidP="00A67D75">
      <w:r>
        <w:lastRenderedPageBreak/>
        <w:t>Upon the issuance of the Convertible Debentures, we</w:t>
      </w:r>
      <w:r w:rsidRPr="00E2294A">
        <w:t xml:space="preserve"> recorded a </w:t>
      </w:r>
      <w:r>
        <w:t xml:space="preserve">debt discount of </w:t>
      </w:r>
      <w:r w:rsidRPr="00E2294A">
        <w:t>$</w:t>
      </w:r>
      <w:r>
        <w:t>769,334</w:t>
      </w:r>
      <w:r w:rsidRPr="00E2294A">
        <w:t xml:space="preserve">, including </w:t>
      </w:r>
      <w:r>
        <w:t xml:space="preserve">the $150,000 original issue discount, </w:t>
      </w:r>
      <w:r w:rsidRPr="00E2294A">
        <w:t>$</w:t>
      </w:r>
      <w:r>
        <w:t>457,834</w:t>
      </w:r>
      <w:r w:rsidRPr="00E2294A">
        <w:t xml:space="preserve"> </w:t>
      </w:r>
      <w:r>
        <w:t xml:space="preserve">of </w:t>
      </w:r>
      <w:r w:rsidRPr="00E2294A">
        <w:t xml:space="preserve">fair value </w:t>
      </w:r>
      <w:r>
        <w:t>allocated to the warrants (recorded as Additional Paid-in Capital)</w:t>
      </w:r>
      <w:r w:rsidRPr="00E2294A">
        <w:t xml:space="preserve">, </w:t>
      </w:r>
      <w:r>
        <w:t xml:space="preserve">and </w:t>
      </w:r>
      <w:r w:rsidRPr="00E2294A">
        <w:t>$</w:t>
      </w:r>
      <w:r>
        <w:t>161,50</w:t>
      </w:r>
      <w:r w:rsidR="00012A01">
        <w:t>0</w:t>
      </w:r>
      <w:r w:rsidRPr="00E2294A">
        <w:t xml:space="preserve"> of direct transaction costs incurred. </w:t>
      </w:r>
      <w:bookmarkStart w:id="18" w:name="_Hlk45565939"/>
      <w:r>
        <w:t xml:space="preserve"> </w:t>
      </w:r>
      <w:r w:rsidR="00A67D75">
        <w:t xml:space="preserve">The debt discount </w:t>
      </w:r>
      <w:r w:rsidR="00A67D75" w:rsidRPr="00A67D75">
        <w:t xml:space="preserve">was amortized to interest expense over the 12-month term of the Debentures using the effective interest rate method, up to the date of conversion.  </w:t>
      </w:r>
      <w:r w:rsidR="00A67D75">
        <w:t xml:space="preserve">As a result of the mandatory conversion of the Convertible Debentures on September 29, 2020, the remaining unamortized debt discount ($645,150) was </w:t>
      </w:r>
      <w:r w:rsidR="008219AB">
        <w:t>recorded as</w:t>
      </w:r>
      <w:r w:rsidR="00A67D75">
        <w:t xml:space="preserve"> Additional Paid-in Capital in the accompanying Consolidated Balance Sheets.  </w:t>
      </w:r>
      <w:r>
        <w:t>Interest expense associated with the Convertible Debentures was $133,148 and 138,851 for the three-month and nine-month periods ended September 30, 2020, respectively, including of $119,139 and $124,184, respectively, of debt discount amortization</w:t>
      </w:r>
      <w:bookmarkEnd w:id="18"/>
      <w:r>
        <w:t xml:space="preserve">. </w:t>
      </w:r>
    </w:p>
    <w:bookmarkEnd w:id="14"/>
    <w:p w14:paraId="3C1120E1" w14:textId="77777777" w:rsidR="00C5141A" w:rsidRDefault="00C5141A" w:rsidP="000A55AE">
      <w:pPr>
        <w:pStyle w:val="BodyText"/>
        <w:spacing w:after="0"/>
      </w:pPr>
    </w:p>
    <w:p w14:paraId="5B33366B" w14:textId="688E9193" w:rsidR="00723617" w:rsidRPr="001C6303" w:rsidRDefault="005E38F4" w:rsidP="000A55AE">
      <w:pPr>
        <w:pStyle w:val="ListNumbering"/>
        <w:spacing w:after="0"/>
      </w:pPr>
      <w:r>
        <w:t>9</w:t>
      </w:r>
      <w:r w:rsidR="00723617" w:rsidRPr="00B53172">
        <w:t>.</w:t>
      </w:r>
      <w:r w:rsidR="00723617" w:rsidRPr="00B53172">
        <w:tab/>
        <w:t>Commitments</w:t>
      </w:r>
    </w:p>
    <w:p w14:paraId="61568E0F" w14:textId="562A3283" w:rsidR="000A55AE" w:rsidRDefault="000A55AE" w:rsidP="000A55AE">
      <w:pPr>
        <w:pStyle w:val="BodyText"/>
        <w:spacing w:after="0"/>
      </w:pPr>
      <w:bookmarkStart w:id="19" w:name="_Toc197922410"/>
    </w:p>
    <w:p w14:paraId="2E09BC6B" w14:textId="652EF2C7" w:rsidR="00C20F8B" w:rsidRPr="00012A01" w:rsidRDefault="00C20F8B" w:rsidP="00C20F8B">
      <w:pPr>
        <w:rPr>
          <w:bCs/>
          <w:i/>
        </w:rPr>
      </w:pPr>
      <w:r w:rsidRPr="00C20F8B">
        <w:rPr>
          <w:i/>
        </w:rPr>
        <w:t>Lease Agreement</w:t>
      </w:r>
      <w:r w:rsidR="00012A01">
        <w:rPr>
          <w:bCs/>
          <w:i/>
        </w:rPr>
        <w:t xml:space="preserve"> -- </w:t>
      </w:r>
      <w:r w:rsidRPr="00C20F8B">
        <w:t>We lease approximately 8,400 square feet of office and laboratory space pursuant to an operating lease which expires on December 31, 20</w:t>
      </w:r>
      <w:r w:rsidR="00717940">
        <w:t>22</w:t>
      </w:r>
      <w:r w:rsidRPr="00C20F8B">
        <w:t xml:space="preserve">. </w:t>
      </w:r>
      <w:r w:rsidR="002A07F3" w:rsidRPr="00C20F8B">
        <w:t xml:space="preserve">Rent expense </w:t>
      </w:r>
      <w:r w:rsidR="002A07F3" w:rsidRPr="00C5141A">
        <w:rPr>
          <w:rFonts w:ascii="CG Times (WN)" w:hAnsi="CG Times (WN)"/>
        </w:rPr>
        <w:t xml:space="preserve">for </w:t>
      </w:r>
      <w:r w:rsidR="002A07F3">
        <w:rPr>
          <w:rFonts w:ascii="CG Times (WN)" w:hAnsi="CG Times (WN)"/>
        </w:rPr>
        <w:t xml:space="preserve">the three-month and </w:t>
      </w:r>
      <w:r w:rsidR="00EF4C97">
        <w:rPr>
          <w:rFonts w:ascii="CG Times (WN)" w:hAnsi="CG Times (WN)"/>
        </w:rPr>
        <w:t>nine</w:t>
      </w:r>
      <w:r w:rsidR="002A07F3">
        <w:rPr>
          <w:rFonts w:ascii="CG Times (WN)" w:hAnsi="CG Times (WN)"/>
        </w:rPr>
        <w:t xml:space="preserve">-month periods ended </w:t>
      </w:r>
      <w:r w:rsidR="00D92B09">
        <w:rPr>
          <w:rFonts w:ascii="CG Times (WN)" w:hAnsi="CG Times (WN)"/>
        </w:rPr>
        <w:t>September</w:t>
      </w:r>
      <w:r w:rsidR="002A07F3">
        <w:rPr>
          <w:rFonts w:ascii="CG Times (WN)" w:hAnsi="CG Times (WN)"/>
        </w:rPr>
        <w:t xml:space="preserve"> 30, 2020 </w:t>
      </w:r>
      <w:r w:rsidR="002A07F3" w:rsidRPr="00C5141A">
        <w:rPr>
          <w:rFonts w:ascii="CG Times (WN)" w:hAnsi="CG Times (WN)"/>
        </w:rPr>
        <w:t xml:space="preserve">was </w:t>
      </w:r>
      <w:r w:rsidR="002A07F3">
        <w:rPr>
          <w:rFonts w:ascii="CG Times (WN)" w:hAnsi="CG Times (WN)"/>
        </w:rPr>
        <w:t>$</w:t>
      </w:r>
      <w:r w:rsidR="00780B16">
        <w:rPr>
          <w:rFonts w:ascii="CG Times (WN)" w:hAnsi="CG Times (WN)"/>
        </w:rPr>
        <w:t>41,539</w:t>
      </w:r>
      <w:r w:rsidR="002A07F3">
        <w:rPr>
          <w:rFonts w:ascii="CG Times (WN)" w:hAnsi="CG Times (WN)"/>
        </w:rPr>
        <w:t xml:space="preserve"> and </w:t>
      </w:r>
      <w:r w:rsidR="002A07F3" w:rsidRPr="00C5141A">
        <w:rPr>
          <w:rFonts w:ascii="CG Times (WN)" w:hAnsi="CG Times (WN)"/>
        </w:rPr>
        <w:t>$</w:t>
      </w:r>
      <w:r w:rsidR="00EF4C97">
        <w:rPr>
          <w:rFonts w:ascii="CG Times (WN)" w:hAnsi="CG Times (WN)"/>
        </w:rPr>
        <w:t>124,617</w:t>
      </w:r>
      <w:r w:rsidR="002A07F3">
        <w:rPr>
          <w:rFonts w:ascii="CG Times (WN)" w:hAnsi="CG Times (WN)"/>
        </w:rPr>
        <w:t>, respectively,</w:t>
      </w:r>
      <w:r w:rsidR="002A07F3" w:rsidRPr="00F1022D">
        <w:rPr>
          <w:rFonts w:ascii="CG Times (WN)" w:hAnsi="CG Times (WN)"/>
        </w:rPr>
        <w:t xml:space="preserve"> </w:t>
      </w:r>
      <w:r w:rsidR="002A07F3">
        <w:rPr>
          <w:rFonts w:ascii="CG Times (WN)" w:hAnsi="CG Times (WN)"/>
        </w:rPr>
        <w:t>as compared to $40,316 and $</w:t>
      </w:r>
      <w:r w:rsidR="00EF4C97">
        <w:rPr>
          <w:rFonts w:ascii="CG Times (WN)" w:hAnsi="CG Times (WN)"/>
        </w:rPr>
        <w:t>120,949</w:t>
      </w:r>
      <w:r w:rsidR="002A07F3">
        <w:rPr>
          <w:rFonts w:ascii="CG Times (WN)" w:hAnsi="CG Times (WN)"/>
        </w:rPr>
        <w:t>, respectively, for the same periods of 2019</w:t>
      </w:r>
      <w:r w:rsidRPr="00C20F8B">
        <w:t xml:space="preserve">. </w:t>
      </w:r>
      <w:r w:rsidR="00717940" w:rsidRPr="00EB7BF0">
        <w:t>Future minimum lease payments total $</w:t>
      </w:r>
      <w:r w:rsidR="00EF4C97">
        <w:t>41,539</w:t>
      </w:r>
      <w:r w:rsidR="00717940">
        <w:t xml:space="preserve"> in 2020, $171,213 in 2021 and $176,356 in 2022, although the lease may be terminated at any time by either party with ninety days</w:t>
      </w:r>
      <w:r w:rsidR="00C87AEF">
        <w:t>’</w:t>
      </w:r>
      <w:r w:rsidR="00717940">
        <w:t xml:space="preserve"> written notice</w:t>
      </w:r>
      <w:r w:rsidR="00096E33">
        <w:t>.</w:t>
      </w:r>
    </w:p>
    <w:p w14:paraId="468E2C2A" w14:textId="77777777" w:rsidR="00C20F8B" w:rsidRPr="00C20F8B" w:rsidRDefault="00C20F8B" w:rsidP="00C20F8B">
      <w:pPr>
        <w:rPr>
          <w:bCs/>
        </w:rPr>
      </w:pPr>
    </w:p>
    <w:p w14:paraId="6351AE42" w14:textId="5DF3FABF" w:rsidR="00C20F8B" w:rsidRPr="00012A01" w:rsidRDefault="00C20F8B" w:rsidP="00C20F8B">
      <w:pPr>
        <w:rPr>
          <w:bCs/>
          <w:i/>
        </w:rPr>
      </w:pPr>
      <w:r w:rsidRPr="00C20F8B">
        <w:rPr>
          <w:bCs/>
          <w:i/>
        </w:rPr>
        <w:t>Other Commitments</w:t>
      </w:r>
      <w:r w:rsidR="00012A01">
        <w:rPr>
          <w:bCs/>
          <w:i/>
        </w:rPr>
        <w:t xml:space="preserve"> – </w:t>
      </w:r>
      <w:r w:rsidRPr="00C20F8B">
        <w:t xml:space="preserve">In the normal course of business, we enter into various firm purchase commitments related to production and testing of our vaccine, conduct of research studies, and other activities. As of </w:t>
      </w:r>
      <w:r w:rsidR="00D92B09">
        <w:t>September</w:t>
      </w:r>
      <w:r w:rsidRPr="00C20F8B">
        <w:t xml:space="preserve"> 3</w:t>
      </w:r>
      <w:r w:rsidR="002A07F3">
        <w:t>0</w:t>
      </w:r>
      <w:r w:rsidRPr="00C20F8B">
        <w:t>, 20</w:t>
      </w:r>
      <w:r w:rsidR="00717940">
        <w:t>20</w:t>
      </w:r>
      <w:r w:rsidRPr="00C20F8B">
        <w:t xml:space="preserve">, </w:t>
      </w:r>
      <w:r w:rsidR="00BE61F2">
        <w:t xml:space="preserve">there </w:t>
      </w:r>
      <w:r w:rsidR="00012A01">
        <w:t>was</w:t>
      </w:r>
      <w:r w:rsidRPr="00C20F8B">
        <w:t xml:space="preserve"> </w:t>
      </w:r>
      <w:r w:rsidR="00D92B09">
        <w:t xml:space="preserve">approximately </w:t>
      </w:r>
      <w:r w:rsidRPr="00C20F8B">
        <w:t>$</w:t>
      </w:r>
      <w:r w:rsidR="00D92B09">
        <w:t>290,500</w:t>
      </w:r>
      <w:r w:rsidRPr="00C20F8B">
        <w:t xml:space="preserve"> of unrecorded outstanding purchase commitments to our vendors and subcontractors,</w:t>
      </w:r>
      <w:r w:rsidR="00780B16">
        <w:t xml:space="preserve"> $</w:t>
      </w:r>
      <w:r w:rsidR="00D92B09">
        <w:t>228,000</w:t>
      </w:r>
      <w:r w:rsidRPr="00C20F8B">
        <w:t xml:space="preserve"> of which we expect will be due in </w:t>
      </w:r>
      <w:r w:rsidRPr="00780B16">
        <w:t>20</w:t>
      </w:r>
      <w:r w:rsidR="00717940" w:rsidRPr="00780B16">
        <w:t>20</w:t>
      </w:r>
      <w:r w:rsidR="00780B16">
        <w:t xml:space="preserve"> and $62,500 in 2021</w:t>
      </w:r>
      <w:r w:rsidRPr="00C20F8B">
        <w:t xml:space="preserve">. We expect this entire amount to be reimbursable to us pursuant to </w:t>
      </w:r>
      <w:r w:rsidR="00BE61F2">
        <w:t>existing</w:t>
      </w:r>
      <w:r w:rsidRPr="00C20F8B">
        <w:t xml:space="preserve"> government grants.</w:t>
      </w:r>
    </w:p>
    <w:p w14:paraId="4083F38F" w14:textId="77777777" w:rsidR="00C20F8B" w:rsidRDefault="00C20F8B" w:rsidP="000A55AE">
      <w:pPr>
        <w:pStyle w:val="BodyText"/>
        <w:spacing w:after="0"/>
      </w:pPr>
    </w:p>
    <w:p w14:paraId="17DCCEEA" w14:textId="37E4D548" w:rsidR="00881E20" w:rsidRDefault="005E38F4" w:rsidP="000A55AE">
      <w:pPr>
        <w:pStyle w:val="ListNumbering"/>
        <w:spacing w:after="0"/>
      </w:pPr>
      <w:r>
        <w:t>10</w:t>
      </w:r>
      <w:r w:rsidR="00881E20" w:rsidRPr="001C6303">
        <w:t>.</w:t>
      </w:r>
      <w:r w:rsidR="00881E20" w:rsidRPr="001C6303">
        <w:tab/>
      </w:r>
      <w:r w:rsidR="004008E8">
        <w:t>Stockholders’ Equit</w:t>
      </w:r>
      <w:r w:rsidR="00CE5648">
        <w:t>y</w:t>
      </w:r>
    </w:p>
    <w:p w14:paraId="075A9E6B" w14:textId="216E7315" w:rsidR="000A55AE" w:rsidRDefault="000A55AE" w:rsidP="000A55AE">
      <w:pPr>
        <w:pStyle w:val="BodyTitle"/>
        <w:spacing w:after="0"/>
      </w:pPr>
    </w:p>
    <w:p w14:paraId="318EA721" w14:textId="35F8FEEE" w:rsidR="00037DDA" w:rsidRPr="00037DDA" w:rsidRDefault="00177117" w:rsidP="00037DDA">
      <w:pPr>
        <w:rPr>
          <w:rFonts w:eastAsia="????"/>
          <w:i/>
          <w:iCs/>
        </w:rPr>
      </w:pPr>
      <w:r>
        <w:rPr>
          <w:rFonts w:eastAsia="????"/>
          <w:i/>
          <w:iCs/>
        </w:rPr>
        <w:t xml:space="preserve">Convertible </w:t>
      </w:r>
      <w:r w:rsidR="00037DDA" w:rsidRPr="00037DDA">
        <w:rPr>
          <w:rFonts w:eastAsia="????"/>
          <w:i/>
          <w:iCs/>
        </w:rPr>
        <w:t>Preferred Stock</w:t>
      </w:r>
    </w:p>
    <w:p w14:paraId="48AE6BBD" w14:textId="77777777" w:rsidR="00037DDA" w:rsidRPr="00037DDA" w:rsidRDefault="00037DDA" w:rsidP="00037DDA">
      <w:pPr>
        <w:rPr>
          <w:rFonts w:eastAsia="????"/>
        </w:rPr>
      </w:pPr>
    </w:p>
    <w:p w14:paraId="666807D3" w14:textId="5C37745A" w:rsidR="00037DDA" w:rsidRPr="00037DDA" w:rsidRDefault="00037DDA" w:rsidP="00037DDA">
      <w:pPr>
        <w:rPr>
          <w:rFonts w:eastAsia="????"/>
        </w:rPr>
      </w:pPr>
      <w:r w:rsidRPr="00037DDA">
        <w:rPr>
          <w:rFonts w:eastAsia="????"/>
        </w:rPr>
        <w:t>We are authorized to issue up to 10,000,000 shares of our Preferred Stock, $.01 par value, which may be issued in one or more series.  The table below presents our issued and outstanding series of preferred stock as of</w:t>
      </w:r>
      <w:r>
        <w:rPr>
          <w:rFonts w:eastAsia="????"/>
        </w:rPr>
        <w:t xml:space="preserve"> </w:t>
      </w:r>
      <w:r w:rsidR="00D92B09">
        <w:rPr>
          <w:rFonts w:eastAsia="????"/>
        </w:rPr>
        <w:t>September</w:t>
      </w:r>
      <w:r>
        <w:rPr>
          <w:rFonts w:eastAsia="????"/>
        </w:rPr>
        <w:t xml:space="preserve"> 3</w:t>
      </w:r>
      <w:r w:rsidR="002A07F3">
        <w:rPr>
          <w:rFonts w:eastAsia="????"/>
        </w:rPr>
        <w:t>0</w:t>
      </w:r>
      <w:r>
        <w:rPr>
          <w:rFonts w:eastAsia="????"/>
        </w:rPr>
        <w:t>, 2020 and</w:t>
      </w:r>
      <w:r w:rsidRPr="00037DDA">
        <w:rPr>
          <w:rFonts w:eastAsia="????"/>
        </w:rPr>
        <w:t xml:space="preserve"> December 31, 2019.  Each series of our outstanding preferred stock has a stated value of $1,000 per share. Further </w:t>
      </w:r>
      <w:r w:rsidR="008C1F93">
        <w:rPr>
          <w:rFonts w:eastAsia="????"/>
        </w:rPr>
        <w:t>information</w:t>
      </w:r>
      <w:r w:rsidRPr="00037DDA">
        <w:rPr>
          <w:rFonts w:eastAsia="????"/>
        </w:rPr>
        <w:t xml:space="preserve"> concerning each series of preferred stock, and the changes in each series during the </w:t>
      </w:r>
      <w:r w:rsidR="00D92B09">
        <w:rPr>
          <w:rFonts w:eastAsia="????"/>
        </w:rPr>
        <w:t>nine</w:t>
      </w:r>
      <w:r w:rsidR="003E6788">
        <w:rPr>
          <w:rFonts w:eastAsia="????"/>
        </w:rPr>
        <w:t xml:space="preserve"> months</w:t>
      </w:r>
      <w:r w:rsidRPr="00037DDA">
        <w:rPr>
          <w:rFonts w:eastAsia="????"/>
        </w:rPr>
        <w:t xml:space="preserve"> ended </w:t>
      </w:r>
      <w:r w:rsidR="00D92B09">
        <w:rPr>
          <w:rFonts w:eastAsia="????"/>
        </w:rPr>
        <w:t>September</w:t>
      </w:r>
      <w:r w:rsidR="00A3131A">
        <w:rPr>
          <w:rFonts w:eastAsia="????"/>
        </w:rPr>
        <w:t> </w:t>
      </w:r>
      <w:r w:rsidRPr="00037DDA">
        <w:rPr>
          <w:rFonts w:eastAsia="????"/>
        </w:rPr>
        <w:t>3</w:t>
      </w:r>
      <w:r w:rsidR="002A07F3">
        <w:rPr>
          <w:rFonts w:eastAsia="????"/>
        </w:rPr>
        <w:t>0</w:t>
      </w:r>
      <w:r w:rsidRPr="00037DDA">
        <w:rPr>
          <w:rFonts w:eastAsia="????"/>
        </w:rPr>
        <w:t>, 20</w:t>
      </w:r>
      <w:r w:rsidR="003E6788">
        <w:rPr>
          <w:rFonts w:eastAsia="????"/>
        </w:rPr>
        <w:t>20</w:t>
      </w:r>
      <w:r w:rsidRPr="00037DDA">
        <w:rPr>
          <w:rFonts w:eastAsia="????"/>
        </w:rPr>
        <w:t xml:space="preserve"> are discussed </w:t>
      </w:r>
      <w:r w:rsidR="008C1F93">
        <w:rPr>
          <w:rFonts w:eastAsia="????"/>
        </w:rPr>
        <w:t>below</w:t>
      </w:r>
      <w:r w:rsidRPr="00037DDA">
        <w:rPr>
          <w:rFonts w:eastAsia="????"/>
        </w:rPr>
        <w:t xml:space="preserve"> the table.</w:t>
      </w:r>
    </w:p>
    <w:tbl>
      <w:tblPr>
        <w:tblW w:w="9838" w:type="dxa"/>
        <w:tblInd w:w="-240" w:type="dxa"/>
        <w:tblLayout w:type="fixed"/>
        <w:tblCellMar>
          <w:left w:w="30" w:type="dxa"/>
          <w:right w:w="30" w:type="dxa"/>
        </w:tblCellMar>
        <w:tblLook w:val="0000" w:firstRow="0" w:lastRow="0" w:firstColumn="0" w:lastColumn="0" w:noHBand="0" w:noVBand="0"/>
      </w:tblPr>
      <w:tblGrid>
        <w:gridCol w:w="305"/>
        <w:gridCol w:w="4795"/>
        <w:gridCol w:w="1125"/>
        <w:gridCol w:w="1125"/>
        <w:gridCol w:w="376"/>
        <w:gridCol w:w="1056"/>
        <w:gridCol w:w="1056"/>
      </w:tblGrid>
      <w:tr w:rsidR="00037DDA" w:rsidRPr="00037DDA" w14:paraId="1FE11FEC" w14:textId="77777777" w:rsidTr="0043475C">
        <w:trPr>
          <w:trHeight w:hRule="exact" w:val="230"/>
        </w:trPr>
        <w:tc>
          <w:tcPr>
            <w:tcW w:w="305" w:type="dxa"/>
          </w:tcPr>
          <w:p w14:paraId="40012582" w14:textId="77777777" w:rsidR="00037DDA" w:rsidRPr="00037DDA" w:rsidRDefault="00037DDA" w:rsidP="00037DDA">
            <w:pPr>
              <w:jc w:val="right"/>
              <w:rPr>
                <w:snapToGrid w:val="0"/>
                <w:color w:val="000000"/>
              </w:rPr>
            </w:pPr>
          </w:p>
        </w:tc>
        <w:tc>
          <w:tcPr>
            <w:tcW w:w="4795" w:type="dxa"/>
          </w:tcPr>
          <w:p w14:paraId="0708CFBC" w14:textId="77777777" w:rsidR="00037DDA" w:rsidRPr="00037DDA" w:rsidRDefault="00037DDA" w:rsidP="00037DDA">
            <w:pPr>
              <w:jc w:val="right"/>
              <w:rPr>
                <w:snapToGrid w:val="0"/>
                <w:color w:val="000000"/>
              </w:rPr>
            </w:pPr>
          </w:p>
        </w:tc>
        <w:tc>
          <w:tcPr>
            <w:tcW w:w="2250" w:type="dxa"/>
            <w:gridSpan w:val="2"/>
            <w:tcBorders>
              <w:bottom w:val="single" w:sz="4" w:space="0" w:color="auto"/>
            </w:tcBorders>
          </w:tcPr>
          <w:p w14:paraId="78161B29" w14:textId="3B8E0783" w:rsidR="00037DDA" w:rsidRPr="00037DDA" w:rsidRDefault="00D92B09" w:rsidP="00037DDA">
            <w:pPr>
              <w:jc w:val="center"/>
              <w:rPr>
                <w:snapToGrid w:val="0"/>
                <w:color w:val="000000"/>
              </w:rPr>
            </w:pPr>
            <w:r>
              <w:rPr>
                <w:snapToGrid w:val="0"/>
                <w:color w:val="000000"/>
              </w:rPr>
              <w:t>September</w:t>
            </w:r>
            <w:r w:rsidR="00037DDA" w:rsidRPr="00037DDA">
              <w:rPr>
                <w:snapToGrid w:val="0"/>
                <w:color w:val="000000"/>
              </w:rPr>
              <w:t xml:space="preserve"> 3</w:t>
            </w:r>
            <w:r w:rsidR="002A07F3">
              <w:rPr>
                <w:snapToGrid w:val="0"/>
                <w:color w:val="000000"/>
              </w:rPr>
              <w:t>0</w:t>
            </w:r>
            <w:r w:rsidR="00037DDA" w:rsidRPr="00037DDA">
              <w:rPr>
                <w:snapToGrid w:val="0"/>
                <w:color w:val="000000"/>
              </w:rPr>
              <w:t>, 20</w:t>
            </w:r>
            <w:r w:rsidR="00552064">
              <w:rPr>
                <w:snapToGrid w:val="0"/>
                <w:color w:val="000000"/>
              </w:rPr>
              <w:t>20</w:t>
            </w:r>
          </w:p>
        </w:tc>
        <w:tc>
          <w:tcPr>
            <w:tcW w:w="376" w:type="dxa"/>
          </w:tcPr>
          <w:p w14:paraId="031CF91F" w14:textId="77777777" w:rsidR="00037DDA" w:rsidRPr="00037DDA" w:rsidRDefault="00037DDA" w:rsidP="00037DDA">
            <w:pPr>
              <w:jc w:val="right"/>
              <w:rPr>
                <w:snapToGrid w:val="0"/>
                <w:color w:val="000000"/>
              </w:rPr>
            </w:pPr>
          </w:p>
        </w:tc>
        <w:tc>
          <w:tcPr>
            <w:tcW w:w="2112" w:type="dxa"/>
            <w:gridSpan w:val="2"/>
            <w:tcBorders>
              <w:bottom w:val="single" w:sz="4" w:space="0" w:color="auto"/>
            </w:tcBorders>
          </w:tcPr>
          <w:p w14:paraId="098DCC3E" w14:textId="7D19AD6B" w:rsidR="00037DDA" w:rsidRPr="00037DDA" w:rsidRDefault="00037DDA" w:rsidP="00037DDA">
            <w:pPr>
              <w:jc w:val="center"/>
              <w:rPr>
                <w:snapToGrid w:val="0"/>
                <w:color w:val="000000"/>
              </w:rPr>
            </w:pPr>
            <w:r w:rsidRPr="00037DDA">
              <w:rPr>
                <w:snapToGrid w:val="0"/>
                <w:color w:val="000000"/>
              </w:rPr>
              <w:t>December 31, 201</w:t>
            </w:r>
            <w:r w:rsidR="003E6788">
              <w:rPr>
                <w:snapToGrid w:val="0"/>
                <w:color w:val="000000"/>
              </w:rPr>
              <w:t>9</w:t>
            </w:r>
          </w:p>
        </w:tc>
      </w:tr>
      <w:tr w:rsidR="00037DDA" w:rsidRPr="00037DDA" w14:paraId="5E419D81" w14:textId="77777777" w:rsidTr="0043475C">
        <w:trPr>
          <w:trHeight w:hRule="exact" w:val="230"/>
        </w:trPr>
        <w:tc>
          <w:tcPr>
            <w:tcW w:w="305" w:type="dxa"/>
          </w:tcPr>
          <w:p w14:paraId="1A927074" w14:textId="77777777" w:rsidR="00037DDA" w:rsidRPr="00037DDA" w:rsidRDefault="00037DDA" w:rsidP="00037DDA">
            <w:pPr>
              <w:jc w:val="right"/>
              <w:rPr>
                <w:snapToGrid w:val="0"/>
                <w:color w:val="000000"/>
              </w:rPr>
            </w:pPr>
          </w:p>
        </w:tc>
        <w:tc>
          <w:tcPr>
            <w:tcW w:w="4795" w:type="dxa"/>
          </w:tcPr>
          <w:p w14:paraId="7EF0C08E" w14:textId="77777777" w:rsidR="00037DDA" w:rsidRPr="00037DDA" w:rsidRDefault="00037DDA" w:rsidP="00037DDA">
            <w:pPr>
              <w:jc w:val="right"/>
              <w:rPr>
                <w:snapToGrid w:val="0"/>
                <w:color w:val="000000"/>
              </w:rPr>
            </w:pPr>
          </w:p>
        </w:tc>
        <w:tc>
          <w:tcPr>
            <w:tcW w:w="1125" w:type="dxa"/>
            <w:tcBorders>
              <w:top w:val="single" w:sz="4" w:space="0" w:color="auto"/>
            </w:tcBorders>
          </w:tcPr>
          <w:p w14:paraId="751808CC" w14:textId="77777777" w:rsidR="00037DDA" w:rsidRPr="00037DDA" w:rsidRDefault="00037DDA" w:rsidP="00037DDA">
            <w:pPr>
              <w:jc w:val="center"/>
              <w:rPr>
                <w:snapToGrid w:val="0"/>
                <w:color w:val="000000"/>
              </w:rPr>
            </w:pPr>
          </w:p>
        </w:tc>
        <w:tc>
          <w:tcPr>
            <w:tcW w:w="1125" w:type="dxa"/>
            <w:tcBorders>
              <w:top w:val="single" w:sz="4" w:space="0" w:color="auto"/>
            </w:tcBorders>
          </w:tcPr>
          <w:p w14:paraId="3616706C" w14:textId="77777777" w:rsidR="00037DDA" w:rsidRPr="00037DDA" w:rsidRDefault="00037DDA" w:rsidP="00037DDA">
            <w:pPr>
              <w:jc w:val="center"/>
              <w:rPr>
                <w:snapToGrid w:val="0"/>
                <w:color w:val="000000"/>
              </w:rPr>
            </w:pPr>
            <w:r w:rsidRPr="00037DDA">
              <w:rPr>
                <w:snapToGrid w:val="0"/>
                <w:color w:val="000000"/>
              </w:rPr>
              <w:t>Carrying</w:t>
            </w:r>
          </w:p>
        </w:tc>
        <w:tc>
          <w:tcPr>
            <w:tcW w:w="376" w:type="dxa"/>
          </w:tcPr>
          <w:p w14:paraId="15E3B1E2" w14:textId="77777777" w:rsidR="00037DDA" w:rsidRPr="00037DDA" w:rsidRDefault="00037DDA" w:rsidP="00037DDA">
            <w:pPr>
              <w:jc w:val="right"/>
              <w:rPr>
                <w:snapToGrid w:val="0"/>
                <w:color w:val="000000"/>
              </w:rPr>
            </w:pPr>
          </w:p>
        </w:tc>
        <w:tc>
          <w:tcPr>
            <w:tcW w:w="1056" w:type="dxa"/>
            <w:tcBorders>
              <w:top w:val="single" w:sz="4" w:space="0" w:color="auto"/>
            </w:tcBorders>
          </w:tcPr>
          <w:p w14:paraId="5B2BEBFD" w14:textId="77777777" w:rsidR="00037DDA" w:rsidRPr="00037DDA" w:rsidRDefault="00037DDA" w:rsidP="00037DDA">
            <w:pPr>
              <w:jc w:val="center"/>
              <w:rPr>
                <w:snapToGrid w:val="0"/>
                <w:color w:val="000000"/>
              </w:rPr>
            </w:pPr>
          </w:p>
        </w:tc>
        <w:tc>
          <w:tcPr>
            <w:tcW w:w="1056" w:type="dxa"/>
            <w:tcBorders>
              <w:top w:val="single" w:sz="4" w:space="0" w:color="auto"/>
            </w:tcBorders>
          </w:tcPr>
          <w:p w14:paraId="3F092E4A" w14:textId="77777777" w:rsidR="00037DDA" w:rsidRPr="00037DDA" w:rsidRDefault="00037DDA" w:rsidP="00037DDA">
            <w:pPr>
              <w:jc w:val="center"/>
              <w:rPr>
                <w:snapToGrid w:val="0"/>
                <w:color w:val="000000"/>
              </w:rPr>
            </w:pPr>
            <w:r w:rsidRPr="00037DDA">
              <w:rPr>
                <w:snapToGrid w:val="0"/>
                <w:color w:val="000000"/>
              </w:rPr>
              <w:t>Carrying</w:t>
            </w:r>
          </w:p>
        </w:tc>
      </w:tr>
      <w:tr w:rsidR="00037DDA" w:rsidRPr="00037DDA" w14:paraId="42AF4DA4" w14:textId="77777777" w:rsidTr="0043475C">
        <w:trPr>
          <w:trHeight w:hRule="exact" w:val="230"/>
        </w:trPr>
        <w:tc>
          <w:tcPr>
            <w:tcW w:w="305" w:type="dxa"/>
          </w:tcPr>
          <w:p w14:paraId="164448CA" w14:textId="77777777" w:rsidR="00037DDA" w:rsidRPr="00037DDA" w:rsidRDefault="00037DDA" w:rsidP="00037DDA">
            <w:pPr>
              <w:jc w:val="right"/>
              <w:rPr>
                <w:snapToGrid w:val="0"/>
                <w:color w:val="000000"/>
              </w:rPr>
            </w:pPr>
          </w:p>
        </w:tc>
        <w:tc>
          <w:tcPr>
            <w:tcW w:w="4795" w:type="dxa"/>
          </w:tcPr>
          <w:p w14:paraId="54A92893" w14:textId="77777777" w:rsidR="00037DDA" w:rsidRPr="00037DDA" w:rsidRDefault="00037DDA" w:rsidP="00037DDA">
            <w:pPr>
              <w:jc w:val="right"/>
              <w:rPr>
                <w:snapToGrid w:val="0"/>
                <w:color w:val="000000"/>
              </w:rPr>
            </w:pPr>
          </w:p>
        </w:tc>
        <w:tc>
          <w:tcPr>
            <w:tcW w:w="1125" w:type="dxa"/>
            <w:tcBorders>
              <w:bottom w:val="single" w:sz="6" w:space="0" w:color="auto"/>
            </w:tcBorders>
          </w:tcPr>
          <w:p w14:paraId="78867C45" w14:textId="77777777" w:rsidR="00037DDA" w:rsidRPr="00037DDA" w:rsidRDefault="00037DDA" w:rsidP="00037DDA">
            <w:pPr>
              <w:jc w:val="center"/>
              <w:rPr>
                <w:snapToGrid w:val="0"/>
                <w:color w:val="000000"/>
              </w:rPr>
            </w:pPr>
            <w:r w:rsidRPr="00037DDA">
              <w:rPr>
                <w:snapToGrid w:val="0"/>
                <w:color w:val="000000"/>
              </w:rPr>
              <w:t>Shares</w:t>
            </w:r>
          </w:p>
        </w:tc>
        <w:tc>
          <w:tcPr>
            <w:tcW w:w="1125" w:type="dxa"/>
            <w:tcBorders>
              <w:bottom w:val="single" w:sz="4" w:space="0" w:color="auto"/>
            </w:tcBorders>
          </w:tcPr>
          <w:p w14:paraId="5A5A6058" w14:textId="77777777" w:rsidR="00037DDA" w:rsidRPr="00037DDA" w:rsidRDefault="00037DDA" w:rsidP="00037DDA">
            <w:pPr>
              <w:jc w:val="center"/>
              <w:rPr>
                <w:snapToGrid w:val="0"/>
                <w:color w:val="000000"/>
              </w:rPr>
            </w:pPr>
            <w:r w:rsidRPr="00037DDA">
              <w:rPr>
                <w:snapToGrid w:val="0"/>
                <w:color w:val="000000"/>
              </w:rPr>
              <w:t>Value</w:t>
            </w:r>
          </w:p>
        </w:tc>
        <w:tc>
          <w:tcPr>
            <w:tcW w:w="376" w:type="dxa"/>
          </w:tcPr>
          <w:p w14:paraId="582F04C8" w14:textId="77777777" w:rsidR="00037DDA" w:rsidRPr="00037DDA" w:rsidRDefault="00037DDA" w:rsidP="00037DDA">
            <w:pPr>
              <w:jc w:val="right"/>
              <w:rPr>
                <w:snapToGrid w:val="0"/>
                <w:color w:val="000000"/>
              </w:rPr>
            </w:pPr>
          </w:p>
        </w:tc>
        <w:tc>
          <w:tcPr>
            <w:tcW w:w="1056" w:type="dxa"/>
            <w:tcBorders>
              <w:bottom w:val="single" w:sz="4" w:space="0" w:color="auto"/>
            </w:tcBorders>
          </w:tcPr>
          <w:p w14:paraId="1ED74D51" w14:textId="77777777" w:rsidR="00037DDA" w:rsidRPr="00037DDA" w:rsidRDefault="00037DDA" w:rsidP="00037DDA">
            <w:pPr>
              <w:jc w:val="center"/>
              <w:rPr>
                <w:snapToGrid w:val="0"/>
                <w:color w:val="000000"/>
              </w:rPr>
            </w:pPr>
            <w:r w:rsidRPr="00037DDA">
              <w:rPr>
                <w:snapToGrid w:val="0"/>
                <w:color w:val="000000"/>
              </w:rPr>
              <w:t>Shares</w:t>
            </w:r>
          </w:p>
        </w:tc>
        <w:tc>
          <w:tcPr>
            <w:tcW w:w="1056" w:type="dxa"/>
            <w:tcBorders>
              <w:bottom w:val="single" w:sz="6" w:space="0" w:color="auto"/>
            </w:tcBorders>
          </w:tcPr>
          <w:p w14:paraId="44BDDC0A" w14:textId="77777777" w:rsidR="00037DDA" w:rsidRPr="00037DDA" w:rsidRDefault="00037DDA" w:rsidP="00037DDA">
            <w:pPr>
              <w:jc w:val="center"/>
              <w:rPr>
                <w:snapToGrid w:val="0"/>
                <w:color w:val="000000"/>
              </w:rPr>
            </w:pPr>
            <w:r w:rsidRPr="00037DDA">
              <w:rPr>
                <w:snapToGrid w:val="0"/>
                <w:color w:val="000000"/>
              </w:rPr>
              <w:t>Value</w:t>
            </w:r>
          </w:p>
        </w:tc>
      </w:tr>
      <w:tr w:rsidR="00037DDA" w:rsidRPr="00037DDA" w14:paraId="6E82657C" w14:textId="77777777" w:rsidTr="0043475C">
        <w:trPr>
          <w:trHeight w:hRule="exact" w:val="230"/>
        </w:trPr>
        <w:tc>
          <w:tcPr>
            <w:tcW w:w="305" w:type="dxa"/>
          </w:tcPr>
          <w:p w14:paraId="5A425688" w14:textId="77777777" w:rsidR="00037DDA" w:rsidRPr="00037DDA" w:rsidRDefault="00037DDA" w:rsidP="00037DDA">
            <w:pPr>
              <w:jc w:val="right"/>
              <w:rPr>
                <w:snapToGrid w:val="0"/>
                <w:color w:val="000000"/>
              </w:rPr>
            </w:pPr>
          </w:p>
        </w:tc>
        <w:tc>
          <w:tcPr>
            <w:tcW w:w="4795" w:type="dxa"/>
          </w:tcPr>
          <w:p w14:paraId="3DFE83F6" w14:textId="77777777" w:rsidR="00037DDA" w:rsidRPr="00037DDA" w:rsidRDefault="00037DDA" w:rsidP="00037DDA">
            <w:pPr>
              <w:tabs>
                <w:tab w:val="left" w:pos="203"/>
              </w:tabs>
              <w:rPr>
                <w:snapToGrid w:val="0"/>
                <w:color w:val="000000"/>
              </w:rPr>
            </w:pPr>
            <w:r w:rsidRPr="00037DDA">
              <w:rPr>
                <w:snapToGrid w:val="0"/>
                <w:color w:val="000000"/>
              </w:rPr>
              <w:t>Series B Convertible Preferred Stock</w:t>
            </w:r>
          </w:p>
        </w:tc>
        <w:tc>
          <w:tcPr>
            <w:tcW w:w="1125" w:type="dxa"/>
          </w:tcPr>
          <w:p w14:paraId="68194510" w14:textId="77777777" w:rsidR="00037DDA" w:rsidRPr="00037DDA" w:rsidRDefault="00037DDA" w:rsidP="00037DDA">
            <w:pPr>
              <w:tabs>
                <w:tab w:val="decimal" w:pos="1195"/>
              </w:tabs>
              <w:jc w:val="right"/>
              <w:rPr>
                <w:snapToGrid w:val="0"/>
                <w:color w:val="000000"/>
              </w:rPr>
            </w:pPr>
            <w:r w:rsidRPr="00037DDA">
              <w:rPr>
                <w:snapToGrid w:val="0"/>
                <w:color w:val="000000"/>
              </w:rPr>
              <w:t>100</w:t>
            </w:r>
          </w:p>
        </w:tc>
        <w:tc>
          <w:tcPr>
            <w:tcW w:w="1125" w:type="dxa"/>
            <w:tcBorders>
              <w:top w:val="single" w:sz="4" w:space="0" w:color="auto"/>
            </w:tcBorders>
          </w:tcPr>
          <w:p w14:paraId="2C7B68B4" w14:textId="4F86CBD7" w:rsidR="00037DDA" w:rsidRPr="00037DDA" w:rsidRDefault="00037DDA" w:rsidP="00037DDA">
            <w:pPr>
              <w:tabs>
                <w:tab w:val="left" w:pos="263"/>
              </w:tabs>
              <w:jc w:val="right"/>
              <w:rPr>
                <w:snapToGrid w:val="0"/>
                <w:color w:val="000000"/>
              </w:rPr>
            </w:pPr>
            <w:r w:rsidRPr="00037DDA">
              <w:rPr>
                <w:snapToGrid w:val="0"/>
                <w:color w:val="000000"/>
              </w:rPr>
              <w:t>$</w:t>
            </w:r>
            <w:r w:rsidR="003E6788">
              <w:rPr>
                <w:snapToGrid w:val="0"/>
                <w:color w:val="000000"/>
              </w:rPr>
              <w:t xml:space="preserve"> </w:t>
            </w:r>
            <w:r w:rsidRPr="00037DDA">
              <w:rPr>
                <w:snapToGrid w:val="0"/>
                <w:color w:val="000000"/>
              </w:rPr>
              <w:tab/>
              <w:t>76,095</w:t>
            </w:r>
          </w:p>
        </w:tc>
        <w:tc>
          <w:tcPr>
            <w:tcW w:w="376" w:type="dxa"/>
          </w:tcPr>
          <w:p w14:paraId="156C9ED4" w14:textId="77777777" w:rsidR="00037DDA" w:rsidRPr="00037DDA" w:rsidRDefault="00037DDA" w:rsidP="00037DDA">
            <w:pPr>
              <w:jc w:val="right"/>
              <w:rPr>
                <w:snapToGrid w:val="0"/>
                <w:color w:val="000000"/>
              </w:rPr>
            </w:pPr>
          </w:p>
        </w:tc>
        <w:tc>
          <w:tcPr>
            <w:tcW w:w="1056" w:type="dxa"/>
            <w:tcBorders>
              <w:top w:val="single" w:sz="4" w:space="0" w:color="auto"/>
            </w:tcBorders>
          </w:tcPr>
          <w:p w14:paraId="0315F1E7" w14:textId="77777777" w:rsidR="00037DDA" w:rsidRPr="00037DDA" w:rsidRDefault="00037DDA" w:rsidP="00037DDA">
            <w:pPr>
              <w:tabs>
                <w:tab w:val="decimal" w:pos="1195"/>
              </w:tabs>
              <w:jc w:val="right"/>
              <w:rPr>
                <w:snapToGrid w:val="0"/>
                <w:color w:val="000000"/>
              </w:rPr>
            </w:pPr>
            <w:r w:rsidRPr="00037DDA">
              <w:rPr>
                <w:snapToGrid w:val="0"/>
                <w:color w:val="000000"/>
              </w:rPr>
              <w:t>100</w:t>
            </w:r>
          </w:p>
        </w:tc>
        <w:tc>
          <w:tcPr>
            <w:tcW w:w="1056" w:type="dxa"/>
          </w:tcPr>
          <w:p w14:paraId="7BEDD7F2" w14:textId="77777777" w:rsidR="00037DDA" w:rsidRPr="00037DDA" w:rsidRDefault="00037DDA" w:rsidP="00037DDA">
            <w:pPr>
              <w:tabs>
                <w:tab w:val="left" w:pos="62"/>
                <w:tab w:val="decimal" w:pos="1195"/>
              </w:tabs>
              <w:jc w:val="right"/>
              <w:rPr>
                <w:snapToGrid w:val="0"/>
                <w:color w:val="000000"/>
              </w:rPr>
            </w:pPr>
            <w:r w:rsidRPr="00037DDA">
              <w:rPr>
                <w:snapToGrid w:val="0"/>
                <w:color w:val="000000"/>
              </w:rPr>
              <w:t xml:space="preserve">  $</w:t>
            </w:r>
            <w:r w:rsidRPr="00037DDA">
              <w:rPr>
                <w:snapToGrid w:val="0"/>
                <w:color w:val="000000"/>
              </w:rPr>
              <w:tab/>
              <w:t>76,095</w:t>
            </w:r>
          </w:p>
        </w:tc>
      </w:tr>
      <w:tr w:rsidR="00037DDA" w:rsidRPr="00037DDA" w14:paraId="61467CE5" w14:textId="77777777" w:rsidTr="0043475C">
        <w:trPr>
          <w:trHeight w:hRule="exact" w:val="230"/>
        </w:trPr>
        <w:tc>
          <w:tcPr>
            <w:tcW w:w="305" w:type="dxa"/>
          </w:tcPr>
          <w:p w14:paraId="307A78C2" w14:textId="77777777" w:rsidR="00037DDA" w:rsidRPr="00037DDA" w:rsidRDefault="00037DDA" w:rsidP="00037DDA">
            <w:pPr>
              <w:jc w:val="right"/>
              <w:rPr>
                <w:snapToGrid w:val="0"/>
                <w:color w:val="000000"/>
              </w:rPr>
            </w:pPr>
          </w:p>
        </w:tc>
        <w:tc>
          <w:tcPr>
            <w:tcW w:w="4795" w:type="dxa"/>
          </w:tcPr>
          <w:p w14:paraId="657780CB" w14:textId="04554A58" w:rsidR="00037DDA" w:rsidRPr="00037DDA" w:rsidRDefault="00037DDA" w:rsidP="00037DDA">
            <w:pPr>
              <w:tabs>
                <w:tab w:val="left" w:pos="203"/>
              </w:tabs>
              <w:rPr>
                <w:snapToGrid w:val="0"/>
                <w:color w:val="000000"/>
              </w:rPr>
            </w:pPr>
            <w:r w:rsidRPr="00037DDA">
              <w:rPr>
                <w:snapToGrid w:val="0"/>
                <w:color w:val="000000"/>
              </w:rPr>
              <w:t xml:space="preserve">Series </w:t>
            </w:r>
            <w:r w:rsidR="003E6788">
              <w:rPr>
                <w:snapToGrid w:val="0"/>
                <w:color w:val="000000"/>
              </w:rPr>
              <w:t>H</w:t>
            </w:r>
            <w:r w:rsidRPr="00037DDA">
              <w:rPr>
                <w:snapToGrid w:val="0"/>
                <w:color w:val="000000"/>
              </w:rPr>
              <w:t xml:space="preserve"> Convertible Preferred Stock</w:t>
            </w:r>
          </w:p>
        </w:tc>
        <w:tc>
          <w:tcPr>
            <w:tcW w:w="1125" w:type="dxa"/>
          </w:tcPr>
          <w:p w14:paraId="3494CF2D" w14:textId="77777777" w:rsidR="00037DDA" w:rsidRPr="00037DDA" w:rsidRDefault="00037DDA" w:rsidP="00037DDA">
            <w:pPr>
              <w:tabs>
                <w:tab w:val="decimal" w:pos="1320"/>
              </w:tabs>
              <w:rPr>
                <w:snapToGrid w:val="0"/>
                <w:color w:val="000000"/>
              </w:rPr>
            </w:pPr>
            <w:r w:rsidRPr="00037DDA">
              <w:rPr>
                <w:snapToGrid w:val="0"/>
                <w:color w:val="000000"/>
              </w:rPr>
              <w:t>-</w:t>
            </w:r>
          </w:p>
        </w:tc>
        <w:tc>
          <w:tcPr>
            <w:tcW w:w="1125" w:type="dxa"/>
          </w:tcPr>
          <w:p w14:paraId="4BDCCC9C" w14:textId="77777777" w:rsidR="00037DDA" w:rsidRPr="00037DDA" w:rsidRDefault="00037DDA" w:rsidP="00037DDA">
            <w:pPr>
              <w:jc w:val="right"/>
              <w:rPr>
                <w:snapToGrid w:val="0"/>
                <w:color w:val="000000"/>
              </w:rPr>
            </w:pPr>
            <w:r w:rsidRPr="00037DDA">
              <w:rPr>
                <w:snapToGrid w:val="0"/>
                <w:color w:val="000000"/>
              </w:rPr>
              <w:t>-</w:t>
            </w:r>
          </w:p>
        </w:tc>
        <w:tc>
          <w:tcPr>
            <w:tcW w:w="376" w:type="dxa"/>
          </w:tcPr>
          <w:p w14:paraId="70A25FA6" w14:textId="77777777" w:rsidR="00037DDA" w:rsidRPr="00037DDA" w:rsidRDefault="00037DDA" w:rsidP="00037DDA">
            <w:pPr>
              <w:jc w:val="right"/>
              <w:rPr>
                <w:snapToGrid w:val="0"/>
                <w:color w:val="000000"/>
              </w:rPr>
            </w:pPr>
          </w:p>
        </w:tc>
        <w:tc>
          <w:tcPr>
            <w:tcW w:w="1056" w:type="dxa"/>
          </w:tcPr>
          <w:p w14:paraId="203C617C" w14:textId="6B50FB23" w:rsidR="00037DDA" w:rsidRPr="00037DDA" w:rsidRDefault="003E6788" w:rsidP="00037DDA">
            <w:pPr>
              <w:tabs>
                <w:tab w:val="decimal" w:pos="1500"/>
              </w:tabs>
              <w:rPr>
                <w:snapToGrid w:val="0"/>
                <w:color w:val="000000"/>
              </w:rPr>
            </w:pPr>
            <w:r>
              <w:rPr>
                <w:snapToGrid w:val="0"/>
                <w:color w:val="000000"/>
              </w:rPr>
              <w:t>1,686</w:t>
            </w:r>
          </w:p>
        </w:tc>
        <w:tc>
          <w:tcPr>
            <w:tcW w:w="1056" w:type="dxa"/>
          </w:tcPr>
          <w:p w14:paraId="4774A764" w14:textId="4DB54749" w:rsidR="00037DDA" w:rsidRPr="00037DDA" w:rsidRDefault="00037DDA" w:rsidP="00037DDA">
            <w:pPr>
              <w:tabs>
                <w:tab w:val="decimal" w:pos="1500"/>
              </w:tabs>
              <w:rPr>
                <w:snapToGrid w:val="0"/>
                <w:color w:val="000000"/>
              </w:rPr>
            </w:pPr>
            <w:r w:rsidRPr="00037DDA">
              <w:rPr>
                <w:snapToGrid w:val="0"/>
                <w:color w:val="000000"/>
              </w:rPr>
              <w:t>1,1</w:t>
            </w:r>
            <w:r w:rsidR="003E6788">
              <w:rPr>
                <w:snapToGrid w:val="0"/>
                <w:color w:val="000000"/>
              </w:rPr>
              <w:t>56,338</w:t>
            </w:r>
          </w:p>
        </w:tc>
      </w:tr>
      <w:tr w:rsidR="00037DDA" w:rsidRPr="00037DDA" w14:paraId="4F42F55C" w14:textId="77777777" w:rsidTr="0043475C">
        <w:trPr>
          <w:trHeight w:hRule="exact" w:val="230"/>
        </w:trPr>
        <w:tc>
          <w:tcPr>
            <w:tcW w:w="305" w:type="dxa"/>
          </w:tcPr>
          <w:p w14:paraId="683247AA" w14:textId="77777777" w:rsidR="00037DDA" w:rsidRPr="00037DDA" w:rsidRDefault="00037DDA" w:rsidP="00037DDA">
            <w:pPr>
              <w:jc w:val="right"/>
              <w:rPr>
                <w:snapToGrid w:val="0"/>
                <w:color w:val="000000"/>
              </w:rPr>
            </w:pPr>
          </w:p>
        </w:tc>
        <w:tc>
          <w:tcPr>
            <w:tcW w:w="4795" w:type="dxa"/>
          </w:tcPr>
          <w:p w14:paraId="6BF422DE" w14:textId="17861276" w:rsidR="00037DDA" w:rsidRPr="00037DDA" w:rsidRDefault="00037DDA" w:rsidP="00037DDA">
            <w:pPr>
              <w:tabs>
                <w:tab w:val="left" w:pos="203"/>
              </w:tabs>
              <w:rPr>
                <w:snapToGrid w:val="0"/>
                <w:color w:val="000000"/>
              </w:rPr>
            </w:pPr>
            <w:r w:rsidRPr="00037DDA">
              <w:rPr>
                <w:snapToGrid w:val="0"/>
                <w:color w:val="000000"/>
              </w:rPr>
              <w:t xml:space="preserve">Series </w:t>
            </w:r>
            <w:r w:rsidR="003E6788">
              <w:rPr>
                <w:snapToGrid w:val="0"/>
                <w:color w:val="000000"/>
              </w:rPr>
              <w:t>I</w:t>
            </w:r>
            <w:r w:rsidRPr="00037DDA">
              <w:rPr>
                <w:snapToGrid w:val="0"/>
                <w:color w:val="000000"/>
              </w:rPr>
              <w:t xml:space="preserve"> Convertible Preferred Stock</w:t>
            </w:r>
          </w:p>
        </w:tc>
        <w:tc>
          <w:tcPr>
            <w:tcW w:w="1125" w:type="dxa"/>
          </w:tcPr>
          <w:p w14:paraId="0FEA7DE3" w14:textId="27177FF4" w:rsidR="00037DDA" w:rsidRPr="00037DDA" w:rsidRDefault="003E6788" w:rsidP="00037DDA">
            <w:pPr>
              <w:tabs>
                <w:tab w:val="decimal" w:pos="1320"/>
              </w:tabs>
              <w:rPr>
                <w:snapToGrid w:val="0"/>
                <w:color w:val="000000"/>
              </w:rPr>
            </w:pPr>
            <w:r>
              <w:rPr>
                <w:snapToGrid w:val="0"/>
                <w:color w:val="000000"/>
              </w:rPr>
              <w:t>-</w:t>
            </w:r>
          </w:p>
        </w:tc>
        <w:tc>
          <w:tcPr>
            <w:tcW w:w="1125" w:type="dxa"/>
          </w:tcPr>
          <w:p w14:paraId="31EC1BD9" w14:textId="2278A0B5" w:rsidR="00037DDA" w:rsidRPr="00037DDA" w:rsidRDefault="003E6788" w:rsidP="00037DDA">
            <w:pPr>
              <w:jc w:val="right"/>
              <w:rPr>
                <w:snapToGrid w:val="0"/>
                <w:color w:val="000000"/>
              </w:rPr>
            </w:pPr>
            <w:r>
              <w:rPr>
                <w:snapToGrid w:val="0"/>
                <w:color w:val="000000"/>
              </w:rPr>
              <w:t>-</w:t>
            </w:r>
          </w:p>
        </w:tc>
        <w:tc>
          <w:tcPr>
            <w:tcW w:w="376" w:type="dxa"/>
          </w:tcPr>
          <w:p w14:paraId="49F51804" w14:textId="77777777" w:rsidR="00037DDA" w:rsidRPr="00037DDA" w:rsidRDefault="00037DDA" w:rsidP="00037DDA">
            <w:pPr>
              <w:jc w:val="right"/>
              <w:rPr>
                <w:snapToGrid w:val="0"/>
                <w:color w:val="000000"/>
              </w:rPr>
            </w:pPr>
          </w:p>
        </w:tc>
        <w:tc>
          <w:tcPr>
            <w:tcW w:w="1056" w:type="dxa"/>
          </w:tcPr>
          <w:p w14:paraId="5AA73688" w14:textId="265525AA" w:rsidR="00037DDA" w:rsidRPr="00037DDA" w:rsidRDefault="003E6788" w:rsidP="00037DDA">
            <w:pPr>
              <w:tabs>
                <w:tab w:val="decimal" w:pos="1500"/>
              </w:tabs>
              <w:rPr>
                <w:snapToGrid w:val="0"/>
                <w:color w:val="000000"/>
              </w:rPr>
            </w:pPr>
            <w:r>
              <w:rPr>
                <w:snapToGrid w:val="0"/>
                <w:color w:val="000000"/>
              </w:rPr>
              <w:t>700</w:t>
            </w:r>
          </w:p>
        </w:tc>
        <w:tc>
          <w:tcPr>
            <w:tcW w:w="1056" w:type="dxa"/>
          </w:tcPr>
          <w:p w14:paraId="5BE3DA85" w14:textId="70CBF77D" w:rsidR="00037DDA" w:rsidRPr="00037DDA" w:rsidRDefault="003E6788" w:rsidP="00037DDA">
            <w:pPr>
              <w:tabs>
                <w:tab w:val="decimal" w:pos="1500"/>
              </w:tabs>
              <w:rPr>
                <w:snapToGrid w:val="0"/>
                <w:color w:val="000000"/>
              </w:rPr>
            </w:pPr>
            <w:r>
              <w:rPr>
                <w:snapToGrid w:val="0"/>
                <w:color w:val="000000"/>
              </w:rPr>
              <w:t>700,000</w:t>
            </w:r>
          </w:p>
        </w:tc>
      </w:tr>
      <w:tr w:rsidR="00037DDA" w:rsidRPr="00037DDA" w14:paraId="01898B35" w14:textId="77777777" w:rsidTr="0043475C">
        <w:trPr>
          <w:trHeight w:hRule="exact" w:val="230"/>
        </w:trPr>
        <w:tc>
          <w:tcPr>
            <w:tcW w:w="305" w:type="dxa"/>
          </w:tcPr>
          <w:p w14:paraId="7BBFF325" w14:textId="77777777" w:rsidR="00037DDA" w:rsidRPr="00037DDA" w:rsidRDefault="00037DDA" w:rsidP="00037DDA">
            <w:pPr>
              <w:jc w:val="right"/>
              <w:rPr>
                <w:snapToGrid w:val="0"/>
                <w:color w:val="000000"/>
              </w:rPr>
            </w:pPr>
          </w:p>
        </w:tc>
        <w:tc>
          <w:tcPr>
            <w:tcW w:w="4795" w:type="dxa"/>
          </w:tcPr>
          <w:p w14:paraId="0DDFDFC2" w14:textId="77777777" w:rsidR="00037DDA" w:rsidRPr="00037DDA" w:rsidRDefault="00037DDA" w:rsidP="00037DDA">
            <w:pPr>
              <w:rPr>
                <w:snapToGrid w:val="0"/>
                <w:color w:val="000000"/>
              </w:rPr>
            </w:pPr>
            <w:r w:rsidRPr="00037DDA">
              <w:rPr>
                <w:snapToGrid w:val="0"/>
                <w:color w:val="000000"/>
              </w:rPr>
              <w:t>Total</w:t>
            </w:r>
          </w:p>
        </w:tc>
        <w:tc>
          <w:tcPr>
            <w:tcW w:w="1125" w:type="dxa"/>
            <w:tcBorders>
              <w:top w:val="single" w:sz="4" w:space="0" w:color="auto"/>
              <w:bottom w:val="double" w:sz="4" w:space="0" w:color="auto"/>
            </w:tcBorders>
          </w:tcPr>
          <w:p w14:paraId="6097DF21" w14:textId="63D0CE05" w:rsidR="00037DDA" w:rsidRPr="00037DDA" w:rsidRDefault="00D92B09" w:rsidP="00037DDA">
            <w:pPr>
              <w:tabs>
                <w:tab w:val="decimal" w:pos="1320"/>
              </w:tabs>
              <w:rPr>
                <w:snapToGrid w:val="0"/>
                <w:color w:val="000000"/>
              </w:rPr>
            </w:pPr>
            <w:r>
              <w:rPr>
                <w:snapToGrid w:val="0"/>
                <w:color w:val="000000"/>
              </w:rPr>
              <w:t>1</w:t>
            </w:r>
            <w:r w:rsidR="003E6788">
              <w:rPr>
                <w:snapToGrid w:val="0"/>
                <w:color w:val="000000"/>
              </w:rPr>
              <w:t>00</w:t>
            </w:r>
          </w:p>
        </w:tc>
        <w:tc>
          <w:tcPr>
            <w:tcW w:w="1125" w:type="dxa"/>
            <w:tcBorders>
              <w:top w:val="single" w:sz="4" w:space="0" w:color="auto"/>
              <w:bottom w:val="double" w:sz="4" w:space="0" w:color="auto"/>
            </w:tcBorders>
          </w:tcPr>
          <w:p w14:paraId="3D57E408" w14:textId="5C7C83BC" w:rsidR="00037DDA" w:rsidRPr="00037DDA" w:rsidRDefault="00037DDA" w:rsidP="003E6788">
            <w:pPr>
              <w:tabs>
                <w:tab w:val="left" w:pos="200"/>
              </w:tabs>
              <w:jc w:val="right"/>
              <w:rPr>
                <w:snapToGrid w:val="0"/>
                <w:color w:val="000000"/>
              </w:rPr>
            </w:pPr>
            <w:r w:rsidRPr="00037DDA">
              <w:rPr>
                <w:snapToGrid w:val="0"/>
                <w:color w:val="000000"/>
              </w:rPr>
              <w:t>$</w:t>
            </w:r>
            <w:r w:rsidR="003E6788">
              <w:rPr>
                <w:snapToGrid w:val="0"/>
                <w:color w:val="000000"/>
              </w:rPr>
              <w:tab/>
              <w:t>76,095</w:t>
            </w:r>
          </w:p>
        </w:tc>
        <w:tc>
          <w:tcPr>
            <w:tcW w:w="376" w:type="dxa"/>
          </w:tcPr>
          <w:p w14:paraId="6FD3E816" w14:textId="77777777" w:rsidR="00037DDA" w:rsidRPr="00037DDA" w:rsidRDefault="00037DDA" w:rsidP="00037DDA">
            <w:pPr>
              <w:jc w:val="right"/>
              <w:rPr>
                <w:snapToGrid w:val="0"/>
                <w:color w:val="000000"/>
              </w:rPr>
            </w:pPr>
          </w:p>
        </w:tc>
        <w:tc>
          <w:tcPr>
            <w:tcW w:w="1056" w:type="dxa"/>
            <w:tcBorders>
              <w:top w:val="single" w:sz="4" w:space="0" w:color="auto"/>
              <w:bottom w:val="double" w:sz="4" w:space="0" w:color="auto"/>
            </w:tcBorders>
          </w:tcPr>
          <w:p w14:paraId="2F7B8463" w14:textId="201DF960" w:rsidR="00037DDA" w:rsidRPr="00037DDA" w:rsidRDefault="003E6788" w:rsidP="003E6788">
            <w:pPr>
              <w:tabs>
                <w:tab w:val="decimal" w:pos="1195"/>
              </w:tabs>
              <w:jc w:val="center"/>
              <w:rPr>
                <w:snapToGrid w:val="0"/>
                <w:color w:val="000000"/>
              </w:rPr>
            </w:pPr>
            <w:r>
              <w:rPr>
                <w:snapToGrid w:val="0"/>
                <w:color w:val="000000"/>
              </w:rPr>
              <w:t>2,486</w:t>
            </w:r>
          </w:p>
        </w:tc>
        <w:tc>
          <w:tcPr>
            <w:tcW w:w="1056" w:type="dxa"/>
            <w:tcBorders>
              <w:top w:val="single" w:sz="4" w:space="0" w:color="auto"/>
              <w:bottom w:val="double" w:sz="4" w:space="0" w:color="auto"/>
            </w:tcBorders>
          </w:tcPr>
          <w:p w14:paraId="30928F20" w14:textId="2FE792D2" w:rsidR="00037DDA" w:rsidRPr="00037DDA" w:rsidRDefault="00037DDA" w:rsidP="00037DDA">
            <w:pPr>
              <w:tabs>
                <w:tab w:val="decimal" w:pos="1195"/>
              </w:tabs>
              <w:jc w:val="right"/>
              <w:rPr>
                <w:snapToGrid w:val="0"/>
                <w:color w:val="000000"/>
              </w:rPr>
            </w:pPr>
            <w:r w:rsidRPr="00037DDA">
              <w:rPr>
                <w:snapToGrid w:val="0"/>
                <w:color w:val="000000"/>
              </w:rPr>
              <w:t>$ 1,9</w:t>
            </w:r>
            <w:r w:rsidR="003E6788">
              <w:rPr>
                <w:snapToGrid w:val="0"/>
                <w:color w:val="000000"/>
              </w:rPr>
              <w:t>32,433</w:t>
            </w:r>
          </w:p>
        </w:tc>
      </w:tr>
    </w:tbl>
    <w:p w14:paraId="2918A56A" w14:textId="77777777" w:rsidR="00037DDA" w:rsidRDefault="00037DDA" w:rsidP="000A55AE">
      <w:pPr>
        <w:pStyle w:val="BodyTitle"/>
        <w:spacing w:after="0"/>
      </w:pPr>
    </w:p>
    <w:p w14:paraId="6A1AB052" w14:textId="77777777" w:rsidR="008C1F93" w:rsidRDefault="00DD731B" w:rsidP="008C1F93">
      <w:pPr>
        <w:pStyle w:val="BodyTitle"/>
        <w:spacing w:after="0"/>
        <w:rPr>
          <w:color w:val="000000"/>
          <w:u w:val="none"/>
        </w:rPr>
      </w:pPr>
      <w:r w:rsidRPr="008C1F93">
        <w:rPr>
          <w:color w:val="000000"/>
          <w:u w:val="none"/>
        </w:rPr>
        <w:t xml:space="preserve">As of </w:t>
      </w:r>
      <w:r w:rsidR="00D92B09" w:rsidRPr="008C1F93">
        <w:rPr>
          <w:color w:val="000000"/>
          <w:u w:val="none"/>
        </w:rPr>
        <w:t>September</w:t>
      </w:r>
      <w:r w:rsidRPr="008C1F93">
        <w:rPr>
          <w:color w:val="000000"/>
          <w:u w:val="none"/>
        </w:rPr>
        <w:t xml:space="preserve"> 3</w:t>
      </w:r>
      <w:r w:rsidR="002A07F3" w:rsidRPr="008C1F93">
        <w:rPr>
          <w:color w:val="000000"/>
          <w:u w:val="none"/>
        </w:rPr>
        <w:t>0</w:t>
      </w:r>
      <w:r w:rsidRPr="008C1F93">
        <w:rPr>
          <w:color w:val="000000"/>
          <w:u w:val="none"/>
        </w:rPr>
        <w:t xml:space="preserve">, 2020, there were 100 shares of </w:t>
      </w:r>
      <w:r w:rsidRPr="008C1F93">
        <w:rPr>
          <w:u w:val="none"/>
        </w:rPr>
        <w:t xml:space="preserve">Series B </w:t>
      </w:r>
      <w:r w:rsidR="008C1F93" w:rsidRPr="008C1F93">
        <w:rPr>
          <w:u w:val="none"/>
        </w:rPr>
        <w:t xml:space="preserve">Convertible </w:t>
      </w:r>
      <w:r w:rsidRPr="008C1F93">
        <w:rPr>
          <w:u w:val="none"/>
        </w:rPr>
        <w:t>Preferred Stock outstanding,</w:t>
      </w:r>
      <w:r w:rsidRPr="008C1F93">
        <w:rPr>
          <w:color w:val="000000"/>
          <w:u w:val="none"/>
        </w:rPr>
        <w:t xml:space="preserve"> convertible </w:t>
      </w:r>
      <w:r w:rsidR="008C1F93" w:rsidRPr="008C1F93">
        <w:rPr>
          <w:color w:val="000000"/>
          <w:u w:val="none"/>
        </w:rPr>
        <w:t>into a negligible number of shares of common stock</w:t>
      </w:r>
      <w:r w:rsidRPr="008C1F93">
        <w:rPr>
          <w:color w:val="000000"/>
          <w:u w:val="none"/>
        </w:rPr>
        <w:t xml:space="preserve">. There were no transactions involving our Series B Preferred Stock during the </w:t>
      </w:r>
      <w:r w:rsidR="00D92B09" w:rsidRPr="008C1F93">
        <w:rPr>
          <w:color w:val="000000"/>
          <w:u w:val="none"/>
        </w:rPr>
        <w:t>nine</w:t>
      </w:r>
      <w:r w:rsidRPr="008C1F93">
        <w:rPr>
          <w:color w:val="000000"/>
          <w:u w:val="none"/>
        </w:rPr>
        <w:t xml:space="preserve"> months ended </w:t>
      </w:r>
      <w:r w:rsidR="00D92B09" w:rsidRPr="008C1F93">
        <w:rPr>
          <w:color w:val="000000"/>
          <w:u w:val="none"/>
        </w:rPr>
        <w:t>September</w:t>
      </w:r>
      <w:r w:rsidRPr="008C1F93">
        <w:rPr>
          <w:color w:val="000000"/>
          <w:u w:val="none"/>
        </w:rPr>
        <w:t xml:space="preserve"> 3</w:t>
      </w:r>
      <w:r w:rsidR="00615EF5" w:rsidRPr="008C1F93">
        <w:rPr>
          <w:color w:val="000000"/>
          <w:u w:val="none"/>
        </w:rPr>
        <w:t>0</w:t>
      </w:r>
      <w:r w:rsidRPr="008C1F93">
        <w:rPr>
          <w:color w:val="000000"/>
          <w:u w:val="none"/>
        </w:rPr>
        <w:t>, 2020.</w:t>
      </w:r>
      <w:bookmarkStart w:id="20" w:name="_Hlk37248529"/>
      <w:r w:rsidR="008C1F93" w:rsidRPr="008C1F93">
        <w:rPr>
          <w:color w:val="000000"/>
          <w:u w:val="none"/>
        </w:rPr>
        <w:t xml:space="preserve"> </w:t>
      </w:r>
    </w:p>
    <w:p w14:paraId="032304BB" w14:textId="77777777" w:rsidR="008C1F93" w:rsidRDefault="008C1F93" w:rsidP="008C1F93">
      <w:pPr>
        <w:pStyle w:val="BodyTitle"/>
        <w:spacing w:after="0"/>
        <w:rPr>
          <w:color w:val="000000"/>
          <w:u w:val="none"/>
        </w:rPr>
      </w:pPr>
    </w:p>
    <w:p w14:paraId="487594C6" w14:textId="7F7C2F63" w:rsidR="008C1F93" w:rsidRDefault="003E6788" w:rsidP="008C1F93">
      <w:pPr>
        <w:pStyle w:val="BodyTitle"/>
        <w:spacing w:after="0"/>
        <w:rPr>
          <w:u w:val="none"/>
        </w:rPr>
      </w:pPr>
      <w:r w:rsidRPr="008C1F93">
        <w:rPr>
          <w:u w:val="none"/>
        </w:rPr>
        <w:t xml:space="preserve">During </w:t>
      </w:r>
      <w:r w:rsidR="00DD731B" w:rsidRPr="008C1F93">
        <w:rPr>
          <w:u w:val="none"/>
        </w:rPr>
        <w:t xml:space="preserve">the </w:t>
      </w:r>
      <w:r w:rsidR="00B92B68" w:rsidRPr="008C1F93">
        <w:rPr>
          <w:u w:val="none"/>
        </w:rPr>
        <w:t>first quarter of 2020</w:t>
      </w:r>
      <w:r w:rsidRPr="008C1F93">
        <w:rPr>
          <w:u w:val="none"/>
        </w:rPr>
        <w:t xml:space="preserve">, </w:t>
      </w:r>
      <w:r w:rsidR="00DD731B" w:rsidRPr="008C1F93">
        <w:rPr>
          <w:u w:val="none"/>
        </w:rPr>
        <w:t>1,686</w:t>
      </w:r>
      <w:r w:rsidRPr="008C1F93">
        <w:rPr>
          <w:u w:val="none"/>
        </w:rPr>
        <w:t xml:space="preserve"> shares of </w:t>
      </w:r>
      <w:r w:rsidR="008C1F93" w:rsidRPr="008C1F93">
        <w:rPr>
          <w:u w:val="none"/>
        </w:rPr>
        <w:t xml:space="preserve">our </w:t>
      </w:r>
      <w:r w:rsidRPr="008C1F93">
        <w:rPr>
          <w:u w:val="none"/>
        </w:rPr>
        <w:t xml:space="preserve">Series H </w:t>
      </w:r>
      <w:r w:rsidR="008C1F93" w:rsidRPr="008C1F93">
        <w:rPr>
          <w:u w:val="none"/>
        </w:rPr>
        <w:t xml:space="preserve">Convertible </w:t>
      </w:r>
      <w:r w:rsidRPr="008C1F93">
        <w:rPr>
          <w:u w:val="none"/>
        </w:rPr>
        <w:t xml:space="preserve">Preferred Stock were converted into </w:t>
      </w:r>
      <w:r w:rsidR="00D92B09" w:rsidRPr="008C1F93">
        <w:rPr>
          <w:u w:val="none"/>
        </w:rPr>
        <w:t>469</w:t>
      </w:r>
      <w:r w:rsidR="00851459">
        <w:rPr>
          <w:u w:val="none"/>
        </w:rPr>
        <w:t>,</w:t>
      </w:r>
      <w:r w:rsidR="00D92B09" w:rsidRPr="008C1F93">
        <w:rPr>
          <w:u w:val="none"/>
        </w:rPr>
        <w:t>69</w:t>
      </w:r>
      <w:r w:rsidR="00851459">
        <w:rPr>
          <w:u w:val="none"/>
        </w:rPr>
        <w:t>6</w:t>
      </w:r>
      <w:r w:rsidRPr="008C1F93">
        <w:rPr>
          <w:u w:val="none"/>
        </w:rPr>
        <w:t xml:space="preserve"> shares of our common stock</w:t>
      </w:r>
      <w:r w:rsidRPr="008C1F93">
        <w:rPr>
          <w:color w:val="000000"/>
          <w:u w:val="none"/>
        </w:rPr>
        <w:t>.</w:t>
      </w:r>
      <w:bookmarkEnd w:id="20"/>
      <w:r w:rsidR="00DD731B" w:rsidRPr="008C1F93">
        <w:rPr>
          <w:color w:val="000000"/>
          <w:u w:val="none"/>
        </w:rPr>
        <w:t xml:space="preserve"> </w:t>
      </w:r>
      <w:bookmarkStart w:id="21" w:name="_Hlk37248614"/>
      <w:r w:rsidR="00DD731B" w:rsidRPr="008C1F93">
        <w:rPr>
          <w:color w:val="000000"/>
          <w:u w:val="none"/>
        </w:rPr>
        <w:t xml:space="preserve">As of </w:t>
      </w:r>
      <w:r w:rsidR="00D92B09" w:rsidRPr="008C1F93">
        <w:rPr>
          <w:color w:val="000000"/>
          <w:u w:val="none"/>
        </w:rPr>
        <w:t>September</w:t>
      </w:r>
      <w:r w:rsidR="00DD731B" w:rsidRPr="008C1F93">
        <w:rPr>
          <w:color w:val="000000"/>
          <w:u w:val="none"/>
        </w:rPr>
        <w:t xml:space="preserve"> 3</w:t>
      </w:r>
      <w:r w:rsidR="00615EF5" w:rsidRPr="008C1F93">
        <w:rPr>
          <w:color w:val="000000"/>
          <w:u w:val="none"/>
        </w:rPr>
        <w:t>0</w:t>
      </w:r>
      <w:r w:rsidR="00DD731B" w:rsidRPr="008C1F93">
        <w:rPr>
          <w:color w:val="000000"/>
          <w:u w:val="none"/>
        </w:rPr>
        <w:t xml:space="preserve">, 2020, there </w:t>
      </w:r>
      <w:r w:rsidR="00851459">
        <w:rPr>
          <w:color w:val="000000"/>
          <w:u w:val="none"/>
        </w:rPr>
        <w:t>were</w:t>
      </w:r>
      <w:r w:rsidR="00DD731B" w:rsidRPr="008C1F93">
        <w:rPr>
          <w:color w:val="000000"/>
          <w:u w:val="none"/>
        </w:rPr>
        <w:t xml:space="preserve"> no shares of </w:t>
      </w:r>
      <w:r w:rsidR="00DD731B" w:rsidRPr="008C1F93">
        <w:rPr>
          <w:u w:val="none"/>
        </w:rPr>
        <w:t>Series H Preferred Stock outstanding</w:t>
      </w:r>
      <w:bookmarkEnd w:id="21"/>
      <w:r w:rsidR="00DD731B" w:rsidRPr="008C1F93">
        <w:rPr>
          <w:u w:val="none"/>
        </w:rPr>
        <w:t>.</w:t>
      </w:r>
      <w:r w:rsidR="008C1F93" w:rsidRPr="008C1F93">
        <w:rPr>
          <w:u w:val="none"/>
        </w:rPr>
        <w:t xml:space="preserve"> </w:t>
      </w:r>
    </w:p>
    <w:p w14:paraId="658E8EA8" w14:textId="77777777" w:rsidR="008C1F93" w:rsidRDefault="008C1F93" w:rsidP="008C1F93">
      <w:pPr>
        <w:pStyle w:val="BodyTitle"/>
        <w:spacing w:after="0"/>
        <w:rPr>
          <w:u w:val="none"/>
        </w:rPr>
      </w:pPr>
    </w:p>
    <w:p w14:paraId="5F93B52D" w14:textId="73645F75" w:rsidR="003E6788" w:rsidRPr="008C1F93" w:rsidRDefault="00DD731B" w:rsidP="008C1F93">
      <w:pPr>
        <w:pStyle w:val="BodyTitle"/>
        <w:spacing w:after="0"/>
        <w:rPr>
          <w:i/>
          <w:u w:val="none"/>
        </w:rPr>
      </w:pPr>
      <w:r w:rsidRPr="008C1F93">
        <w:rPr>
          <w:u w:val="none"/>
        </w:rPr>
        <w:t xml:space="preserve">During </w:t>
      </w:r>
      <w:r w:rsidR="00940F9D" w:rsidRPr="008C1F93">
        <w:rPr>
          <w:u w:val="none"/>
        </w:rPr>
        <w:t>the first quarter of</w:t>
      </w:r>
      <w:r w:rsidRPr="008C1F93">
        <w:rPr>
          <w:u w:val="none"/>
        </w:rPr>
        <w:t xml:space="preserve"> 2020, 700 shares of </w:t>
      </w:r>
      <w:r w:rsidR="008C1F93" w:rsidRPr="008C1F93">
        <w:rPr>
          <w:u w:val="none"/>
        </w:rPr>
        <w:t xml:space="preserve">our </w:t>
      </w:r>
      <w:r w:rsidRPr="008C1F93">
        <w:rPr>
          <w:u w:val="none"/>
        </w:rPr>
        <w:t xml:space="preserve">Series </w:t>
      </w:r>
      <w:r w:rsidR="00613F1F" w:rsidRPr="008C1F93">
        <w:rPr>
          <w:u w:val="none"/>
        </w:rPr>
        <w:t>I</w:t>
      </w:r>
      <w:r w:rsidRPr="008C1F93">
        <w:rPr>
          <w:u w:val="none"/>
        </w:rPr>
        <w:t xml:space="preserve"> </w:t>
      </w:r>
      <w:r w:rsidR="008C1F93" w:rsidRPr="008C1F93">
        <w:rPr>
          <w:u w:val="none"/>
        </w:rPr>
        <w:t xml:space="preserve">Convertible </w:t>
      </w:r>
      <w:r w:rsidRPr="008C1F93">
        <w:rPr>
          <w:u w:val="none"/>
        </w:rPr>
        <w:t xml:space="preserve">Preferred Stock were converted into </w:t>
      </w:r>
      <w:r w:rsidR="00D92B09" w:rsidRPr="008C1F93">
        <w:rPr>
          <w:u w:val="none"/>
        </w:rPr>
        <w:t>204,371</w:t>
      </w:r>
      <w:r w:rsidRPr="008C1F93">
        <w:rPr>
          <w:u w:val="none"/>
        </w:rPr>
        <w:t xml:space="preserve"> shares of our common stock</w:t>
      </w:r>
      <w:r w:rsidRPr="008C1F93">
        <w:rPr>
          <w:color w:val="000000"/>
          <w:u w:val="none"/>
        </w:rPr>
        <w:t xml:space="preserve">. As of </w:t>
      </w:r>
      <w:r w:rsidR="00D92B09" w:rsidRPr="008C1F93">
        <w:rPr>
          <w:color w:val="000000"/>
          <w:u w:val="none"/>
        </w:rPr>
        <w:t>September</w:t>
      </w:r>
      <w:r w:rsidRPr="008C1F93">
        <w:rPr>
          <w:color w:val="000000"/>
          <w:u w:val="none"/>
        </w:rPr>
        <w:t xml:space="preserve"> 3</w:t>
      </w:r>
      <w:r w:rsidR="00615EF5" w:rsidRPr="008C1F93">
        <w:rPr>
          <w:color w:val="000000"/>
          <w:u w:val="none"/>
        </w:rPr>
        <w:t>0</w:t>
      </w:r>
      <w:r w:rsidRPr="008C1F93">
        <w:rPr>
          <w:color w:val="000000"/>
          <w:u w:val="none"/>
        </w:rPr>
        <w:t xml:space="preserve">, 2020, there </w:t>
      </w:r>
      <w:r w:rsidR="00851459">
        <w:rPr>
          <w:color w:val="000000"/>
          <w:u w:val="none"/>
        </w:rPr>
        <w:t>were</w:t>
      </w:r>
      <w:r w:rsidRPr="008C1F93">
        <w:rPr>
          <w:color w:val="000000"/>
          <w:u w:val="none"/>
        </w:rPr>
        <w:t xml:space="preserve"> no shares of </w:t>
      </w:r>
      <w:r w:rsidRPr="008C1F93">
        <w:rPr>
          <w:u w:val="none"/>
        </w:rPr>
        <w:t>Series I Preferred Stock outstanding</w:t>
      </w:r>
      <w:r w:rsidR="00202722" w:rsidRPr="008C1F93">
        <w:rPr>
          <w:u w:val="none"/>
        </w:rPr>
        <w:t>.</w:t>
      </w:r>
    </w:p>
    <w:p w14:paraId="11175B6A" w14:textId="17CCEEE4" w:rsidR="000A55AE" w:rsidRPr="008C287F" w:rsidRDefault="000A55AE" w:rsidP="000A55AE">
      <w:pPr>
        <w:pStyle w:val="BodyTitle"/>
        <w:spacing w:after="0"/>
      </w:pPr>
    </w:p>
    <w:p w14:paraId="59AF1184" w14:textId="31E75920" w:rsidR="001C1A41" w:rsidRDefault="003E6788" w:rsidP="0050457F">
      <w:r w:rsidRPr="003E6788">
        <w:t xml:space="preserve">On January 24, 2020, we entered into a Securities Purchase Agreement with the purchasers identified therein providing for the issuance and sale to the </w:t>
      </w:r>
      <w:r w:rsidR="008C1F93">
        <w:t>p</w:t>
      </w:r>
      <w:r w:rsidRPr="003E6788">
        <w:t xml:space="preserve">urchasers of an aggregate of 300 shares of our Series J Convertible Preferred Stock (“Series </w:t>
      </w:r>
      <w:r w:rsidR="00613F1F">
        <w:t>J</w:t>
      </w:r>
      <w:r w:rsidRPr="003E6788">
        <w:t xml:space="preserve"> Preferred Stock”) for gross proceeds of $300,000.</w:t>
      </w:r>
      <w:r>
        <w:t xml:space="preserve">  </w:t>
      </w:r>
      <w:r w:rsidRPr="003E6788">
        <w:t xml:space="preserve">Our Series J Preferred Stock has rights and privileges as set forth in the pertinent Certificate of Designation of Preferences, Rights and Limitations, including </w:t>
      </w:r>
      <w:r w:rsidRPr="003E6788">
        <w:rPr>
          <w:color w:val="000000"/>
        </w:rPr>
        <w:t xml:space="preserve">a liquidation preference equal to the stated value per share. The Series J Preferred Stock has no voting rights and is not entitled to a dividend. </w:t>
      </w:r>
      <w:r w:rsidR="001C1A41" w:rsidRPr="003E6788">
        <w:t xml:space="preserve">During </w:t>
      </w:r>
      <w:r w:rsidR="001C1A41">
        <w:t xml:space="preserve">July </w:t>
      </w:r>
      <w:r w:rsidR="001C1A41" w:rsidRPr="003E6788">
        <w:t>20</w:t>
      </w:r>
      <w:r w:rsidR="001C1A41">
        <w:t>20</w:t>
      </w:r>
      <w:r w:rsidR="001C1A41" w:rsidRPr="003E6788">
        <w:t xml:space="preserve">, </w:t>
      </w:r>
      <w:r w:rsidR="001C1A41">
        <w:t>300</w:t>
      </w:r>
      <w:r w:rsidR="001C1A41" w:rsidRPr="003E6788">
        <w:t xml:space="preserve"> shares of Series </w:t>
      </w:r>
      <w:r w:rsidR="001C1A41">
        <w:t>J</w:t>
      </w:r>
      <w:r w:rsidR="001C1A41" w:rsidRPr="003E6788">
        <w:t xml:space="preserve"> Preferred Stock were converted into </w:t>
      </w:r>
      <w:r w:rsidR="001C1A41">
        <w:t>42,723</w:t>
      </w:r>
      <w:r w:rsidR="001C1A41" w:rsidRPr="003E6788">
        <w:t xml:space="preserve"> shares of our common stock</w:t>
      </w:r>
      <w:r w:rsidR="001C1A41" w:rsidRPr="003E6788">
        <w:rPr>
          <w:color w:val="000000"/>
        </w:rPr>
        <w:t>.</w:t>
      </w:r>
      <w:r w:rsidR="001C1A41" w:rsidRPr="00DD731B">
        <w:rPr>
          <w:color w:val="000000"/>
        </w:rPr>
        <w:t xml:space="preserve"> As of </w:t>
      </w:r>
      <w:r w:rsidR="001C1A41">
        <w:rPr>
          <w:color w:val="000000"/>
        </w:rPr>
        <w:t>September</w:t>
      </w:r>
      <w:r w:rsidR="001C1A41" w:rsidRPr="00DD731B">
        <w:rPr>
          <w:color w:val="000000"/>
        </w:rPr>
        <w:t xml:space="preserve"> 3</w:t>
      </w:r>
      <w:r w:rsidR="001C1A41">
        <w:rPr>
          <w:color w:val="000000"/>
        </w:rPr>
        <w:t>0</w:t>
      </w:r>
      <w:r w:rsidR="001C1A41" w:rsidRPr="00DD731B">
        <w:rPr>
          <w:color w:val="000000"/>
        </w:rPr>
        <w:t>, 20</w:t>
      </w:r>
      <w:r w:rsidR="001C1A41">
        <w:rPr>
          <w:color w:val="000000"/>
        </w:rPr>
        <w:t>20</w:t>
      </w:r>
      <w:r w:rsidR="001C1A41" w:rsidRPr="00DD731B">
        <w:rPr>
          <w:color w:val="000000"/>
        </w:rPr>
        <w:t xml:space="preserve">, there </w:t>
      </w:r>
      <w:r w:rsidR="00851459">
        <w:rPr>
          <w:color w:val="000000"/>
        </w:rPr>
        <w:t>were</w:t>
      </w:r>
      <w:r w:rsidR="001C1A41">
        <w:rPr>
          <w:color w:val="000000"/>
        </w:rPr>
        <w:t xml:space="preserve"> no</w:t>
      </w:r>
      <w:r w:rsidR="001C1A41" w:rsidRPr="00DD731B">
        <w:rPr>
          <w:color w:val="000000"/>
        </w:rPr>
        <w:t xml:space="preserve"> shares of </w:t>
      </w:r>
      <w:r w:rsidR="001C1A41" w:rsidRPr="00DD731B">
        <w:t xml:space="preserve">Series </w:t>
      </w:r>
      <w:r w:rsidR="001C1A41">
        <w:t>J</w:t>
      </w:r>
      <w:r w:rsidR="001C1A41" w:rsidRPr="00DD731B">
        <w:t xml:space="preserve"> Preferred Stock outstanding</w:t>
      </w:r>
      <w:r w:rsidR="00940F9D">
        <w:t>.</w:t>
      </w:r>
    </w:p>
    <w:p w14:paraId="30620AB1" w14:textId="77777777" w:rsidR="000A55AE" w:rsidRPr="008B66A9" w:rsidRDefault="000A55AE" w:rsidP="000A55AE">
      <w:pPr>
        <w:rPr>
          <w:color w:val="000000"/>
        </w:rPr>
      </w:pPr>
    </w:p>
    <w:p w14:paraId="4BF608A6" w14:textId="2062F6E7" w:rsidR="00881E20" w:rsidRPr="001E78A9" w:rsidRDefault="00881E20" w:rsidP="000A55AE">
      <w:pPr>
        <w:pStyle w:val="BodyTitle"/>
        <w:spacing w:after="0"/>
        <w:rPr>
          <w:i/>
          <w:u w:val="none"/>
        </w:rPr>
      </w:pPr>
      <w:r w:rsidRPr="001E78A9">
        <w:rPr>
          <w:i/>
          <w:u w:val="none"/>
        </w:rPr>
        <w:lastRenderedPageBreak/>
        <w:t>Common Stock</w:t>
      </w:r>
    </w:p>
    <w:p w14:paraId="2AEAD8FA" w14:textId="77777777" w:rsidR="003E6788" w:rsidRDefault="003E6788" w:rsidP="003E6788">
      <w:pPr>
        <w:rPr>
          <w:i/>
        </w:rPr>
      </w:pPr>
    </w:p>
    <w:p w14:paraId="7EC8B1E2" w14:textId="045E6F2A" w:rsidR="003E6788" w:rsidRPr="003E6788" w:rsidRDefault="003E6788" w:rsidP="003E6788">
      <w:pPr>
        <w:rPr>
          <w:i/>
        </w:rPr>
      </w:pPr>
      <w:r w:rsidRPr="003E6788">
        <w:rPr>
          <w:i/>
        </w:rPr>
        <w:t>Reverse Stock Split</w:t>
      </w:r>
      <w:r w:rsidR="001C1A41">
        <w:rPr>
          <w:i/>
        </w:rPr>
        <w:t>s</w:t>
      </w:r>
      <w:r w:rsidRPr="003E6788">
        <w:rPr>
          <w:i/>
        </w:rPr>
        <w:t xml:space="preserve"> –</w:t>
      </w:r>
      <w:bookmarkStart w:id="22" w:name="_Hlk53153037"/>
      <w:r w:rsidR="00284724">
        <w:t xml:space="preserve"> On April 30, 2019, we enacted a 1-for-500 reverse stock split of our common stock, o</w:t>
      </w:r>
      <w:r w:rsidRPr="003E6788">
        <w:t xml:space="preserve">n </w:t>
      </w:r>
      <w:r>
        <w:t>January</w:t>
      </w:r>
      <w:r w:rsidRPr="003E6788">
        <w:t xml:space="preserve"> </w:t>
      </w:r>
      <w:r>
        <w:t>21</w:t>
      </w:r>
      <w:r w:rsidRPr="003E6788">
        <w:t>, 20</w:t>
      </w:r>
      <w:r>
        <w:t>20</w:t>
      </w:r>
      <w:r w:rsidRPr="003E6788">
        <w:t xml:space="preserve">, we effected a </w:t>
      </w:r>
      <w:r w:rsidR="001C1A41">
        <w:t>1-for-2000</w:t>
      </w:r>
      <w:r w:rsidRPr="003E6788">
        <w:t xml:space="preserve"> reverse split of our common stock </w:t>
      </w:r>
      <w:bookmarkEnd w:id="22"/>
      <w:r w:rsidR="00284724">
        <w:t>and</w:t>
      </w:r>
      <w:r w:rsidR="001C1A41" w:rsidRPr="003E6788">
        <w:t xml:space="preserve"> on </w:t>
      </w:r>
      <w:r w:rsidR="001C1A41">
        <w:t>September</w:t>
      </w:r>
      <w:r w:rsidR="001C1A41" w:rsidRPr="003E6788">
        <w:t xml:space="preserve"> </w:t>
      </w:r>
      <w:r w:rsidR="001C1A41">
        <w:t>25</w:t>
      </w:r>
      <w:r w:rsidR="001C1A41" w:rsidRPr="003E6788">
        <w:t>, 20</w:t>
      </w:r>
      <w:r w:rsidR="001C1A41">
        <w:t>20</w:t>
      </w:r>
      <w:r w:rsidR="001C1A41" w:rsidRPr="003E6788">
        <w:t xml:space="preserve">, we effected a </w:t>
      </w:r>
      <w:r w:rsidR="001C1A41">
        <w:t>1-for-20</w:t>
      </w:r>
      <w:r w:rsidR="001C1A41" w:rsidRPr="003E6788">
        <w:t xml:space="preserve"> reverse split of our common stock</w:t>
      </w:r>
      <w:r w:rsidR="00284724">
        <w:t>.</w:t>
      </w:r>
    </w:p>
    <w:p w14:paraId="3AB0D953" w14:textId="3D2E9901" w:rsidR="001E78A9" w:rsidRDefault="001E78A9" w:rsidP="000A55AE">
      <w:pPr>
        <w:pStyle w:val="BodyText"/>
        <w:spacing w:after="0"/>
      </w:pPr>
    </w:p>
    <w:p w14:paraId="58C81FD1" w14:textId="0D44E9B6" w:rsidR="002673EE" w:rsidRDefault="002673EE" w:rsidP="002673EE">
      <w:pPr>
        <w:pStyle w:val="BodyText"/>
        <w:spacing w:after="0"/>
      </w:pPr>
      <w:r w:rsidRPr="002673EE">
        <w:rPr>
          <w:i/>
          <w:iCs/>
        </w:rPr>
        <w:t>Conversions of Preferred Stock</w:t>
      </w:r>
      <w:r>
        <w:t xml:space="preserve"> – As discussed under “Preferred Stock” above, during the nine months ended September 30, 2020, we issued 716,790 shares of our common stock pursuant to conversions of our Series H, Series I, and Series J Preferred Stock.  </w:t>
      </w:r>
    </w:p>
    <w:p w14:paraId="3B0449F2" w14:textId="77777777" w:rsidR="002673EE" w:rsidRDefault="002673EE" w:rsidP="000A55AE">
      <w:pPr>
        <w:pStyle w:val="BodyText"/>
        <w:spacing w:after="0"/>
      </w:pPr>
    </w:p>
    <w:p w14:paraId="301739DD" w14:textId="12F6256C" w:rsidR="00007757" w:rsidRDefault="00B55C99" w:rsidP="00B55C99">
      <w:pPr>
        <w:pStyle w:val="BodyText"/>
        <w:spacing w:after="0"/>
      </w:pPr>
      <w:bookmarkStart w:id="23" w:name="_Hlk53826292"/>
      <w:r w:rsidRPr="00B55C99">
        <w:rPr>
          <w:i/>
          <w:iCs/>
        </w:rPr>
        <w:t xml:space="preserve">Public Offering – </w:t>
      </w:r>
      <w:r w:rsidRPr="00B55C99">
        <w:t xml:space="preserve">On September 24, 2020, </w:t>
      </w:r>
      <w:r w:rsidR="00007757">
        <w:t>we</w:t>
      </w:r>
      <w:r w:rsidRPr="00B55C99">
        <w:t xml:space="preserve"> entered into an Underwriting Agreement (the “Underwriting Agreement”) with Maxim Group LLC, as representative of the underwriters (the “Representative”), for an underwritten public offering (the “Offering”) of an aggregate of 2,560,000 units </w:t>
      </w:r>
      <w:r w:rsidR="00851459">
        <w:t xml:space="preserve">of our equity securities </w:t>
      </w:r>
      <w:r w:rsidRPr="00B55C99">
        <w:t xml:space="preserve">(the “Units”). </w:t>
      </w:r>
      <w:r w:rsidR="00007757">
        <w:t xml:space="preserve">The Offering closed on September 29, 2020, with gross proceeds to us of </w:t>
      </w:r>
      <w:r w:rsidR="00007757" w:rsidRPr="00B55C99">
        <w:t>approximately $12.8 million</w:t>
      </w:r>
      <w:r w:rsidR="00231B45">
        <w:t xml:space="preserve">; net proceeds after </w:t>
      </w:r>
      <w:r w:rsidR="00007757" w:rsidRPr="00B55C99">
        <w:t>deducting underwriting discounts and commissions and other offering expenses</w:t>
      </w:r>
      <w:r w:rsidR="00231B45">
        <w:t xml:space="preserve"> were approximately $11.2 million.</w:t>
      </w:r>
    </w:p>
    <w:p w14:paraId="3A55E846" w14:textId="77777777" w:rsidR="00007757" w:rsidRDefault="00007757" w:rsidP="00B55C99">
      <w:pPr>
        <w:pStyle w:val="BodyText"/>
        <w:spacing w:after="0"/>
      </w:pPr>
    </w:p>
    <w:p w14:paraId="0032020C" w14:textId="1738FA4D" w:rsidR="00B55C99" w:rsidRPr="00B55C99" w:rsidRDefault="00B55C99" w:rsidP="00B55C99">
      <w:pPr>
        <w:pStyle w:val="BodyText"/>
        <w:spacing w:after="0"/>
      </w:pPr>
      <w:r w:rsidRPr="00B55C99">
        <w:t>Of the 2,560,000 Units</w:t>
      </w:r>
      <w:r w:rsidR="00007757">
        <w:t xml:space="preserve"> sold in the Offering</w:t>
      </w:r>
      <w:r w:rsidRPr="00B55C99">
        <w:t xml:space="preserve">: (a) 2,310,000 Units consist of one share </w:t>
      </w:r>
      <w:r w:rsidR="00007757">
        <w:t>of our</w:t>
      </w:r>
      <w:r w:rsidRPr="00B55C99">
        <w:t xml:space="preserve"> common stock, and a </w:t>
      </w:r>
      <w:r w:rsidR="00F64423">
        <w:t>Warrant</w:t>
      </w:r>
      <w:r w:rsidR="00007757">
        <w:t xml:space="preserve"> </w:t>
      </w:r>
      <w:r w:rsidRPr="00B55C99">
        <w:t xml:space="preserve">to purchase one share of </w:t>
      </w:r>
      <w:r w:rsidR="00007757">
        <w:t>c</w:t>
      </w:r>
      <w:r w:rsidRPr="00B55C99">
        <w:t xml:space="preserve">ommon </w:t>
      </w:r>
      <w:r w:rsidR="00007757">
        <w:t>s</w:t>
      </w:r>
      <w:r w:rsidRPr="00B55C99">
        <w:t>tock</w:t>
      </w:r>
      <w:r w:rsidR="007463EF">
        <w:t xml:space="preserve"> (each, a “Unit Warrant”)</w:t>
      </w:r>
      <w:r w:rsidRPr="00B55C99">
        <w:t>; and (b) 250,000 Units consist</w:t>
      </w:r>
      <w:r w:rsidR="007463EF">
        <w:t>ing</w:t>
      </w:r>
      <w:r w:rsidRPr="00B55C99">
        <w:t xml:space="preserve"> of</w:t>
      </w:r>
      <w:r w:rsidR="00851459">
        <w:t xml:space="preserve"> a</w:t>
      </w:r>
      <w:r w:rsidRPr="00B55C99">
        <w:t xml:space="preserve"> </w:t>
      </w:r>
      <w:r w:rsidR="00007757">
        <w:t>Pre-Funded Warrant</w:t>
      </w:r>
      <w:r w:rsidRPr="00B55C99">
        <w:t xml:space="preserve"> to purchase one share of </w:t>
      </w:r>
      <w:r w:rsidR="00007757">
        <w:t>c</w:t>
      </w:r>
      <w:r w:rsidRPr="00B55C99">
        <w:t xml:space="preserve">ommon </w:t>
      </w:r>
      <w:r w:rsidR="00007757">
        <w:t>s</w:t>
      </w:r>
      <w:r w:rsidRPr="00B55C99">
        <w:t xml:space="preserve">tock and </w:t>
      </w:r>
      <w:r w:rsidR="00007757">
        <w:t xml:space="preserve">a </w:t>
      </w:r>
      <w:r w:rsidR="00F64423">
        <w:t>Unit</w:t>
      </w:r>
      <w:r w:rsidR="00007757">
        <w:t xml:space="preserve"> W</w:t>
      </w:r>
      <w:r w:rsidRPr="00B55C99">
        <w:t xml:space="preserve">arrant. </w:t>
      </w:r>
      <w:r w:rsidR="00D520A0" w:rsidRPr="00FC7840">
        <w:t xml:space="preserve">The </w:t>
      </w:r>
      <w:r w:rsidR="00D520A0">
        <w:t>P</w:t>
      </w:r>
      <w:r w:rsidR="00D520A0" w:rsidRPr="00FC7840">
        <w:t>re-</w:t>
      </w:r>
      <w:r w:rsidR="00D520A0">
        <w:t>F</w:t>
      </w:r>
      <w:r w:rsidR="00D520A0" w:rsidRPr="00FC7840">
        <w:t xml:space="preserve">unded </w:t>
      </w:r>
      <w:r w:rsidR="00D520A0">
        <w:t>W</w:t>
      </w:r>
      <w:r w:rsidR="00D520A0" w:rsidRPr="00FC7840">
        <w:t xml:space="preserve">arrants provide the holder the right to purchase one share of </w:t>
      </w:r>
      <w:r w:rsidR="00D520A0">
        <w:t>c</w:t>
      </w:r>
      <w:r w:rsidR="00D520A0" w:rsidRPr="00FC7840">
        <w:t xml:space="preserve">ommon </w:t>
      </w:r>
      <w:r w:rsidR="00D520A0">
        <w:t>s</w:t>
      </w:r>
      <w:r w:rsidR="00D520A0" w:rsidRPr="00FC7840">
        <w:t xml:space="preserve">tock at an exercise price of $0.01 per share, are immediately exercisable and will not expire until exercised in full. The </w:t>
      </w:r>
      <w:r w:rsidR="00F64423">
        <w:t>Unit</w:t>
      </w:r>
      <w:r w:rsidR="00D520A0">
        <w:t xml:space="preserve"> W</w:t>
      </w:r>
      <w:r w:rsidR="00D520A0" w:rsidRPr="00FC7840">
        <w:t xml:space="preserve">arrants provide the holder the right to purchase one share of </w:t>
      </w:r>
      <w:r w:rsidR="00D520A0">
        <w:t>c</w:t>
      </w:r>
      <w:r w:rsidR="00D520A0" w:rsidRPr="00FC7840">
        <w:t xml:space="preserve">ommon </w:t>
      </w:r>
      <w:r w:rsidR="00D520A0">
        <w:t>s</w:t>
      </w:r>
      <w:r w:rsidR="00D520A0" w:rsidRPr="00FC7840">
        <w:t>tock</w:t>
      </w:r>
      <w:r w:rsidR="00D520A0">
        <w:t xml:space="preserve">, are </w:t>
      </w:r>
      <w:r w:rsidR="00D520A0" w:rsidRPr="00FC7840">
        <w:t>immediately exercisable at an exercise price of $5.00 per share and expire five years after the issuance date</w:t>
      </w:r>
      <w:r w:rsidR="00D520A0">
        <w:t xml:space="preserve">. </w:t>
      </w:r>
      <w:r w:rsidRPr="00B55C99">
        <w:t>The public offering price was $5.00 per Unit</w:t>
      </w:r>
      <w:r w:rsidR="00D520A0">
        <w:t xml:space="preserve"> (</w:t>
      </w:r>
      <w:r w:rsidR="00D520A0" w:rsidRPr="00B55C99">
        <w:t>$4.99</w:t>
      </w:r>
      <w:r w:rsidR="00D520A0">
        <w:t xml:space="preserve"> for each Unit including a Pre-Funded Warrant). </w:t>
      </w:r>
      <w:r w:rsidR="00007757">
        <w:t>We</w:t>
      </w:r>
      <w:r w:rsidRPr="00B55C99">
        <w:t xml:space="preserve"> granted the Representative a 45-day option to purchase up to 384,000 </w:t>
      </w:r>
      <w:r w:rsidR="00A76474">
        <w:t xml:space="preserve">Units </w:t>
      </w:r>
      <w:r w:rsidRPr="00B55C99">
        <w:t xml:space="preserve">to cover over-allotments, if any. </w:t>
      </w:r>
    </w:p>
    <w:p w14:paraId="35644CC3" w14:textId="77777777" w:rsidR="00B55C99" w:rsidRPr="00B55C99" w:rsidRDefault="00B55C99" w:rsidP="00B55C99">
      <w:pPr>
        <w:pStyle w:val="BodyText"/>
        <w:spacing w:after="0"/>
      </w:pPr>
    </w:p>
    <w:p w14:paraId="47413E75" w14:textId="591AAAB7" w:rsidR="00B55C99" w:rsidRPr="00B55C99" w:rsidRDefault="00B55C99" w:rsidP="00B55C99">
      <w:pPr>
        <w:pStyle w:val="BodyText"/>
        <w:spacing w:after="0"/>
      </w:pPr>
      <w:r w:rsidRPr="00B55C99">
        <w:t xml:space="preserve">Pursuant to the Underwriting Agreement, </w:t>
      </w:r>
      <w:r w:rsidR="00D520A0">
        <w:t>we</w:t>
      </w:r>
      <w:r w:rsidRPr="00B55C99">
        <w:t xml:space="preserve"> issue</w:t>
      </w:r>
      <w:r w:rsidR="005B3FDC">
        <w:t>d</w:t>
      </w:r>
      <w:r w:rsidRPr="00B55C99">
        <w:t xml:space="preserve"> to the Representative, as a portion of the underwriting compensation, warrants to purchase up to a total of 128,000 shares of </w:t>
      </w:r>
      <w:r w:rsidR="005B3FDC">
        <w:t>c</w:t>
      </w:r>
      <w:r w:rsidRPr="00B55C99">
        <w:t xml:space="preserve">ommon </w:t>
      </w:r>
      <w:r w:rsidR="005B3FDC">
        <w:t>s</w:t>
      </w:r>
      <w:r w:rsidRPr="00B55C99">
        <w:t xml:space="preserve">tock (the “Representative Warrants”). The Representative Warrants </w:t>
      </w:r>
      <w:r w:rsidR="00851459">
        <w:t>have an exercise price of</w:t>
      </w:r>
      <w:r w:rsidRPr="00B55C99">
        <w:t xml:space="preserve"> $5.50 per share, are initially exercisable 180 days after the effective date of the Offering and have a term of three years from their initial exercise date. </w:t>
      </w:r>
    </w:p>
    <w:bookmarkEnd w:id="23"/>
    <w:p w14:paraId="176780F3" w14:textId="4EE0D607" w:rsidR="00B55C99" w:rsidRDefault="00B55C99" w:rsidP="000A55AE">
      <w:pPr>
        <w:pStyle w:val="BodyText"/>
        <w:spacing w:after="0"/>
      </w:pPr>
    </w:p>
    <w:p w14:paraId="118B6DFE" w14:textId="4A23A6A7" w:rsidR="00E41BA6" w:rsidRPr="00E41BA6" w:rsidRDefault="00E41BA6" w:rsidP="00E41BA6">
      <w:pPr>
        <w:pStyle w:val="BodyText"/>
        <w:spacing w:after="0"/>
        <w:rPr>
          <w:i/>
          <w:iCs/>
        </w:rPr>
      </w:pPr>
      <w:r w:rsidRPr="001034BC">
        <w:rPr>
          <w:i/>
          <w:iCs/>
        </w:rPr>
        <w:t xml:space="preserve">Conversion of Deferred Compensation to Equity </w:t>
      </w:r>
      <w:r>
        <w:rPr>
          <w:i/>
          <w:iCs/>
        </w:rPr>
        <w:t xml:space="preserve">– </w:t>
      </w:r>
      <w:r w:rsidRPr="001034BC">
        <w:t xml:space="preserve">During 2016 and 2017, to help conserve the Company’s cash resources, each of our executive officers and non-employee directors agreed to defer receipt of all or a portion (at varying levels) of their respective cash compensation. </w:t>
      </w:r>
      <w:r w:rsidRPr="00FC7840">
        <w:t xml:space="preserve">On </w:t>
      </w:r>
      <w:r>
        <w:t>September</w:t>
      </w:r>
      <w:r w:rsidRPr="00FC7840">
        <w:t xml:space="preserve"> 2</w:t>
      </w:r>
      <w:r>
        <w:t>9</w:t>
      </w:r>
      <w:r w:rsidRPr="00FC7840">
        <w:t xml:space="preserve">, 2020, upon </w:t>
      </w:r>
      <w:r>
        <w:t xml:space="preserve">our </w:t>
      </w:r>
      <w:r w:rsidRPr="00FC7840">
        <w:t xml:space="preserve">consummation of the </w:t>
      </w:r>
      <w:r>
        <w:t>O</w:t>
      </w:r>
      <w:r w:rsidRPr="00FC7840">
        <w:t>ffering</w:t>
      </w:r>
      <w:r>
        <w:t xml:space="preserve">, $1,500,000 of the accumulated deferrals </w:t>
      </w:r>
      <w:r w:rsidRPr="00FC7840">
        <w:t xml:space="preserve">were converted at </w:t>
      </w:r>
      <w:r>
        <w:t>t</w:t>
      </w:r>
      <w:r w:rsidRPr="00FC7840">
        <w:t xml:space="preserve">he </w:t>
      </w:r>
      <w:r>
        <w:t>$5.00 offering price, resulting in the issuance of 300,001</w:t>
      </w:r>
      <w:r w:rsidRPr="00FC7840">
        <w:t xml:space="preserve"> </w:t>
      </w:r>
      <w:r>
        <w:t>u</w:t>
      </w:r>
      <w:r w:rsidRPr="001034BC">
        <w:t xml:space="preserve">nits substantially similar to the </w:t>
      </w:r>
      <w:r>
        <w:t>units</w:t>
      </w:r>
      <w:r w:rsidRPr="001034BC">
        <w:t xml:space="preserve"> </w:t>
      </w:r>
      <w:r>
        <w:t>sold in the public offering</w:t>
      </w:r>
      <w:r w:rsidRPr="001034BC">
        <w:t xml:space="preserve">, with each unit consisting of one share of our common stock and one </w:t>
      </w:r>
      <w:r w:rsidR="00DE5AC8">
        <w:t xml:space="preserve">warrant substantially similar to a Unit </w:t>
      </w:r>
      <w:r w:rsidR="00F64423">
        <w:t>W</w:t>
      </w:r>
      <w:r w:rsidRPr="001034BC">
        <w:t>arrant</w:t>
      </w:r>
      <w:r w:rsidR="003E540D">
        <w:t xml:space="preserve"> (a “Management Warrant”)</w:t>
      </w:r>
      <w:r w:rsidRPr="001034BC">
        <w:t xml:space="preserve">. </w:t>
      </w:r>
    </w:p>
    <w:p w14:paraId="227F9F10" w14:textId="1505FE75" w:rsidR="00E41BA6" w:rsidRDefault="00E41BA6" w:rsidP="000A55AE">
      <w:pPr>
        <w:pStyle w:val="BodyText"/>
        <w:spacing w:after="0"/>
      </w:pPr>
    </w:p>
    <w:p w14:paraId="1E5081E1" w14:textId="468F9031" w:rsidR="00E41BA6" w:rsidRPr="00EE2A50" w:rsidRDefault="00E41BA6" w:rsidP="00E41BA6">
      <w:pPr>
        <w:pStyle w:val="BodyTitle"/>
        <w:spacing w:after="0"/>
        <w:rPr>
          <w:u w:val="none"/>
        </w:rPr>
      </w:pPr>
      <w:r w:rsidRPr="00E41BA6">
        <w:rPr>
          <w:i/>
          <w:iCs/>
          <w:u w:val="none"/>
        </w:rPr>
        <w:t>Conversion of Convertible Debentures</w:t>
      </w:r>
      <w:r w:rsidR="002673EE">
        <w:rPr>
          <w:i/>
          <w:iCs/>
          <w:u w:val="none"/>
        </w:rPr>
        <w:t xml:space="preserve"> to Equity</w:t>
      </w:r>
      <w:r w:rsidRPr="00E41BA6">
        <w:rPr>
          <w:u w:val="none"/>
        </w:rPr>
        <w:t xml:space="preserve"> – As discussed in Note 8, </w:t>
      </w:r>
      <w:r>
        <w:rPr>
          <w:u w:val="none"/>
        </w:rPr>
        <w:t>upon our consummation of the Offering</w:t>
      </w:r>
      <w:r w:rsidRPr="00E41BA6">
        <w:rPr>
          <w:u w:val="none"/>
        </w:rPr>
        <w:t>, we issued an aggregate of</w:t>
      </w:r>
      <w:r>
        <w:rPr>
          <w:u w:val="none"/>
        </w:rPr>
        <w:t xml:space="preserve"> 177,625 shares of our common stock</w:t>
      </w:r>
      <w:r w:rsidR="00851459">
        <w:rPr>
          <w:u w:val="none"/>
        </w:rPr>
        <w:t xml:space="preserve">, 126,042 Pre-Funded Warrants and 303,667 </w:t>
      </w:r>
      <w:r w:rsidR="00522943">
        <w:rPr>
          <w:u w:val="none"/>
        </w:rPr>
        <w:t>Conversion</w:t>
      </w:r>
      <w:r w:rsidR="00851459">
        <w:rPr>
          <w:u w:val="none"/>
        </w:rPr>
        <w:t xml:space="preserve"> Warrants</w:t>
      </w:r>
      <w:r>
        <w:rPr>
          <w:u w:val="none"/>
        </w:rPr>
        <w:t xml:space="preserve"> upon the mandatory conversion of $1,214,667 of Convertible Debentures and accrued interest.</w:t>
      </w:r>
    </w:p>
    <w:p w14:paraId="1C026ADA" w14:textId="77777777" w:rsidR="00E41BA6" w:rsidRDefault="00E41BA6" w:rsidP="000A55AE">
      <w:pPr>
        <w:pStyle w:val="BodyText"/>
        <w:spacing w:after="0"/>
      </w:pPr>
    </w:p>
    <w:p w14:paraId="7509291D" w14:textId="5583F066" w:rsidR="0010573E" w:rsidRDefault="00B55C99" w:rsidP="0010573E">
      <w:pPr>
        <w:pStyle w:val="BodyText"/>
        <w:spacing w:after="0"/>
      </w:pPr>
      <w:r w:rsidRPr="00B55C99">
        <w:rPr>
          <w:i/>
          <w:iCs/>
        </w:rPr>
        <w:t>Other Common Stock Transactions</w:t>
      </w:r>
      <w:r w:rsidR="00753B86">
        <w:rPr>
          <w:i/>
          <w:iCs/>
        </w:rPr>
        <w:t xml:space="preserve"> –</w:t>
      </w:r>
      <w:r w:rsidR="002673EE">
        <w:t xml:space="preserve"> </w:t>
      </w:r>
      <w:r w:rsidR="003E6788" w:rsidRPr="003E6788">
        <w:t>During</w:t>
      </w:r>
      <w:r w:rsidR="0065681E">
        <w:t xml:space="preserve"> the</w:t>
      </w:r>
      <w:r w:rsidR="003E6788" w:rsidRPr="003E6788">
        <w:t xml:space="preserve"> </w:t>
      </w:r>
      <w:r w:rsidR="001C1A41">
        <w:t>nine</w:t>
      </w:r>
      <w:r w:rsidR="003E6788">
        <w:t xml:space="preserve"> months ended </w:t>
      </w:r>
      <w:r w:rsidR="001C1A41">
        <w:t>September</w:t>
      </w:r>
      <w:r w:rsidR="003E6788">
        <w:t xml:space="preserve"> 3</w:t>
      </w:r>
      <w:r w:rsidR="0010573E">
        <w:t>0</w:t>
      </w:r>
      <w:r w:rsidR="003E6788">
        <w:t>, 2020</w:t>
      </w:r>
      <w:r w:rsidR="003E6788" w:rsidRPr="003E6788">
        <w:t xml:space="preserve">, we issued an aggregate of </w:t>
      </w:r>
      <w:r w:rsidR="001C1A41">
        <w:t>3,162</w:t>
      </w:r>
      <w:r w:rsidR="003E6788" w:rsidRPr="003E6788">
        <w:t xml:space="preserve"> </w:t>
      </w:r>
      <w:r w:rsidR="00EF756C">
        <w:t xml:space="preserve">shares </w:t>
      </w:r>
      <w:r w:rsidR="003E6788" w:rsidRPr="003E6788">
        <w:t>of our common stock pursuant to a consulting agreement</w:t>
      </w:r>
      <w:r w:rsidR="0010573E">
        <w:t>.  See “Stock-Based Compensation Expense” below.</w:t>
      </w:r>
    </w:p>
    <w:p w14:paraId="5A3919D6" w14:textId="77777777" w:rsidR="00284724" w:rsidRDefault="00284724" w:rsidP="000A55AE">
      <w:pPr>
        <w:pStyle w:val="BodyTitle"/>
        <w:spacing w:after="0"/>
      </w:pPr>
    </w:p>
    <w:p w14:paraId="5151D8CB" w14:textId="3C40F22E" w:rsidR="00881E20" w:rsidRPr="001E78A9" w:rsidRDefault="00881E20" w:rsidP="000A55AE">
      <w:pPr>
        <w:pStyle w:val="BodyTitle"/>
        <w:spacing w:after="0"/>
        <w:rPr>
          <w:i/>
          <w:u w:val="none"/>
        </w:rPr>
      </w:pPr>
      <w:r w:rsidRPr="001E78A9">
        <w:rPr>
          <w:i/>
          <w:u w:val="none"/>
        </w:rPr>
        <w:t>Stock Options</w:t>
      </w:r>
    </w:p>
    <w:p w14:paraId="47DD24C7" w14:textId="77777777" w:rsidR="001E78A9" w:rsidRDefault="001E78A9" w:rsidP="000A55AE"/>
    <w:p w14:paraId="1A2B7A52" w14:textId="76221F5B" w:rsidR="000F6464" w:rsidRDefault="00125121" w:rsidP="005B58B3">
      <w:r>
        <w:t xml:space="preserve">As a result of the reverse stock splits </w:t>
      </w:r>
      <w:r w:rsidR="001C1A41">
        <w:t>of our common stock</w:t>
      </w:r>
      <w:r>
        <w:t xml:space="preserve"> all of our outstanding stock options </w:t>
      </w:r>
      <w:r w:rsidR="000B66B5">
        <w:t xml:space="preserve">were automatically adjusted </w:t>
      </w:r>
      <w:r>
        <w:t xml:space="preserve">such that </w:t>
      </w:r>
      <w:r w:rsidR="000B66B5">
        <w:t>all of such stock options</w:t>
      </w:r>
      <w:r>
        <w:t xml:space="preserve"> </w:t>
      </w:r>
      <w:r w:rsidR="001C1A41">
        <w:t xml:space="preserve">as of the beginning of 2020 were </w:t>
      </w:r>
      <w:r w:rsidR="000B66B5">
        <w:t>eliminated</w:t>
      </w:r>
      <w:r>
        <w:t>.</w:t>
      </w:r>
      <w:r w:rsidR="000276E7">
        <w:t xml:space="preserve"> </w:t>
      </w:r>
      <w:r w:rsidR="000F6464">
        <w:t xml:space="preserve">On June 19, 2020, our Board of Directors approved the </w:t>
      </w:r>
      <w:proofErr w:type="spellStart"/>
      <w:r w:rsidR="000F6464">
        <w:t>GeoVax</w:t>
      </w:r>
      <w:proofErr w:type="spellEnd"/>
      <w:r w:rsidR="000F6464">
        <w:t xml:space="preserve"> Labs, Inc. 2020 Stock Incentive Plan (the “2020 Plan</w:t>
      </w:r>
      <w:r w:rsidR="003E540D">
        <w:t>”</w:t>
      </w:r>
      <w:r w:rsidR="000F6464">
        <w:t xml:space="preserve">) to replace </w:t>
      </w:r>
      <w:r w:rsidR="000276E7">
        <w:t xml:space="preserve">our prior stock option plan and reserved up to </w:t>
      </w:r>
      <w:r w:rsidR="000B66B5">
        <w:t>250</w:t>
      </w:r>
      <w:r w:rsidR="000276E7">
        <w:t xml:space="preserve">,000 shares of our common stock for issuance pursuant to the 2020 Plan. No equity awards </w:t>
      </w:r>
      <w:r w:rsidR="00851459">
        <w:t>were</w:t>
      </w:r>
      <w:r w:rsidR="000276E7">
        <w:t xml:space="preserve"> made from the 2020 Plan during the </w:t>
      </w:r>
      <w:r w:rsidR="000B66B5">
        <w:t>nine</w:t>
      </w:r>
      <w:r w:rsidR="00C87AEF">
        <w:t xml:space="preserve"> </w:t>
      </w:r>
      <w:r w:rsidR="000276E7">
        <w:t xml:space="preserve">months ended </w:t>
      </w:r>
      <w:r w:rsidR="000B66B5">
        <w:t>September</w:t>
      </w:r>
      <w:r w:rsidR="000276E7">
        <w:t xml:space="preserve"> 30, 2020. </w:t>
      </w:r>
    </w:p>
    <w:p w14:paraId="24BB5F7F" w14:textId="77777777" w:rsidR="005B58B3" w:rsidRPr="008C287F" w:rsidRDefault="005B58B3" w:rsidP="005B58B3">
      <w:pPr>
        <w:rPr>
          <w:color w:val="000000"/>
        </w:rPr>
      </w:pPr>
    </w:p>
    <w:p w14:paraId="7BBD6D74" w14:textId="7A1C9E47" w:rsidR="00881E20" w:rsidRPr="008C287F" w:rsidRDefault="00881E20" w:rsidP="000A55AE">
      <w:pPr>
        <w:pStyle w:val="BodyTitle"/>
        <w:spacing w:after="0"/>
        <w:rPr>
          <w:rFonts w:eastAsia="Times New Roman"/>
          <w:i/>
          <w:color w:val="000000"/>
          <w:u w:val="none"/>
        </w:rPr>
      </w:pPr>
      <w:r w:rsidRPr="008C287F">
        <w:rPr>
          <w:rFonts w:eastAsia="Times New Roman"/>
          <w:i/>
          <w:color w:val="000000"/>
          <w:u w:val="none"/>
        </w:rPr>
        <w:t>Stock Purchase Warrants</w:t>
      </w:r>
    </w:p>
    <w:p w14:paraId="40560E09" w14:textId="3E6367D9" w:rsidR="000A55AE" w:rsidRDefault="000A55AE" w:rsidP="000A55AE">
      <w:pPr>
        <w:rPr>
          <w:color w:val="000000"/>
        </w:rPr>
      </w:pPr>
    </w:p>
    <w:p w14:paraId="0693D763" w14:textId="3B82A547" w:rsidR="00F21C06" w:rsidRDefault="00867367" w:rsidP="000A55AE">
      <w:pPr>
        <w:rPr>
          <w:color w:val="000000"/>
        </w:rPr>
      </w:pPr>
      <w:r w:rsidRPr="00867367">
        <w:rPr>
          <w:i/>
          <w:iCs/>
          <w:color w:val="000000"/>
        </w:rPr>
        <w:t>Series G Warrants</w:t>
      </w:r>
      <w:r>
        <w:rPr>
          <w:color w:val="000000"/>
        </w:rPr>
        <w:t xml:space="preserve"> –</w:t>
      </w:r>
      <w:r w:rsidR="00190CAC">
        <w:rPr>
          <w:color w:val="000000"/>
        </w:rPr>
        <w:t xml:space="preserve"> </w:t>
      </w:r>
      <w:r>
        <w:rPr>
          <w:color w:val="000000"/>
        </w:rPr>
        <w:t xml:space="preserve">In August 2020, the holders of the Series G Warrants agreed to their cancellation and there </w:t>
      </w:r>
      <w:r w:rsidR="00851459">
        <w:rPr>
          <w:color w:val="000000"/>
        </w:rPr>
        <w:t>were</w:t>
      </w:r>
      <w:r>
        <w:rPr>
          <w:color w:val="000000"/>
        </w:rPr>
        <w:t xml:space="preserve"> no Series G Warrants outstanding as of September 30, 2020.</w:t>
      </w:r>
      <w:r w:rsidR="00F21C06">
        <w:rPr>
          <w:color w:val="000000"/>
        </w:rPr>
        <w:t xml:space="preserve"> </w:t>
      </w:r>
    </w:p>
    <w:p w14:paraId="436B92EA" w14:textId="5BB0E571" w:rsidR="00F21C06" w:rsidRDefault="00F21C06" w:rsidP="000A55AE">
      <w:pPr>
        <w:rPr>
          <w:color w:val="000000"/>
        </w:rPr>
      </w:pPr>
    </w:p>
    <w:p w14:paraId="05874A74" w14:textId="7338961E" w:rsidR="00DE11FA" w:rsidRDefault="00867367" w:rsidP="00DE11FA">
      <w:pPr>
        <w:rPr>
          <w:color w:val="000000"/>
        </w:rPr>
      </w:pPr>
      <w:bookmarkStart w:id="24" w:name="_Hlk53597099"/>
      <w:r w:rsidRPr="00867367">
        <w:rPr>
          <w:i/>
          <w:iCs/>
          <w:color w:val="000000"/>
        </w:rPr>
        <w:lastRenderedPageBreak/>
        <w:t>Series H Warrants</w:t>
      </w:r>
      <w:r>
        <w:rPr>
          <w:color w:val="000000"/>
        </w:rPr>
        <w:t xml:space="preserve"> –</w:t>
      </w:r>
      <w:r w:rsidR="00190CAC">
        <w:rPr>
          <w:color w:val="000000"/>
        </w:rPr>
        <w:t xml:space="preserve"> </w:t>
      </w:r>
      <w:r w:rsidR="00DE11FA">
        <w:rPr>
          <w:color w:val="000000"/>
        </w:rPr>
        <w:t xml:space="preserve">During July 2020, all </w:t>
      </w:r>
      <w:r w:rsidR="00190CAC">
        <w:rPr>
          <w:color w:val="000000"/>
        </w:rPr>
        <w:t>outstanding</w:t>
      </w:r>
      <w:r w:rsidR="00DE11FA">
        <w:rPr>
          <w:color w:val="000000"/>
        </w:rPr>
        <w:t xml:space="preserve"> Series H Warrants were exercised using the “cashless” exercise feature of the warrants, resulting in the issuance of </w:t>
      </w:r>
      <w:r w:rsidR="00505499">
        <w:rPr>
          <w:color w:val="000000"/>
        </w:rPr>
        <w:t>7,147</w:t>
      </w:r>
      <w:r w:rsidR="00DE11FA">
        <w:rPr>
          <w:color w:val="000000"/>
        </w:rPr>
        <w:t xml:space="preserve"> shares of our common stock.  There </w:t>
      </w:r>
      <w:r w:rsidR="00851459">
        <w:rPr>
          <w:color w:val="000000"/>
        </w:rPr>
        <w:t>were</w:t>
      </w:r>
      <w:r w:rsidR="00DE11FA">
        <w:rPr>
          <w:color w:val="000000"/>
        </w:rPr>
        <w:t xml:space="preserve"> no Series H Warrants outstanding as of September 30, 2020. </w:t>
      </w:r>
    </w:p>
    <w:bookmarkEnd w:id="24"/>
    <w:p w14:paraId="3103121D" w14:textId="5A46B44C" w:rsidR="00E02787" w:rsidRDefault="00E02787" w:rsidP="000A55AE">
      <w:pPr>
        <w:rPr>
          <w:color w:val="000000"/>
        </w:rPr>
      </w:pPr>
    </w:p>
    <w:p w14:paraId="52B40F16" w14:textId="65DEB86E" w:rsidR="00190CAC" w:rsidRDefault="00505499" w:rsidP="00505499">
      <w:pPr>
        <w:rPr>
          <w:color w:val="000000"/>
        </w:rPr>
      </w:pPr>
      <w:r w:rsidRPr="00867367">
        <w:rPr>
          <w:i/>
          <w:iCs/>
          <w:color w:val="000000"/>
        </w:rPr>
        <w:t xml:space="preserve">Series </w:t>
      </w:r>
      <w:r>
        <w:rPr>
          <w:i/>
          <w:iCs/>
          <w:color w:val="000000"/>
        </w:rPr>
        <w:t>I</w:t>
      </w:r>
      <w:r w:rsidRPr="00867367">
        <w:rPr>
          <w:i/>
          <w:iCs/>
          <w:color w:val="000000"/>
        </w:rPr>
        <w:t xml:space="preserve"> Warrants</w:t>
      </w:r>
      <w:r>
        <w:rPr>
          <w:color w:val="000000"/>
        </w:rPr>
        <w:t xml:space="preserve"> –</w:t>
      </w:r>
      <w:r w:rsidR="00190CAC">
        <w:rPr>
          <w:color w:val="000000"/>
        </w:rPr>
        <w:t xml:space="preserve"> </w:t>
      </w:r>
      <w:r>
        <w:rPr>
          <w:color w:val="000000"/>
        </w:rPr>
        <w:t xml:space="preserve">During July 2020, Series I Warrants were exercised using the “cashless” exercise feature of the warrants, resulting in the issuance of </w:t>
      </w:r>
      <w:r w:rsidR="006212A5">
        <w:rPr>
          <w:color w:val="000000"/>
        </w:rPr>
        <w:t>29,755</w:t>
      </w:r>
      <w:r>
        <w:rPr>
          <w:color w:val="000000"/>
        </w:rPr>
        <w:t xml:space="preserve"> shares of our common stock</w:t>
      </w:r>
      <w:r w:rsidR="00190CAC">
        <w:rPr>
          <w:color w:val="000000"/>
        </w:rPr>
        <w:t xml:space="preserve">.  As of September 30, 2020, there </w:t>
      </w:r>
      <w:r w:rsidR="00851459">
        <w:rPr>
          <w:color w:val="000000"/>
        </w:rPr>
        <w:t>were</w:t>
      </w:r>
      <w:r w:rsidR="00190CAC">
        <w:rPr>
          <w:color w:val="000000"/>
        </w:rPr>
        <w:t xml:space="preserve"> 62,626 Series I Warrants outstanding, with an exercise price of $5.00 per share, reflective of anti-dilution adjustments resulting from </w:t>
      </w:r>
      <w:r w:rsidR="00637543">
        <w:rPr>
          <w:color w:val="000000"/>
        </w:rPr>
        <w:t>the Offering.</w:t>
      </w:r>
    </w:p>
    <w:p w14:paraId="67ACD603" w14:textId="77777777" w:rsidR="00190CAC" w:rsidRDefault="00190CAC" w:rsidP="00505499">
      <w:pPr>
        <w:rPr>
          <w:color w:val="000000"/>
        </w:rPr>
      </w:pPr>
    </w:p>
    <w:p w14:paraId="6CF72B9A" w14:textId="634237DB" w:rsidR="00E02787" w:rsidRDefault="003A47F2" w:rsidP="000A55AE">
      <w:pPr>
        <w:rPr>
          <w:color w:val="000000"/>
        </w:rPr>
      </w:pPr>
      <w:r>
        <w:rPr>
          <w:i/>
          <w:iCs/>
          <w:color w:val="000000"/>
        </w:rPr>
        <w:t>June 2020 Warrants</w:t>
      </w:r>
      <w:r w:rsidR="00BC08D2">
        <w:rPr>
          <w:color w:val="000000"/>
        </w:rPr>
        <w:t xml:space="preserve"> </w:t>
      </w:r>
      <w:r w:rsidR="00C3411C">
        <w:rPr>
          <w:color w:val="000000"/>
        </w:rPr>
        <w:t xml:space="preserve">– </w:t>
      </w:r>
      <w:r w:rsidR="00F64423">
        <w:rPr>
          <w:color w:val="000000"/>
        </w:rPr>
        <w:t>As discussed in Note 8, o</w:t>
      </w:r>
      <w:r>
        <w:rPr>
          <w:color w:val="000000"/>
        </w:rPr>
        <w:t xml:space="preserve">n June 26, 2020, in connection with the issuance of the Convertible Debentures, we issued warrants </w:t>
      </w:r>
      <w:bookmarkStart w:id="25" w:name="_Hlk53599984"/>
      <w:r>
        <w:rPr>
          <w:color w:val="000000"/>
        </w:rPr>
        <w:t>to purchase 120,000 shares of common stock, with a five-year term and an exercise price of $10.00</w:t>
      </w:r>
      <w:bookmarkEnd w:id="25"/>
      <w:r>
        <w:rPr>
          <w:color w:val="000000"/>
        </w:rPr>
        <w:t>.  As a result of the Offering, on September 29, 2020 the exercise price was reduced to $5.00.</w:t>
      </w:r>
    </w:p>
    <w:p w14:paraId="6DE1C28D" w14:textId="69B0D21D" w:rsidR="00E02787" w:rsidRDefault="00E02787" w:rsidP="000A55AE">
      <w:pPr>
        <w:rPr>
          <w:color w:val="000000"/>
        </w:rPr>
      </w:pPr>
    </w:p>
    <w:p w14:paraId="7C85DE0E" w14:textId="075F1BD3" w:rsidR="003A47F2" w:rsidRPr="003A47F2" w:rsidRDefault="00C3411C" w:rsidP="003A47F2">
      <w:pPr>
        <w:rPr>
          <w:color w:val="000000"/>
        </w:rPr>
      </w:pPr>
      <w:r w:rsidRPr="003A47F2">
        <w:rPr>
          <w:i/>
          <w:iCs/>
          <w:color w:val="000000"/>
        </w:rPr>
        <w:t xml:space="preserve">Warrants Issued </w:t>
      </w:r>
      <w:r w:rsidR="00BC08D2" w:rsidRPr="003A47F2">
        <w:rPr>
          <w:i/>
          <w:iCs/>
          <w:color w:val="000000"/>
        </w:rPr>
        <w:t>Upon</w:t>
      </w:r>
      <w:r w:rsidRPr="003A47F2">
        <w:rPr>
          <w:i/>
          <w:iCs/>
          <w:color w:val="000000"/>
        </w:rPr>
        <w:t xml:space="preserve"> Conversion of Convertible Debentures</w:t>
      </w:r>
      <w:r w:rsidR="003A47F2">
        <w:rPr>
          <w:color w:val="000000"/>
        </w:rPr>
        <w:t xml:space="preserve"> – </w:t>
      </w:r>
      <w:r w:rsidR="00F64423">
        <w:rPr>
          <w:color w:val="000000"/>
        </w:rPr>
        <w:t xml:space="preserve">As discussed in Note 8, </w:t>
      </w:r>
      <w:r w:rsidR="00F64423">
        <w:t>o</w:t>
      </w:r>
      <w:r w:rsidR="003A47F2" w:rsidRPr="00FC7840">
        <w:t xml:space="preserve">n </w:t>
      </w:r>
      <w:r w:rsidR="003A47F2">
        <w:t>September</w:t>
      </w:r>
      <w:r w:rsidR="003A47F2" w:rsidRPr="00FC7840">
        <w:t xml:space="preserve"> 2</w:t>
      </w:r>
      <w:r w:rsidR="003A47F2">
        <w:t>9</w:t>
      </w:r>
      <w:r w:rsidR="003A47F2" w:rsidRPr="00FC7840">
        <w:t xml:space="preserve">, 2020, upon </w:t>
      </w:r>
      <w:r w:rsidR="003A47F2">
        <w:t xml:space="preserve">the conversion of the Convertible Debentures into our equity securities, we issued 126,042 </w:t>
      </w:r>
      <w:r w:rsidR="00F64423">
        <w:t>P</w:t>
      </w:r>
      <w:r w:rsidR="003A47F2">
        <w:t>re-</w:t>
      </w:r>
      <w:r w:rsidR="00F64423">
        <w:t>F</w:t>
      </w:r>
      <w:r w:rsidR="003A47F2">
        <w:t xml:space="preserve">unded </w:t>
      </w:r>
      <w:r w:rsidR="00F64423">
        <w:t>W</w:t>
      </w:r>
      <w:r w:rsidR="003A47F2">
        <w:t>arrants and 303,66</w:t>
      </w:r>
      <w:r w:rsidR="009F771E">
        <w:t>8</w:t>
      </w:r>
      <w:r w:rsidR="003A47F2">
        <w:t xml:space="preserve"> </w:t>
      </w:r>
      <w:r w:rsidR="007463EF">
        <w:t>Conversion</w:t>
      </w:r>
      <w:r w:rsidR="00F64423">
        <w:t xml:space="preserve"> W</w:t>
      </w:r>
      <w:r w:rsidR="003A47F2">
        <w:t xml:space="preserve">arrants to purchase our common stock. </w:t>
      </w:r>
      <w:r w:rsidR="003A47F2" w:rsidRPr="00FC7840">
        <w:t xml:space="preserve"> </w:t>
      </w:r>
    </w:p>
    <w:p w14:paraId="5F532CDA" w14:textId="14EC88D4" w:rsidR="003A47F2" w:rsidRDefault="003A47F2" w:rsidP="000A55AE">
      <w:pPr>
        <w:rPr>
          <w:color w:val="000000"/>
        </w:rPr>
      </w:pPr>
    </w:p>
    <w:p w14:paraId="3DC314DB" w14:textId="2AC3A6A2" w:rsidR="00C3411C" w:rsidRDefault="00C3411C" w:rsidP="000A55AE">
      <w:pPr>
        <w:rPr>
          <w:color w:val="000000"/>
        </w:rPr>
      </w:pPr>
      <w:r w:rsidRPr="003A47F2">
        <w:rPr>
          <w:i/>
          <w:iCs/>
          <w:color w:val="000000"/>
        </w:rPr>
        <w:t xml:space="preserve">Warrants Issued </w:t>
      </w:r>
      <w:r w:rsidR="00BC08D2" w:rsidRPr="003A47F2">
        <w:rPr>
          <w:i/>
          <w:iCs/>
          <w:color w:val="000000"/>
        </w:rPr>
        <w:t>Upon</w:t>
      </w:r>
      <w:r w:rsidRPr="003A47F2">
        <w:rPr>
          <w:i/>
          <w:iCs/>
          <w:color w:val="000000"/>
        </w:rPr>
        <w:t xml:space="preserve"> Conversion of Deferred Compensation</w:t>
      </w:r>
      <w:r w:rsidR="003A47F2">
        <w:rPr>
          <w:color w:val="000000"/>
        </w:rPr>
        <w:t xml:space="preserve"> – </w:t>
      </w:r>
      <w:r w:rsidR="00F64423">
        <w:rPr>
          <w:color w:val="000000"/>
        </w:rPr>
        <w:t>As discussed above under “</w:t>
      </w:r>
      <w:r w:rsidR="00F64423" w:rsidRPr="00F64423">
        <w:rPr>
          <w:i/>
          <w:iCs/>
          <w:color w:val="000000"/>
        </w:rPr>
        <w:t>Common Stock</w:t>
      </w:r>
      <w:r w:rsidR="00F64423">
        <w:rPr>
          <w:i/>
          <w:iCs/>
        </w:rPr>
        <w:t xml:space="preserve"> – </w:t>
      </w:r>
      <w:r w:rsidR="00F64423" w:rsidRPr="001034BC">
        <w:rPr>
          <w:i/>
          <w:iCs/>
        </w:rPr>
        <w:t>Conversion of Deferred Compensation to Equity</w:t>
      </w:r>
      <w:r w:rsidR="00F64423">
        <w:rPr>
          <w:color w:val="000000"/>
        </w:rPr>
        <w:t>”, o</w:t>
      </w:r>
      <w:r w:rsidR="007C2D4E">
        <w:rPr>
          <w:color w:val="000000"/>
        </w:rPr>
        <w:t>n September</w:t>
      </w:r>
      <w:r w:rsidR="00F64423">
        <w:rPr>
          <w:color w:val="000000"/>
        </w:rPr>
        <w:t> </w:t>
      </w:r>
      <w:r w:rsidR="007C2D4E">
        <w:rPr>
          <w:color w:val="000000"/>
        </w:rPr>
        <w:t xml:space="preserve">29, 2020, upon the conversion of amounts owed to current and former executive officers and directors, we </w:t>
      </w:r>
      <w:r w:rsidR="003E540D">
        <w:rPr>
          <w:color w:val="000000"/>
        </w:rPr>
        <w:t>issued Management Warrants</w:t>
      </w:r>
      <w:r w:rsidR="007C2D4E">
        <w:rPr>
          <w:color w:val="000000"/>
        </w:rPr>
        <w:t xml:space="preserve"> to purchase 300,001 shares of common stock</w:t>
      </w:r>
      <w:r w:rsidR="00F64423">
        <w:rPr>
          <w:color w:val="000000"/>
        </w:rPr>
        <w:t>.</w:t>
      </w:r>
    </w:p>
    <w:p w14:paraId="71D88BFD" w14:textId="0446E1A0" w:rsidR="00C3411C" w:rsidRDefault="00C3411C" w:rsidP="000A55AE">
      <w:pPr>
        <w:rPr>
          <w:color w:val="000000"/>
        </w:rPr>
      </w:pPr>
    </w:p>
    <w:p w14:paraId="452A5E36" w14:textId="3E430D4E" w:rsidR="007C2D4E" w:rsidRDefault="00C3411C" w:rsidP="007C2D4E">
      <w:pPr>
        <w:rPr>
          <w:color w:val="000000"/>
        </w:rPr>
      </w:pPr>
      <w:r w:rsidRPr="009B353E">
        <w:rPr>
          <w:i/>
          <w:iCs/>
          <w:color w:val="000000"/>
        </w:rPr>
        <w:t>Warrants Issued in Connection with Public Offering</w:t>
      </w:r>
      <w:r w:rsidR="003A47F2">
        <w:rPr>
          <w:color w:val="000000"/>
        </w:rPr>
        <w:t xml:space="preserve"> – </w:t>
      </w:r>
      <w:r w:rsidR="00F64423">
        <w:rPr>
          <w:color w:val="000000"/>
        </w:rPr>
        <w:t>As discussed above under “</w:t>
      </w:r>
      <w:r w:rsidR="00F64423" w:rsidRPr="00F64423">
        <w:rPr>
          <w:i/>
          <w:iCs/>
          <w:color w:val="000000"/>
        </w:rPr>
        <w:t>Common Stock – Public Offering</w:t>
      </w:r>
      <w:r w:rsidR="00F64423">
        <w:rPr>
          <w:color w:val="000000"/>
        </w:rPr>
        <w:t>”, o</w:t>
      </w:r>
      <w:r w:rsidR="007C2D4E">
        <w:rPr>
          <w:color w:val="000000"/>
        </w:rPr>
        <w:t xml:space="preserve">n September 29, 2020, in connection with the Offering, we issued </w:t>
      </w:r>
      <w:r w:rsidR="00F64423">
        <w:rPr>
          <w:color w:val="000000"/>
        </w:rPr>
        <w:t>Unit</w:t>
      </w:r>
      <w:r w:rsidR="007C2D4E">
        <w:rPr>
          <w:color w:val="000000"/>
        </w:rPr>
        <w:t xml:space="preserve"> Warrants to purchase 2,560,000 shares of common stock; Pre-Funded Warrants to purchase 250,000 shares of common stock</w:t>
      </w:r>
      <w:r w:rsidR="00D8111A">
        <w:rPr>
          <w:color w:val="000000"/>
        </w:rPr>
        <w:t>; and Representative Warrants to</w:t>
      </w:r>
      <w:r w:rsidR="00D8111A" w:rsidRPr="00D8111A">
        <w:rPr>
          <w:color w:val="000000"/>
        </w:rPr>
        <w:t xml:space="preserve"> </w:t>
      </w:r>
      <w:r w:rsidR="00D8111A">
        <w:rPr>
          <w:color w:val="000000"/>
        </w:rPr>
        <w:t>purchase 128,000 shares of common stock.</w:t>
      </w:r>
    </w:p>
    <w:p w14:paraId="2E7995D5" w14:textId="056D27A5" w:rsidR="00E11088" w:rsidRDefault="00E11088" w:rsidP="000A55AE">
      <w:pPr>
        <w:rPr>
          <w:color w:val="000000"/>
        </w:rPr>
      </w:pPr>
    </w:p>
    <w:p w14:paraId="00E0F981" w14:textId="2C564F5F" w:rsidR="00E11088" w:rsidRDefault="00E11088" w:rsidP="00F7580E">
      <w:pPr>
        <w:rPr>
          <w:color w:val="000000"/>
        </w:rPr>
      </w:pPr>
      <w:r w:rsidRPr="009B353E">
        <w:rPr>
          <w:i/>
          <w:iCs/>
          <w:color w:val="000000"/>
        </w:rPr>
        <w:t>Summary of Warrants Ou</w:t>
      </w:r>
      <w:r w:rsidR="00E20882" w:rsidRPr="009B353E">
        <w:rPr>
          <w:i/>
          <w:iCs/>
          <w:color w:val="000000"/>
        </w:rPr>
        <w:t>tst</w:t>
      </w:r>
      <w:r w:rsidRPr="009B353E">
        <w:rPr>
          <w:i/>
          <w:iCs/>
          <w:color w:val="000000"/>
        </w:rPr>
        <w:t>anding</w:t>
      </w:r>
      <w:r w:rsidR="00205B64">
        <w:rPr>
          <w:i/>
          <w:iCs/>
          <w:color w:val="000000"/>
        </w:rPr>
        <w:t xml:space="preserve"> </w:t>
      </w:r>
      <w:r w:rsidR="009B353E">
        <w:rPr>
          <w:color w:val="000000"/>
        </w:rPr>
        <w:t>–</w:t>
      </w:r>
      <w:r w:rsidR="00F7580E">
        <w:rPr>
          <w:color w:val="000000"/>
        </w:rPr>
        <w:t xml:space="preserve"> The following table </w:t>
      </w:r>
      <w:r w:rsidR="00205B64">
        <w:rPr>
          <w:color w:val="000000"/>
        </w:rPr>
        <w:t>presents summary information about our warrants outstanding as of September 30, 2020</w:t>
      </w:r>
      <w:r w:rsidR="00851459">
        <w:rPr>
          <w:color w:val="00000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1260"/>
        <w:gridCol w:w="1191"/>
        <w:gridCol w:w="1625"/>
      </w:tblGrid>
      <w:tr w:rsidR="00F7580E" w14:paraId="3C0D9719" w14:textId="77777777" w:rsidTr="00205B64">
        <w:tc>
          <w:tcPr>
            <w:tcW w:w="5850" w:type="dxa"/>
            <w:tcBorders>
              <w:bottom w:val="single" w:sz="4" w:space="0" w:color="auto"/>
            </w:tcBorders>
          </w:tcPr>
          <w:p w14:paraId="43AEE125" w14:textId="77777777" w:rsidR="00E87E59" w:rsidRDefault="00E87E59" w:rsidP="00F7580E">
            <w:pPr>
              <w:rPr>
                <w:color w:val="000000"/>
              </w:rPr>
            </w:pPr>
          </w:p>
          <w:p w14:paraId="3CF91A99" w14:textId="7ECAC528" w:rsidR="00205B64" w:rsidRDefault="00205B64" w:rsidP="00F7580E">
            <w:pPr>
              <w:rPr>
                <w:color w:val="000000"/>
              </w:rPr>
            </w:pPr>
            <w:r>
              <w:rPr>
                <w:color w:val="000000"/>
              </w:rPr>
              <w:t>Warrant Description</w:t>
            </w:r>
          </w:p>
        </w:tc>
        <w:tc>
          <w:tcPr>
            <w:tcW w:w="1260" w:type="dxa"/>
            <w:tcBorders>
              <w:bottom w:val="single" w:sz="4" w:space="0" w:color="auto"/>
            </w:tcBorders>
          </w:tcPr>
          <w:p w14:paraId="5859755F" w14:textId="77777777" w:rsidR="00E87E59" w:rsidRDefault="00E87E59" w:rsidP="00F7580E">
            <w:pPr>
              <w:jc w:val="center"/>
              <w:rPr>
                <w:color w:val="000000"/>
              </w:rPr>
            </w:pPr>
            <w:r>
              <w:rPr>
                <w:color w:val="000000"/>
              </w:rPr>
              <w:t>Number</w:t>
            </w:r>
          </w:p>
          <w:p w14:paraId="3B7E2C3C" w14:textId="34FC9779" w:rsidR="00E87E59" w:rsidRDefault="00E87E59" w:rsidP="00F7580E">
            <w:pPr>
              <w:jc w:val="center"/>
              <w:rPr>
                <w:color w:val="000000"/>
              </w:rPr>
            </w:pPr>
            <w:r>
              <w:rPr>
                <w:color w:val="000000"/>
              </w:rPr>
              <w:t>of Shares</w:t>
            </w:r>
          </w:p>
        </w:tc>
        <w:tc>
          <w:tcPr>
            <w:tcW w:w="1191" w:type="dxa"/>
            <w:tcBorders>
              <w:bottom w:val="single" w:sz="4" w:space="0" w:color="auto"/>
            </w:tcBorders>
          </w:tcPr>
          <w:p w14:paraId="4BF77E64" w14:textId="77777777" w:rsidR="00E87E59" w:rsidRDefault="00E87E59" w:rsidP="00F7580E">
            <w:pPr>
              <w:jc w:val="center"/>
              <w:rPr>
                <w:color w:val="000000"/>
              </w:rPr>
            </w:pPr>
            <w:r>
              <w:rPr>
                <w:color w:val="000000"/>
              </w:rPr>
              <w:t>Exercise</w:t>
            </w:r>
          </w:p>
          <w:p w14:paraId="7273CCAA" w14:textId="2950402C" w:rsidR="00E87E59" w:rsidRDefault="00E87E59" w:rsidP="00F7580E">
            <w:pPr>
              <w:jc w:val="center"/>
              <w:rPr>
                <w:color w:val="000000"/>
              </w:rPr>
            </w:pPr>
            <w:r>
              <w:rPr>
                <w:color w:val="000000"/>
              </w:rPr>
              <w:t>Price</w:t>
            </w:r>
          </w:p>
        </w:tc>
        <w:tc>
          <w:tcPr>
            <w:tcW w:w="1625" w:type="dxa"/>
            <w:tcBorders>
              <w:bottom w:val="single" w:sz="4" w:space="0" w:color="auto"/>
            </w:tcBorders>
          </w:tcPr>
          <w:p w14:paraId="3FA726F8" w14:textId="77777777" w:rsidR="00E87E59" w:rsidRDefault="00E87E59" w:rsidP="00F7580E">
            <w:pPr>
              <w:jc w:val="center"/>
              <w:rPr>
                <w:color w:val="000000"/>
              </w:rPr>
            </w:pPr>
          </w:p>
          <w:p w14:paraId="5F7F91EA" w14:textId="109137B1" w:rsidR="00E87E59" w:rsidRDefault="00E87E59" w:rsidP="00F7580E">
            <w:pPr>
              <w:jc w:val="center"/>
              <w:rPr>
                <w:color w:val="000000"/>
              </w:rPr>
            </w:pPr>
            <w:r>
              <w:rPr>
                <w:color w:val="000000"/>
              </w:rPr>
              <w:t>Expiration</w:t>
            </w:r>
          </w:p>
        </w:tc>
      </w:tr>
      <w:tr w:rsidR="00F7580E" w14:paraId="5A3AB1B9" w14:textId="77777777" w:rsidTr="00205B64">
        <w:tc>
          <w:tcPr>
            <w:tcW w:w="5850" w:type="dxa"/>
            <w:tcBorders>
              <w:top w:val="single" w:sz="4" w:space="0" w:color="auto"/>
            </w:tcBorders>
          </w:tcPr>
          <w:p w14:paraId="706A72CB" w14:textId="1231568B" w:rsidR="00E87E59" w:rsidRDefault="00E87E59" w:rsidP="00F7580E">
            <w:pPr>
              <w:rPr>
                <w:color w:val="000000"/>
              </w:rPr>
            </w:pPr>
            <w:r>
              <w:rPr>
                <w:color w:val="000000"/>
              </w:rPr>
              <w:t>Series I Warrants</w:t>
            </w:r>
          </w:p>
        </w:tc>
        <w:tc>
          <w:tcPr>
            <w:tcW w:w="1260" w:type="dxa"/>
            <w:tcBorders>
              <w:top w:val="single" w:sz="4" w:space="0" w:color="auto"/>
            </w:tcBorders>
          </w:tcPr>
          <w:p w14:paraId="3EC2D859" w14:textId="7C72326D" w:rsidR="00E87E59" w:rsidRDefault="00E87E59" w:rsidP="00F7580E">
            <w:pPr>
              <w:tabs>
                <w:tab w:val="decimal" w:pos="877"/>
              </w:tabs>
              <w:rPr>
                <w:color w:val="000000"/>
              </w:rPr>
            </w:pPr>
            <w:r>
              <w:rPr>
                <w:color w:val="000000"/>
              </w:rPr>
              <w:t>62,626</w:t>
            </w:r>
          </w:p>
        </w:tc>
        <w:tc>
          <w:tcPr>
            <w:tcW w:w="1191" w:type="dxa"/>
            <w:tcBorders>
              <w:top w:val="single" w:sz="4" w:space="0" w:color="auto"/>
            </w:tcBorders>
          </w:tcPr>
          <w:p w14:paraId="53F298E3" w14:textId="382DB547" w:rsidR="00E87E59" w:rsidRDefault="00F7580E" w:rsidP="00F7580E">
            <w:pPr>
              <w:tabs>
                <w:tab w:val="left" w:pos="247"/>
                <w:tab w:val="decimal" w:pos="607"/>
              </w:tabs>
              <w:rPr>
                <w:color w:val="000000"/>
              </w:rPr>
            </w:pPr>
            <w:r>
              <w:rPr>
                <w:color w:val="000000"/>
              </w:rPr>
              <w:tab/>
            </w:r>
            <w:r w:rsidR="00E87E59">
              <w:rPr>
                <w:color w:val="000000"/>
              </w:rPr>
              <w:t>$</w:t>
            </w:r>
            <w:r>
              <w:rPr>
                <w:color w:val="000000"/>
              </w:rPr>
              <w:tab/>
            </w:r>
            <w:r w:rsidR="00E87E59">
              <w:rPr>
                <w:color w:val="000000"/>
              </w:rPr>
              <w:t>5.00</w:t>
            </w:r>
          </w:p>
        </w:tc>
        <w:tc>
          <w:tcPr>
            <w:tcW w:w="1625" w:type="dxa"/>
            <w:tcBorders>
              <w:top w:val="single" w:sz="4" w:space="0" w:color="auto"/>
            </w:tcBorders>
          </w:tcPr>
          <w:p w14:paraId="1CE00C0B" w14:textId="6F50CB75" w:rsidR="00E87E59" w:rsidRDefault="00E87E59" w:rsidP="00F7580E">
            <w:pPr>
              <w:jc w:val="center"/>
              <w:rPr>
                <w:color w:val="000000"/>
              </w:rPr>
            </w:pPr>
            <w:r>
              <w:rPr>
                <w:color w:val="000000"/>
              </w:rPr>
              <w:t>Oct-Dec 2024</w:t>
            </w:r>
          </w:p>
        </w:tc>
      </w:tr>
      <w:tr w:rsidR="00F7580E" w14:paraId="703FC0B3" w14:textId="77777777" w:rsidTr="00F7580E">
        <w:tc>
          <w:tcPr>
            <w:tcW w:w="5850" w:type="dxa"/>
          </w:tcPr>
          <w:p w14:paraId="18C0FB19" w14:textId="4BB5B074" w:rsidR="00E87E59" w:rsidRDefault="00E87E59" w:rsidP="00F7580E">
            <w:pPr>
              <w:rPr>
                <w:color w:val="000000"/>
              </w:rPr>
            </w:pPr>
            <w:r>
              <w:rPr>
                <w:color w:val="000000"/>
              </w:rPr>
              <w:t>June 2020 Warrants</w:t>
            </w:r>
          </w:p>
        </w:tc>
        <w:tc>
          <w:tcPr>
            <w:tcW w:w="1260" w:type="dxa"/>
          </w:tcPr>
          <w:p w14:paraId="3E6DAF58" w14:textId="44056E1E" w:rsidR="00E87E59" w:rsidRDefault="00E87E59" w:rsidP="00F7580E">
            <w:pPr>
              <w:tabs>
                <w:tab w:val="decimal" w:pos="877"/>
              </w:tabs>
              <w:rPr>
                <w:color w:val="000000"/>
              </w:rPr>
            </w:pPr>
            <w:r>
              <w:rPr>
                <w:color w:val="000000"/>
              </w:rPr>
              <w:t>120,000</w:t>
            </w:r>
          </w:p>
        </w:tc>
        <w:tc>
          <w:tcPr>
            <w:tcW w:w="1191" w:type="dxa"/>
          </w:tcPr>
          <w:p w14:paraId="10ECA4D4" w14:textId="7E6D6088" w:rsidR="00E87E59" w:rsidRDefault="00E87E59" w:rsidP="00F7580E">
            <w:pPr>
              <w:tabs>
                <w:tab w:val="decimal" w:pos="607"/>
              </w:tabs>
              <w:rPr>
                <w:color w:val="000000"/>
              </w:rPr>
            </w:pPr>
            <w:r>
              <w:rPr>
                <w:color w:val="000000"/>
              </w:rPr>
              <w:t>5.00</w:t>
            </w:r>
          </w:p>
        </w:tc>
        <w:tc>
          <w:tcPr>
            <w:tcW w:w="1625" w:type="dxa"/>
          </w:tcPr>
          <w:p w14:paraId="617C1508" w14:textId="2D291F55" w:rsidR="00E87E59" w:rsidRDefault="00E87E59" w:rsidP="00F7580E">
            <w:pPr>
              <w:jc w:val="center"/>
              <w:rPr>
                <w:color w:val="000000"/>
              </w:rPr>
            </w:pPr>
            <w:r>
              <w:rPr>
                <w:color w:val="000000"/>
              </w:rPr>
              <w:t>Jun 2025</w:t>
            </w:r>
          </w:p>
        </w:tc>
      </w:tr>
      <w:tr w:rsidR="00F7580E" w14:paraId="3316825D" w14:textId="77777777" w:rsidTr="00F7580E">
        <w:tc>
          <w:tcPr>
            <w:tcW w:w="5850" w:type="dxa"/>
          </w:tcPr>
          <w:p w14:paraId="58D08957" w14:textId="481470F8" w:rsidR="00E87E59" w:rsidRDefault="00E87E59" w:rsidP="00F7580E">
            <w:pPr>
              <w:rPr>
                <w:color w:val="000000"/>
              </w:rPr>
            </w:pPr>
            <w:r>
              <w:rPr>
                <w:color w:val="000000"/>
              </w:rPr>
              <w:t>Pre-Funded Warrants</w:t>
            </w:r>
          </w:p>
        </w:tc>
        <w:tc>
          <w:tcPr>
            <w:tcW w:w="1260" w:type="dxa"/>
          </w:tcPr>
          <w:p w14:paraId="5331A140" w14:textId="1F5E4BBE" w:rsidR="00E87E59" w:rsidRDefault="00E87E59" w:rsidP="00F7580E">
            <w:pPr>
              <w:tabs>
                <w:tab w:val="decimal" w:pos="877"/>
              </w:tabs>
              <w:rPr>
                <w:color w:val="000000"/>
              </w:rPr>
            </w:pPr>
            <w:r>
              <w:rPr>
                <w:color w:val="000000"/>
              </w:rPr>
              <w:t>376,042</w:t>
            </w:r>
          </w:p>
        </w:tc>
        <w:tc>
          <w:tcPr>
            <w:tcW w:w="1191" w:type="dxa"/>
          </w:tcPr>
          <w:p w14:paraId="3203FB81" w14:textId="451D3612" w:rsidR="00E87E59" w:rsidRDefault="00E87E59" w:rsidP="00F7580E">
            <w:pPr>
              <w:tabs>
                <w:tab w:val="decimal" w:pos="607"/>
              </w:tabs>
              <w:rPr>
                <w:color w:val="000000"/>
              </w:rPr>
            </w:pPr>
            <w:r>
              <w:rPr>
                <w:color w:val="000000"/>
              </w:rPr>
              <w:t>0.01</w:t>
            </w:r>
          </w:p>
        </w:tc>
        <w:tc>
          <w:tcPr>
            <w:tcW w:w="1625" w:type="dxa"/>
          </w:tcPr>
          <w:p w14:paraId="5DD442E0" w14:textId="38615414" w:rsidR="00E87E59" w:rsidRDefault="00E87E59" w:rsidP="00F7580E">
            <w:pPr>
              <w:jc w:val="center"/>
              <w:rPr>
                <w:color w:val="000000"/>
              </w:rPr>
            </w:pPr>
            <w:r>
              <w:rPr>
                <w:color w:val="000000"/>
              </w:rPr>
              <w:t>Perpetual</w:t>
            </w:r>
          </w:p>
        </w:tc>
      </w:tr>
      <w:tr w:rsidR="00F7580E" w14:paraId="62EAF3A3" w14:textId="77777777" w:rsidTr="00F7580E">
        <w:tc>
          <w:tcPr>
            <w:tcW w:w="5850" w:type="dxa"/>
          </w:tcPr>
          <w:p w14:paraId="0193EE59" w14:textId="3A938453" w:rsidR="00DE5AC8" w:rsidRDefault="003E540D" w:rsidP="00F7580E">
            <w:pPr>
              <w:rPr>
                <w:color w:val="000000"/>
              </w:rPr>
            </w:pPr>
            <w:r>
              <w:rPr>
                <w:color w:val="000000"/>
              </w:rPr>
              <w:t>Unit, Conversion and Management</w:t>
            </w:r>
            <w:r w:rsidR="000D402A">
              <w:rPr>
                <w:color w:val="000000"/>
              </w:rPr>
              <w:t xml:space="preserve"> Warrants</w:t>
            </w:r>
          </w:p>
        </w:tc>
        <w:tc>
          <w:tcPr>
            <w:tcW w:w="1260" w:type="dxa"/>
          </w:tcPr>
          <w:p w14:paraId="232B8787" w14:textId="3F1D458C" w:rsidR="00E87E59" w:rsidRDefault="00E87E59" w:rsidP="00F7580E">
            <w:pPr>
              <w:tabs>
                <w:tab w:val="decimal" w:pos="877"/>
              </w:tabs>
              <w:rPr>
                <w:color w:val="000000"/>
              </w:rPr>
            </w:pPr>
            <w:r>
              <w:rPr>
                <w:color w:val="000000"/>
              </w:rPr>
              <w:t>3,163,669</w:t>
            </w:r>
          </w:p>
        </w:tc>
        <w:tc>
          <w:tcPr>
            <w:tcW w:w="1191" w:type="dxa"/>
          </w:tcPr>
          <w:p w14:paraId="57FB0C8D" w14:textId="2090D8CE" w:rsidR="00E87E59" w:rsidRDefault="00E87E59" w:rsidP="00F7580E">
            <w:pPr>
              <w:tabs>
                <w:tab w:val="decimal" w:pos="607"/>
              </w:tabs>
              <w:rPr>
                <w:color w:val="000000"/>
              </w:rPr>
            </w:pPr>
            <w:r>
              <w:rPr>
                <w:color w:val="000000"/>
              </w:rPr>
              <w:t>5.00</w:t>
            </w:r>
          </w:p>
        </w:tc>
        <w:tc>
          <w:tcPr>
            <w:tcW w:w="1625" w:type="dxa"/>
          </w:tcPr>
          <w:p w14:paraId="551D5FA4" w14:textId="1E0C0B3B" w:rsidR="00E87E59" w:rsidRDefault="00E87E59" w:rsidP="000D402A">
            <w:pPr>
              <w:jc w:val="center"/>
              <w:rPr>
                <w:color w:val="000000"/>
              </w:rPr>
            </w:pPr>
            <w:r>
              <w:rPr>
                <w:color w:val="000000"/>
              </w:rPr>
              <w:t>Sep 2025</w:t>
            </w:r>
          </w:p>
        </w:tc>
      </w:tr>
      <w:tr w:rsidR="00F7580E" w14:paraId="365538E9" w14:textId="77777777" w:rsidTr="00F7580E">
        <w:tc>
          <w:tcPr>
            <w:tcW w:w="5850" w:type="dxa"/>
          </w:tcPr>
          <w:p w14:paraId="6A91A4FB" w14:textId="169533BA" w:rsidR="00E87E59" w:rsidRDefault="00E87E59" w:rsidP="00F7580E">
            <w:pPr>
              <w:rPr>
                <w:color w:val="000000"/>
              </w:rPr>
            </w:pPr>
            <w:r>
              <w:rPr>
                <w:color w:val="000000"/>
              </w:rPr>
              <w:t>Representative Warrants</w:t>
            </w:r>
          </w:p>
        </w:tc>
        <w:tc>
          <w:tcPr>
            <w:tcW w:w="1260" w:type="dxa"/>
            <w:tcBorders>
              <w:bottom w:val="single" w:sz="4" w:space="0" w:color="auto"/>
            </w:tcBorders>
          </w:tcPr>
          <w:p w14:paraId="7073192E" w14:textId="4C045CA4" w:rsidR="00E87E59" w:rsidRDefault="00E87E59" w:rsidP="00F7580E">
            <w:pPr>
              <w:tabs>
                <w:tab w:val="decimal" w:pos="877"/>
              </w:tabs>
              <w:rPr>
                <w:color w:val="000000"/>
              </w:rPr>
            </w:pPr>
            <w:r>
              <w:rPr>
                <w:color w:val="000000"/>
              </w:rPr>
              <w:t>128,000</w:t>
            </w:r>
          </w:p>
        </w:tc>
        <w:tc>
          <w:tcPr>
            <w:tcW w:w="1191" w:type="dxa"/>
          </w:tcPr>
          <w:p w14:paraId="0A99FE6A" w14:textId="5C486911" w:rsidR="00E87E59" w:rsidRDefault="00E87E59" w:rsidP="00F7580E">
            <w:pPr>
              <w:tabs>
                <w:tab w:val="decimal" w:pos="607"/>
              </w:tabs>
              <w:rPr>
                <w:color w:val="000000"/>
              </w:rPr>
            </w:pPr>
            <w:r>
              <w:rPr>
                <w:color w:val="000000"/>
              </w:rPr>
              <w:t>5.50</w:t>
            </w:r>
          </w:p>
        </w:tc>
        <w:tc>
          <w:tcPr>
            <w:tcW w:w="1625" w:type="dxa"/>
          </w:tcPr>
          <w:p w14:paraId="50C1CFFF" w14:textId="7AD28D6D" w:rsidR="00E87E59" w:rsidRDefault="00E87E59" w:rsidP="00F7580E">
            <w:pPr>
              <w:jc w:val="center"/>
              <w:rPr>
                <w:color w:val="000000"/>
              </w:rPr>
            </w:pPr>
            <w:r>
              <w:rPr>
                <w:color w:val="000000"/>
              </w:rPr>
              <w:t>Mar 2024</w:t>
            </w:r>
          </w:p>
        </w:tc>
      </w:tr>
      <w:tr w:rsidR="00F7580E" w14:paraId="3E750B03" w14:textId="77777777" w:rsidTr="00F7580E">
        <w:tc>
          <w:tcPr>
            <w:tcW w:w="5850" w:type="dxa"/>
          </w:tcPr>
          <w:p w14:paraId="7E752339" w14:textId="41D01F2A" w:rsidR="00E87E59" w:rsidRDefault="00E87E59" w:rsidP="00F7580E">
            <w:pPr>
              <w:rPr>
                <w:color w:val="000000"/>
              </w:rPr>
            </w:pPr>
            <w:r>
              <w:rPr>
                <w:color w:val="000000"/>
              </w:rPr>
              <w:t xml:space="preserve">Total Warrants Outstanding </w:t>
            </w:r>
            <w:proofErr w:type="gramStart"/>
            <w:r>
              <w:rPr>
                <w:color w:val="000000"/>
              </w:rPr>
              <w:t>at</w:t>
            </w:r>
            <w:proofErr w:type="gramEnd"/>
            <w:r>
              <w:rPr>
                <w:color w:val="000000"/>
              </w:rPr>
              <w:t xml:space="preserve"> September 30, 2020</w:t>
            </w:r>
          </w:p>
        </w:tc>
        <w:tc>
          <w:tcPr>
            <w:tcW w:w="1260" w:type="dxa"/>
            <w:tcBorders>
              <w:top w:val="single" w:sz="4" w:space="0" w:color="auto"/>
              <w:bottom w:val="double" w:sz="4" w:space="0" w:color="auto"/>
            </w:tcBorders>
          </w:tcPr>
          <w:p w14:paraId="6ED54714" w14:textId="5E62E541" w:rsidR="00E87E59" w:rsidRDefault="00E87E59" w:rsidP="00F7580E">
            <w:pPr>
              <w:tabs>
                <w:tab w:val="decimal" w:pos="877"/>
              </w:tabs>
              <w:rPr>
                <w:color w:val="000000"/>
              </w:rPr>
            </w:pPr>
            <w:r>
              <w:rPr>
                <w:color w:val="000000"/>
              </w:rPr>
              <w:t>3,850,337</w:t>
            </w:r>
          </w:p>
        </w:tc>
        <w:tc>
          <w:tcPr>
            <w:tcW w:w="1191" w:type="dxa"/>
          </w:tcPr>
          <w:p w14:paraId="0714B066" w14:textId="77777777" w:rsidR="00E87E59" w:rsidRDefault="00E87E59" w:rsidP="00F7580E">
            <w:pPr>
              <w:tabs>
                <w:tab w:val="decimal" w:pos="793"/>
              </w:tabs>
              <w:rPr>
                <w:color w:val="000000"/>
              </w:rPr>
            </w:pPr>
          </w:p>
        </w:tc>
        <w:tc>
          <w:tcPr>
            <w:tcW w:w="1625" w:type="dxa"/>
          </w:tcPr>
          <w:p w14:paraId="3FBFDC59" w14:textId="77777777" w:rsidR="00E87E59" w:rsidRDefault="00E87E59" w:rsidP="00F7580E">
            <w:pPr>
              <w:rPr>
                <w:color w:val="000000"/>
              </w:rPr>
            </w:pPr>
          </w:p>
        </w:tc>
      </w:tr>
      <w:tr w:rsidR="00F7580E" w14:paraId="3EE5802A" w14:textId="77777777" w:rsidTr="00F7580E">
        <w:tc>
          <w:tcPr>
            <w:tcW w:w="5850" w:type="dxa"/>
          </w:tcPr>
          <w:p w14:paraId="2B345346" w14:textId="77777777" w:rsidR="00E87E59" w:rsidRDefault="00E87E59" w:rsidP="00F7580E">
            <w:pPr>
              <w:rPr>
                <w:color w:val="000000"/>
              </w:rPr>
            </w:pPr>
          </w:p>
        </w:tc>
        <w:tc>
          <w:tcPr>
            <w:tcW w:w="1260" w:type="dxa"/>
            <w:tcBorders>
              <w:top w:val="double" w:sz="4" w:space="0" w:color="auto"/>
            </w:tcBorders>
          </w:tcPr>
          <w:p w14:paraId="116B6E76" w14:textId="77777777" w:rsidR="00E87E59" w:rsidRDefault="00E87E59" w:rsidP="00F7580E">
            <w:pPr>
              <w:rPr>
                <w:color w:val="000000"/>
              </w:rPr>
            </w:pPr>
          </w:p>
        </w:tc>
        <w:tc>
          <w:tcPr>
            <w:tcW w:w="1191" w:type="dxa"/>
          </w:tcPr>
          <w:p w14:paraId="61796A06" w14:textId="77777777" w:rsidR="00E87E59" w:rsidRDefault="00E87E59" w:rsidP="00F7580E">
            <w:pPr>
              <w:rPr>
                <w:color w:val="000000"/>
              </w:rPr>
            </w:pPr>
          </w:p>
        </w:tc>
        <w:tc>
          <w:tcPr>
            <w:tcW w:w="1625" w:type="dxa"/>
          </w:tcPr>
          <w:p w14:paraId="09E55B20" w14:textId="77777777" w:rsidR="00E87E59" w:rsidRDefault="00E87E59" w:rsidP="00F7580E">
            <w:pPr>
              <w:rPr>
                <w:color w:val="000000"/>
              </w:rPr>
            </w:pPr>
          </w:p>
        </w:tc>
      </w:tr>
      <w:tr w:rsidR="00F7580E" w14:paraId="3C457428" w14:textId="77777777" w:rsidTr="00F7580E">
        <w:tc>
          <w:tcPr>
            <w:tcW w:w="5850" w:type="dxa"/>
          </w:tcPr>
          <w:p w14:paraId="46615403" w14:textId="497A0A6F" w:rsidR="00E87E59" w:rsidRDefault="00F7580E" w:rsidP="00F7580E">
            <w:pPr>
              <w:rPr>
                <w:color w:val="000000"/>
              </w:rPr>
            </w:pPr>
            <w:r>
              <w:rPr>
                <w:color w:val="000000"/>
              </w:rPr>
              <w:t>Weighted-Average Exercise Price</w:t>
            </w:r>
          </w:p>
        </w:tc>
        <w:tc>
          <w:tcPr>
            <w:tcW w:w="1260" w:type="dxa"/>
          </w:tcPr>
          <w:p w14:paraId="1EE0E41D" w14:textId="3A648B37" w:rsidR="00E87E59" w:rsidRDefault="00F7580E" w:rsidP="00F7580E">
            <w:pPr>
              <w:tabs>
                <w:tab w:val="left" w:pos="157"/>
                <w:tab w:val="decimal" w:pos="607"/>
              </w:tabs>
              <w:rPr>
                <w:color w:val="000000"/>
              </w:rPr>
            </w:pPr>
            <w:r>
              <w:rPr>
                <w:color w:val="000000"/>
              </w:rPr>
              <w:tab/>
              <w:t>$</w:t>
            </w:r>
            <w:r>
              <w:rPr>
                <w:color w:val="000000"/>
              </w:rPr>
              <w:tab/>
              <w:t>4.53</w:t>
            </w:r>
          </w:p>
        </w:tc>
        <w:tc>
          <w:tcPr>
            <w:tcW w:w="1191" w:type="dxa"/>
          </w:tcPr>
          <w:p w14:paraId="349BEB07" w14:textId="77777777" w:rsidR="00E87E59" w:rsidRDefault="00E87E59" w:rsidP="00F7580E">
            <w:pPr>
              <w:rPr>
                <w:color w:val="000000"/>
              </w:rPr>
            </w:pPr>
          </w:p>
        </w:tc>
        <w:tc>
          <w:tcPr>
            <w:tcW w:w="1625" w:type="dxa"/>
          </w:tcPr>
          <w:p w14:paraId="5C9431C0" w14:textId="77777777" w:rsidR="00E87E59" w:rsidRDefault="00E87E59" w:rsidP="00F7580E">
            <w:pPr>
              <w:rPr>
                <w:color w:val="000000"/>
              </w:rPr>
            </w:pPr>
          </w:p>
        </w:tc>
      </w:tr>
      <w:tr w:rsidR="00F7580E" w14:paraId="45BFD42B" w14:textId="77777777" w:rsidTr="00F7580E">
        <w:tc>
          <w:tcPr>
            <w:tcW w:w="5850" w:type="dxa"/>
          </w:tcPr>
          <w:p w14:paraId="5D1A4764" w14:textId="1411FDE1" w:rsidR="00E87E59" w:rsidRDefault="00F7580E" w:rsidP="00F7580E">
            <w:pPr>
              <w:rPr>
                <w:color w:val="000000"/>
              </w:rPr>
            </w:pPr>
            <w:r>
              <w:rPr>
                <w:color w:val="000000"/>
              </w:rPr>
              <w:t>Weighted-Average Remaining Life (exclud</w:t>
            </w:r>
            <w:r w:rsidR="00851459">
              <w:rPr>
                <w:color w:val="000000"/>
              </w:rPr>
              <w:t>ing</w:t>
            </w:r>
            <w:r>
              <w:rPr>
                <w:color w:val="000000"/>
              </w:rPr>
              <w:t xml:space="preserve"> Pre-Funded Warrants)</w:t>
            </w:r>
          </w:p>
        </w:tc>
        <w:tc>
          <w:tcPr>
            <w:tcW w:w="1260" w:type="dxa"/>
          </w:tcPr>
          <w:p w14:paraId="54319F38" w14:textId="22DB92B9" w:rsidR="00E87E59" w:rsidRDefault="00F7580E" w:rsidP="00F7580E">
            <w:pPr>
              <w:tabs>
                <w:tab w:val="right" w:pos="877"/>
              </w:tabs>
              <w:rPr>
                <w:color w:val="000000"/>
              </w:rPr>
            </w:pPr>
            <w:r>
              <w:rPr>
                <w:color w:val="000000"/>
              </w:rPr>
              <w:tab/>
              <w:t xml:space="preserve">4.9 </w:t>
            </w:r>
            <w:proofErr w:type="spellStart"/>
            <w:r>
              <w:rPr>
                <w:color w:val="000000"/>
              </w:rPr>
              <w:t>yrs</w:t>
            </w:r>
            <w:proofErr w:type="spellEnd"/>
          </w:p>
        </w:tc>
        <w:tc>
          <w:tcPr>
            <w:tcW w:w="1191" w:type="dxa"/>
          </w:tcPr>
          <w:p w14:paraId="0EB603A9" w14:textId="77777777" w:rsidR="00E87E59" w:rsidRDefault="00E87E59" w:rsidP="00F7580E">
            <w:pPr>
              <w:rPr>
                <w:color w:val="000000"/>
              </w:rPr>
            </w:pPr>
          </w:p>
        </w:tc>
        <w:tc>
          <w:tcPr>
            <w:tcW w:w="1625" w:type="dxa"/>
          </w:tcPr>
          <w:p w14:paraId="77B7157A" w14:textId="77777777" w:rsidR="00E87E59" w:rsidRDefault="00E87E59" w:rsidP="00F7580E">
            <w:pPr>
              <w:rPr>
                <w:color w:val="000000"/>
              </w:rPr>
            </w:pPr>
          </w:p>
        </w:tc>
      </w:tr>
    </w:tbl>
    <w:p w14:paraId="4820C525" w14:textId="77777777" w:rsidR="000D402A" w:rsidRDefault="000D402A" w:rsidP="000A55AE">
      <w:pPr>
        <w:rPr>
          <w:color w:val="000000"/>
        </w:rPr>
      </w:pPr>
    </w:p>
    <w:p w14:paraId="78E20A9F" w14:textId="77777777" w:rsidR="005B58B3" w:rsidRPr="00312A9D" w:rsidRDefault="005B58B3" w:rsidP="005B58B3">
      <w:pPr>
        <w:pStyle w:val="BodyTitle"/>
        <w:spacing w:after="0"/>
        <w:rPr>
          <w:rFonts w:eastAsia="Times New Roman"/>
          <w:i/>
          <w:color w:val="000000"/>
          <w:u w:val="none"/>
        </w:rPr>
      </w:pPr>
      <w:r w:rsidRPr="00312A9D">
        <w:rPr>
          <w:rFonts w:eastAsia="Times New Roman"/>
          <w:i/>
          <w:color w:val="000000"/>
          <w:u w:val="none"/>
        </w:rPr>
        <w:t>Stock-Based Compensation Expense</w:t>
      </w:r>
    </w:p>
    <w:p w14:paraId="12BE80FB" w14:textId="77777777" w:rsidR="005B58B3" w:rsidRDefault="005B58B3" w:rsidP="005B58B3"/>
    <w:p w14:paraId="376AD159" w14:textId="194AAA50" w:rsidR="00E02787" w:rsidRPr="006D2594" w:rsidRDefault="00EE147A" w:rsidP="00E02787">
      <w:bookmarkStart w:id="26" w:name="_Hlk45568696"/>
      <w:r>
        <w:t>There was no</w:t>
      </w:r>
      <w:r w:rsidRPr="00125121">
        <w:t xml:space="preserve"> stock-based compensation expense </w:t>
      </w:r>
      <w:r>
        <w:t xml:space="preserve">related to our stock option plan </w:t>
      </w:r>
      <w:r w:rsidRPr="00125121">
        <w:t xml:space="preserve">recognized in the consolidated statement of operations for the </w:t>
      </w:r>
      <w:r>
        <w:t xml:space="preserve">three-month or </w:t>
      </w:r>
      <w:r w:rsidR="006D2594">
        <w:t>nine</w:t>
      </w:r>
      <w:r>
        <w:t>-month periods</w:t>
      </w:r>
      <w:r w:rsidRPr="00125121">
        <w:t xml:space="preserve"> ended </w:t>
      </w:r>
      <w:r w:rsidR="006D2594">
        <w:t>September</w:t>
      </w:r>
      <w:r w:rsidRPr="00125121">
        <w:t xml:space="preserve"> 3</w:t>
      </w:r>
      <w:r>
        <w:t>0</w:t>
      </w:r>
      <w:r w:rsidRPr="00125121">
        <w:t>, 20</w:t>
      </w:r>
      <w:r>
        <w:t>20</w:t>
      </w:r>
      <w:r w:rsidR="006D2594">
        <w:t xml:space="preserve"> and</w:t>
      </w:r>
      <w:r w:rsidR="00691227">
        <w:t xml:space="preserve"> there </w:t>
      </w:r>
      <w:r w:rsidR="00691227">
        <w:rPr>
          <w:color w:val="000000"/>
        </w:rPr>
        <w:t>was no</w:t>
      </w:r>
      <w:r w:rsidR="00691227" w:rsidRPr="00214555">
        <w:rPr>
          <w:color w:val="000000"/>
        </w:rPr>
        <w:t xml:space="preserve"> unrecognized compensation expense related to stock options</w:t>
      </w:r>
      <w:r w:rsidR="00691227">
        <w:rPr>
          <w:color w:val="000000"/>
        </w:rPr>
        <w:t xml:space="preserve"> as of </w:t>
      </w:r>
      <w:r w:rsidR="006D2594">
        <w:rPr>
          <w:color w:val="000000"/>
        </w:rPr>
        <w:t>September</w:t>
      </w:r>
      <w:r w:rsidR="00691227">
        <w:rPr>
          <w:color w:val="000000"/>
        </w:rPr>
        <w:t xml:space="preserve"> 30, 2020.</w:t>
      </w:r>
      <w:r w:rsidR="006D2594">
        <w:t xml:space="preserve"> </w:t>
      </w:r>
      <w:r w:rsidR="00E02787">
        <w:t>D</w:t>
      </w:r>
      <w:r w:rsidR="00E02787" w:rsidRPr="00E0278C">
        <w:t>uring the three</w:t>
      </w:r>
      <w:r w:rsidR="00E02787">
        <w:t>-</w:t>
      </w:r>
      <w:r w:rsidR="00E02787" w:rsidRPr="00E0278C">
        <w:t>month</w:t>
      </w:r>
      <w:r w:rsidR="00E02787">
        <w:t xml:space="preserve"> and </w:t>
      </w:r>
      <w:r w:rsidR="006D2594">
        <w:t>nine</w:t>
      </w:r>
      <w:r w:rsidR="00E02787">
        <w:t xml:space="preserve">-month </w:t>
      </w:r>
      <w:r w:rsidR="00E02787" w:rsidRPr="00E0278C">
        <w:t>period</w:t>
      </w:r>
      <w:r w:rsidR="00E02787">
        <w:t>s</w:t>
      </w:r>
      <w:r w:rsidR="00E02787" w:rsidRPr="00E0278C">
        <w:t xml:space="preserve"> ended </w:t>
      </w:r>
      <w:r w:rsidR="006D2594">
        <w:t>September</w:t>
      </w:r>
      <w:r w:rsidR="00E02787">
        <w:t xml:space="preserve"> 30</w:t>
      </w:r>
      <w:r w:rsidR="00E02787" w:rsidRPr="00E0278C">
        <w:t>, 20</w:t>
      </w:r>
      <w:r w:rsidR="00E02787">
        <w:t>20</w:t>
      </w:r>
      <w:r w:rsidR="00E02787" w:rsidRPr="00E0278C">
        <w:t xml:space="preserve"> we recorded stock-based compensation expense of $</w:t>
      </w:r>
      <w:r w:rsidR="006D2594">
        <w:t>6</w:t>
      </w:r>
      <w:r w:rsidR="00636F30">
        <w:t>,000</w:t>
      </w:r>
      <w:r w:rsidR="00E02787">
        <w:t xml:space="preserve"> and $</w:t>
      </w:r>
      <w:r w:rsidR="006D2594">
        <w:t>24</w:t>
      </w:r>
      <w:r w:rsidR="00636F30">
        <w:t>,000</w:t>
      </w:r>
      <w:r w:rsidR="00E02787">
        <w:t>, respectively,</w:t>
      </w:r>
      <w:r w:rsidR="00E02787" w:rsidRPr="00E0278C">
        <w:t xml:space="preserve"> associated with common stock issued for </w:t>
      </w:r>
      <w:r w:rsidR="00E02787">
        <w:t>a consulting agreement</w:t>
      </w:r>
      <w:r w:rsidR="006D2594">
        <w:t>.</w:t>
      </w:r>
    </w:p>
    <w:bookmarkEnd w:id="26"/>
    <w:p w14:paraId="0DBF2458" w14:textId="77777777" w:rsidR="005B58B3" w:rsidRDefault="005B58B3" w:rsidP="000A55AE">
      <w:pPr>
        <w:rPr>
          <w:color w:val="000000"/>
        </w:rPr>
      </w:pPr>
    </w:p>
    <w:p w14:paraId="45163D60" w14:textId="3321253C" w:rsidR="00881E20" w:rsidRPr="001C6303" w:rsidRDefault="00346823" w:rsidP="000A55AE">
      <w:pPr>
        <w:pStyle w:val="ListNumbering"/>
        <w:spacing w:after="0"/>
      </w:pPr>
      <w:r>
        <w:t>1</w:t>
      </w:r>
      <w:r w:rsidR="005E38F4">
        <w:t>1</w:t>
      </w:r>
      <w:r w:rsidR="00881E20" w:rsidRPr="001C6303">
        <w:t>.</w:t>
      </w:r>
      <w:r w:rsidR="00881E20" w:rsidRPr="001C6303">
        <w:tab/>
        <w:t>Income Taxes</w:t>
      </w:r>
    </w:p>
    <w:p w14:paraId="0850CD3F" w14:textId="77777777" w:rsidR="000A55AE" w:rsidRDefault="000A55AE" w:rsidP="000A55AE">
      <w:pPr>
        <w:pStyle w:val="BodyText"/>
        <w:spacing w:after="0"/>
      </w:pPr>
    </w:p>
    <w:p w14:paraId="08409E42" w14:textId="5C9594C1" w:rsidR="005414A9" w:rsidRDefault="00881E20" w:rsidP="000A55AE">
      <w:pPr>
        <w:pStyle w:val="BodyText"/>
        <w:spacing w:after="0"/>
      </w:pPr>
      <w:r w:rsidRPr="001C6303">
        <w:t>Because of our historically significant net operating losses, we have not paid</w:t>
      </w:r>
      <w:r w:rsidR="00954516">
        <w:t xml:space="preserve"> income taxes since inception. </w:t>
      </w:r>
      <w:r w:rsidRPr="001C6303">
        <w:t>We maintain deferred tax assets that reflect the net tax effects of temporary differences between the carrying amounts of assets and liabilities for financial reporting purposes and the amounts used for income tax purposes. These deferred tax assets are comprised primarily of net operating loss carryforwards and research and development credits. The net deferred tax asset</w:t>
      </w:r>
      <w:r w:rsidR="004D285A">
        <w:t xml:space="preserve"> </w:t>
      </w:r>
      <w:r w:rsidRPr="001C6303">
        <w:t>has been fully offset by a valuation allowance because of the uncertainty of our future profitability and our ability to ut</w:t>
      </w:r>
      <w:r w:rsidR="00A871D2">
        <w:t xml:space="preserve">ilize the deferred tax assets. </w:t>
      </w:r>
      <w:r w:rsidRPr="001C6303">
        <w:t xml:space="preserve">Utilization of operating losses and credits </w:t>
      </w:r>
      <w:r w:rsidR="003D6A75">
        <w:t>will</w:t>
      </w:r>
      <w:r w:rsidR="003D6A75" w:rsidRPr="001C6303">
        <w:t xml:space="preserve"> </w:t>
      </w:r>
      <w:r w:rsidRPr="001C6303">
        <w:t xml:space="preserve">be subject to substantial annual limitations due to ownership change provisions of Section 382 of the Internal Revenue Code. The annual limitation </w:t>
      </w:r>
      <w:r w:rsidR="003D6A75">
        <w:t>will</w:t>
      </w:r>
      <w:r w:rsidR="003D6A75" w:rsidRPr="001C6303">
        <w:t xml:space="preserve"> </w:t>
      </w:r>
      <w:r w:rsidRPr="001C6303">
        <w:t>result in the expiration of net operating losses and credits before utilization.</w:t>
      </w:r>
    </w:p>
    <w:p w14:paraId="0C44511C" w14:textId="77777777" w:rsidR="000A55AE" w:rsidRPr="005414A9" w:rsidRDefault="000A55AE" w:rsidP="000A55AE">
      <w:pPr>
        <w:pStyle w:val="BodyText"/>
        <w:spacing w:after="0"/>
      </w:pPr>
    </w:p>
    <w:p w14:paraId="64C852FA" w14:textId="4D1E2519" w:rsidR="00FD6A4F" w:rsidRDefault="00FD6A4F">
      <w:pPr>
        <w:rPr>
          <w:b/>
        </w:rPr>
      </w:pPr>
    </w:p>
    <w:p w14:paraId="34FCCEE9" w14:textId="0A331564" w:rsidR="00653E5F" w:rsidRDefault="000E74A1" w:rsidP="000A55AE">
      <w:pPr>
        <w:pStyle w:val="ListNumbering"/>
        <w:spacing w:after="0"/>
      </w:pPr>
      <w:r>
        <w:t>1</w:t>
      </w:r>
      <w:r w:rsidR="005E38F4">
        <w:t>2</w:t>
      </w:r>
      <w:r w:rsidR="00881E20" w:rsidRPr="001C6303">
        <w:t>.</w:t>
      </w:r>
      <w:r w:rsidR="00881E20" w:rsidRPr="001C6303">
        <w:tab/>
      </w:r>
      <w:r w:rsidR="00881E20">
        <w:t>Grant</w:t>
      </w:r>
      <w:r w:rsidR="003E2B17">
        <w:t xml:space="preserve"> and </w:t>
      </w:r>
      <w:r w:rsidR="00E37E28">
        <w:t>Collaboration Revenue</w:t>
      </w:r>
    </w:p>
    <w:p w14:paraId="44D85234" w14:textId="69220D38" w:rsidR="000A55AE" w:rsidRDefault="000A55AE" w:rsidP="000A55AE"/>
    <w:p w14:paraId="0B34DF99" w14:textId="7612AC74" w:rsidR="001F207F" w:rsidRDefault="001F207F" w:rsidP="001F207F">
      <w:r>
        <w:t xml:space="preserve">We receive payments from government entities under our grants from the National Institute of Allergy and Infectious Diseases (NIAID) and from the U.S. Department of Defense in support of our vaccine research and development efforts. </w:t>
      </w:r>
      <w:r w:rsidRPr="002C2FFF">
        <w:t xml:space="preserve">We record revenue associated with </w:t>
      </w:r>
      <w:r>
        <w:t>government</w:t>
      </w:r>
      <w:r w:rsidRPr="002C2FFF">
        <w:t xml:space="preserve"> grant</w:t>
      </w:r>
      <w:r>
        <w:t>s</w:t>
      </w:r>
      <w:r w:rsidRPr="002C2FFF">
        <w:t xml:space="preserve"> as the </w:t>
      </w:r>
      <w:r>
        <w:t xml:space="preserve">reimbursable costs are incurred. During the three-month and </w:t>
      </w:r>
      <w:r w:rsidR="00E646DC">
        <w:t>nine</w:t>
      </w:r>
      <w:r>
        <w:t xml:space="preserve">-month periods ended </w:t>
      </w:r>
      <w:r w:rsidR="00E646DC">
        <w:t>September</w:t>
      </w:r>
      <w:r>
        <w:t xml:space="preserve"> 30, 2020, we recorded $</w:t>
      </w:r>
      <w:r w:rsidR="00E646DC">
        <w:t>231,330</w:t>
      </w:r>
      <w:r>
        <w:t xml:space="preserve"> and $</w:t>
      </w:r>
      <w:r w:rsidR="00E646DC">
        <w:t>1,186,844</w:t>
      </w:r>
      <w:r>
        <w:t>, respectively, of revenues associated with these grants and contracts, as compared to $</w:t>
      </w:r>
      <w:r w:rsidR="00E646DC">
        <w:t>214,765</w:t>
      </w:r>
      <w:r>
        <w:t xml:space="preserve"> and $</w:t>
      </w:r>
      <w:r w:rsidR="00E646DC">
        <w:t>754,022</w:t>
      </w:r>
      <w:r>
        <w:t xml:space="preserve">, respectively, for the comparable periods of 2019. As of </w:t>
      </w:r>
      <w:r w:rsidR="00E646DC">
        <w:t>September</w:t>
      </w:r>
      <w:r>
        <w:t xml:space="preserve"> 30, 2020, there </w:t>
      </w:r>
      <w:r w:rsidR="00453D31">
        <w:t>was</w:t>
      </w:r>
      <w:r>
        <w:t xml:space="preserve"> an aggregate of </w:t>
      </w:r>
      <w:r w:rsidR="00691227">
        <w:t>$</w:t>
      </w:r>
      <w:r w:rsidR="00E646DC">
        <w:t>417,121</w:t>
      </w:r>
      <w:r w:rsidR="00691227">
        <w:t xml:space="preserve"> </w:t>
      </w:r>
      <w:r w:rsidRPr="00700CEA">
        <w:t>in</w:t>
      </w:r>
      <w:r w:rsidRPr="00640BA0">
        <w:t xml:space="preserve"> approved grant funds available for use</w:t>
      </w:r>
      <w:r>
        <w:t xml:space="preserve"> through September 2021.</w:t>
      </w:r>
    </w:p>
    <w:p w14:paraId="06729B5F" w14:textId="77777777" w:rsidR="001F207F" w:rsidRDefault="001F207F" w:rsidP="001F207F"/>
    <w:p w14:paraId="75BF341F" w14:textId="020F922A" w:rsidR="001F207F" w:rsidRDefault="001F207F" w:rsidP="001F207F">
      <w:r>
        <w:t xml:space="preserve">During the three-month and </w:t>
      </w:r>
      <w:r w:rsidR="00E646DC">
        <w:t>nine</w:t>
      </w:r>
      <w:r>
        <w:t xml:space="preserve">-month periods ended </w:t>
      </w:r>
      <w:r w:rsidR="00E646DC">
        <w:t>September</w:t>
      </w:r>
      <w:r>
        <w:t xml:space="preserve"> 30, 2020, we recorded $</w:t>
      </w:r>
      <w:r w:rsidR="00E646DC">
        <w:t>184,127</w:t>
      </w:r>
      <w:r>
        <w:t xml:space="preserve"> and $</w:t>
      </w:r>
      <w:r w:rsidR="00E646DC">
        <w:t>385,193</w:t>
      </w:r>
      <w:r>
        <w:t>, respectively, of revenues associated with research collaboration agreements with third parties, as compared to $</w:t>
      </w:r>
      <w:r w:rsidR="00E646DC">
        <w:t>118,44</w:t>
      </w:r>
      <w:r w:rsidR="002D42AA">
        <w:t>4</w:t>
      </w:r>
      <w:r>
        <w:t xml:space="preserve"> and $</w:t>
      </w:r>
      <w:r w:rsidR="00E646DC">
        <w:t>153,360</w:t>
      </w:r>
      <w:r>
        <w:t>, respectively, for the comparable periods of 2019.</w:t>
      </w:r>
    </w:p>
    <w:p w14:paraId="6B96973D" w14:textId="637E9BBD" w:rsidR="001F207F" w:rsidRDefault="001F207F" w:rsidP="000A55AE"/>
    <w:p w14:paraId="0B298AA3" w14:textId="48D5EFBC" w:rsidR="00FF69AE" w:rsidRPr="00FF69AE" w:rsidRDefault="00FF69AE" w:rsidP="000A55AE">
      <w:pPr>
        <w:rPr>
          <w:b/>
          <w:bCs/>
        </w:rPr>
      </w:pPr>
      <w:r w:rsidRPr="00FF69AE">
        <w:rPr>
          <w:b/>
          <w:bCs/>
        </w:rPr>
        <w:t>13.</w:t>
      </w:r>
      <w:r w:rsidRPr="00FF69AE">
        <w:rPr>
          <w:b/>
          <w:bCs/>
        </w:rPr>
        <w:tab/>
        <w:t>Subsequent Events</w:t>
      </w:r>
    </w:p>
    <w:p w14:paraId="61A39249" w14:textId="6D88D8AB" w:rsidR="00FF69AE" w:rsidRDefault="00FF69AE" w:rsidP="000A55AE"/>
    <w:p w14:paraId="35ECFC14" w14:textId="08F687CD" w:rsidR="000B66B5" w:rsidRDefault="00EB11F5" w:rsidP="000A55AE">
      <w:r>
        <w:t>During October 2020, holders of our Pre-Funded Warrants exercised 250,000 of such warrants, resulting in the issuance of 250,000 shares of our common stock for an aggregate exercise price of $2,500.</w:t>
      </w:r>
    </w:p>
    <w:p w14:paraId="1732BC02" w14:textId="77777777" w:rsidR="000B66B5" w:rsidRDefault="000B66B5" w:rsidP="000A55AE"/>
    <w:p w14:paraId="52DAA18C" w14:textId="77777777" w:rsidR="001F207F" w:rsidRDefault="001F207F">
      <w:pPr>
        <w:rPr>
          <w:i/>
        </w:rPr>
      </w:pPr>
    </w:p>
    <w:p w14:paraId="6E1EAA53" w14:textId="77777777" w:rsidR="00A76F92" w:rsidRDefault="00A76F92">
      <w:pPr>
        <w:rPr>
          <w:b/>
        </w:rPr>
      </w:pPr>
      <w:r>
        <w:br w:type="page"/>
      </w:r>
    </w:p>
    <w:p w14:paraId="511152B0" w14:textId="2757CB4A" w:rsidR="00BD6BBE" w:rsidRPr="001C6303" w:rsidRDefault="0054260E" w:rsidP="000A55AE">
      <w:pPr>
        <w:pStyle w:val="Heading2"/>
        <w:numPr>
          <w:ilvl w:val="0"/>
          <w:numId w:val="0"/>
        </w:numPr>
        <w:tabs>
          <w:tab w:val="left" w:pos="1080"/>
        </w:tabs>
        <w:spacing w:after="0"/>
      </w:pPr>
      <w:r w:rsidRPr="001C6303">
        <w:rPr>
          <w:u w:val="none"/>
        </w:rPr>
        <w:lastRenderedPageBreak/>
        <w:t>Item 2</w:t>
      </w:r>
      <w:r w:rsidRPr="001C6303">
        <w:rPr>
          <w:u w:val="none"/>
        </w:rPr>
        <w:tab/>
      </w:r>
      <w:r w:rsidR="00BD6BBE" w:rsidRPr="001C6303">
        <w:t>Management</w:t>
      </w:r>
      <w:r w:rsidR="00B44A4C" w:rsidRPr="001C6303">
        <w:t>’</w:t>
      </w:r>
      <w:r w:rsidR="00BD6BBE" w:rsidRPr="001C6303">
        <w:t xml:space="preserve">s Discussion and Analysis of Financial Condition </w:t>
      </w:r>
      <w:r w:rsidR="00C87AEF">
        <w:t>a</w:t>
      </w:r>
      <w:r w:rsidR="00BD6BBE" w:rsidRPr="001C6303">
        <w:t>nd Results of Operations</w:t>
      </w:r>
      <w:bookmarkEnd w:id="19"/>
    </w:p>
    <w:p w14:paraId="10D16227" w14:textId="77777777" w:rsidR="000A55AE" w:rsidRDefault="000A55AE" w:rsidP="000A55AE">
      <w:pPr>
        <w:pStyle w:val="Subtitle"/>
        <w:spacing w:after="0"/>
      </w:pPr>
    </w:p>
    <w:p w14:paraId="209E002F" w14:textId="072049DA" w:rsidR="00BD6BBE" w:rsidRPr="001C6303" w:rsidRDefault="007F5D4D" w:rsidP="000A55AE">
      <w:pPr>
        <w:pStyle w:val="Subtitle"/>
        <w:spacing w:after="0"/>
      </w:pPr>
      <w:r w:rsidRPr="001C6303">
        <w:t>FORWARD</w:t>
      </w:r>
      <w:r w:rsidR="00613F1F">
        <w:t>-</w:t>
      </w:r>
      <w:r w:rsidRPr="001C6303">
        <w:t>LOOKING STATEMENTS</w:t>
      </w:r>
    </w:p>
    <w:p w14:paraId="1C7FD75F" w14:textId="77777777" w:rsidR="000A55AE" w:rsidRDefault="000A55AE" w:rsidP="000A55AE">
      <w:pPr>
        <w:pStyle w:val="BodyItalic"/>
        <w:spacing w:after="0"/>
      </w:pPr>
    </w:p>
    <w:p w14:paraId="6879CCA2" w14:textId="5C01340B" w:rsidR="005A1716" w:rsidRPr="001C6303" w:rsidRDefault="00BD6BBE" w:rsidP="000A55AE">
      <w:pPr>
        <w:pStyle w:val="BodyItalic"/>
        <w:spacing w:after="0"/>
      </w:pPr>
      <w:r w:rsidRPr="001C6303">
        <w:t>In addition to historical information, the informat</w:t>
      </w:r>
      <w:r w:rsidR="00702986" w:rsidRPr="001C6303">
        <w:t>ion included in this Form 10-Q</w:t>
      </w:r>
      <w:r w:rsidRPr="001C6303">
        <w:t xml:space="preserve"> contains forward-looking statements</w:t>
      </w:r>
      <w:r w:rsidR="005A1716" w:rsidRPr="001C6303">
        <w:t>.</w:t>
      </w:r>
      <w:r w:rsidRPr="001C6303">
        <w:t xml:space="preserve">  Forward-looking statements involve numerous risks and uncertainties</w:t>
      </w:r>
      <w:r w:rsidR="00B95DE7">
        <w:t xml:space="preserve">, including but not limited to the risk factors set forth under the heading “Risk Factors” in </w:t>
      </w:r>
      <w:r w:rsidR="00DE5AC8">
        <w:t>Item 1A</w:t>
      </w:r>
      <w:r w:rsidR="00B95DE7">
        <w:t>,</w:t>
      </w:r>
      <w:r w:rsidRPr="001C6303">
        <w:t xml:space="preserve"> and should not be relied upon as predictions of future events. Certain such forward-looking statements can be identified by the use of forward-looking terminology such as </w:t>
      </w:r>
      <w:r w:rsidR="00B44A4C" w:rsidRPr="001C6303">
        <w:t>‘‘</w:t>
      </w:r>
      <w:r w:rsidRPr="001C6303">
        <w:t>believes,</w:t>
      </w:r>
      <w:r w:rsidR="00B44A4C" w:rsidRPr="001C6303">
        <w:t>’’</w:t>
      </w:r>
      <w:r w:rsidRPr="001C6303">
        <w:t xml:space="preserve"> </w:t>
      </w:r>
      <w:r w:rsidR="00B44A4C" w:rsidRPr="001C6303">
        <w:t>‘‘</w:t>
      </w:r>
      <w:r w:rsidRPr="001C6303">
        <w:t>expects,</w:t>
      </w:r>
      <w:r w:rsidR="00B44A4C" w:rsidRPr="001C6303">
        <w:t>’’</w:t>
      </w:r>
      <w:r w:rsidRPr="001C6303">
        <w:t xml:space="preserve"> </w:t>
      </w:r>
      <w:r w:rsidR="00B44A4C" w:rsidRPr="001C6303">
        <w:t>‘‘</w:t>
      </w:r>
      <w:r w:rsidRPr="001C6303">
        <w:t>may,</w:t>
      </w:r>
      <w:r w:rsidR="00B44A4C" w:rsidRPr="001C6303">
        <w:t>’’</w:t>
      </w:r>
      <w:r w:rsidRPr="001C6303">
        <w:t xml:space="preserve"> </w:t>
      </w:r>
      <w:r w:rsidR="00B44A4C" w:rsidRPr="001C6303">
        <w:t>‘‘</w:t>
      </w:r>
      <w:r w:rsidRPr="001C6303">
        <w:t>will,</w:t>
      </w:r>
      <w:r w:rsidR="00B44A4C" w:rsidRPr="001C6303">
        <w:t>’’</w:t>
      </w:r>
      <w:r w:rsidRPr="001C6303">
        <w:t xml:space="preserve"> </w:t>
      </w:r>
      <w:r w:rsidR="00B44A4C" w:rsidRPr="001C6303">
        <w:t>‘‘</w:t>
      </w:r>
      <w:r w:rsidRPr="001C6303">
        <w:t>should,</w:t>
      </w:r>
      <w:r w:rsidR="00B44A4C" w:rsidRPr="001C6303">
        <w:t>’’</w:t>
      </w:r>
      <w:r w:rsidRPr="001C6303">
        <w:t xml:space="preserve"> </w:t>
      </w:r>
      <w:r w:rsidR="00B44A4C" w:rsidRPr="001C6303">
        <w:t>‘‘</w:t>
      </w:r>
      <w:r w:rsidRPr="001C6303">
        <w:t>seeks,</w:t>
      </w:r>
      <w:r w:rsidR="00B44A4C" w:rsidRPr="001C6303">
        <w:t>’’</w:t>
      </w:r>
      <w:r w:rsidRPr="001C6303">
        <w:t xml:space="preserve"> </w:t>
      </w:r>
      <w:r w:rsidR="00B44A4C" w:rsidRPr="001C6303">
        <w:t>‘‘</w:t>
      </w:r>
      <w:r w:rsidRPr="001C6303">
        <w:t>approximately,</w:t>
      </w:r>
      <w:r w:rsidR="00B44A4C" w:rsidRPr="001C6303">
        <w:t>”</w:t>
      </w:r>
      <w:r w:rsidRPr="001C6303">
        <w:t xml:space="preserve"> </w:t>
      </w:r>
      <w:r w:rsidR="00B44A4C" w:rsidRPr="001C6303">
        <w:t>‘‘</w:t>
      </w:r>
      <w:r w:rsidRPr="001C6303">
        <w:t>intends,</w:t>
      </w:r>
      <w:r w:rsidR="00B44A4C" w:rsidRPr="001C6303">
        <w:t>’’</w:t>
      </w:r>
      <w:r w:rsidRPr="001C6303">
        <w:t xml:space="preserve"> </w:t>
      </w:r>
      <w:r w:rsidR="00B44A4C" w:rsidRPr="001C6303">
        <w:t>‘‘</w:t>
      </w:r>
      <w:r w:rsidRPr="001C6303">
        <w:t>plans,</w:t>
      </w:r>
      <w:r w:rsidR="00B44A4C" w:rsidRPr="001C6303">
        <w:t>’’</w:t>
      </w:r>
      <w:r w:rsidRPr="001C6303">
        <w:t xml:space="preserve"> </w:t>
      </w:r>
      <w:r w:rsidR="00B44A4C" w:rsidRPr="001C6303">
        <w:t>‘‘</w:t>
      </w:r>
      <w:r w:rsidRPr="001C6303">
        <w:t>pro forma,</w:t>
      </w:r>
      <w:r w:rsidR="00B44A4C" w:rsidRPr="001C6303">
        <w:t>’’</w:t>
      </w:r>
      <w:r w:rsidRPr="001C6303">
        <w:t xml:space="preserve"> </w:t>
      </w:r>
      <w:r w:rsidR="00B44A4C" w:rsidRPr="001C6303">
        <w:t>‘‘</w:t>
      </w:r>
      <w:r w:rsidRPr="001C6303">
        <w:t>estimates,</w:t>
      </w:r>
      <w:r w:rsidR="00B44A4C" w:rsidRPr="001C6303">
        <w:t>’’</w:t>
      </w:r>
      <w:r w:rsidRPr="001C6303">
        <w:t xml:space="preserve"> or </w:t>
      </w:r>
      <w:r w:rsidR="00B44A4C" w:rsidRPr="001C6303">
        <w:t>‘‘</w:t>
      </w:r>
      <w:r w:rsidRPr="001C6303">
        <w:t>anticipates</w:t>
      </w:r>
      <w:r w:rsidR="00B44A4C" w:rsidRPr="001C6303">
        <w:t>’’</w:t>
      </w:r>
      <w:r w:rsidRPr="001C6303">
        <w:t xml:space="preserve"> or other variations thereof or comparable terminology, or by discussions of strategy, plans</w:t>
      </w:r>
      <w:r w:rsidR="00D068B8">
        <w:t>,</w:t>
      </w:r>
      <w:r w:rsidRPr="001C6303">
        <w:t xml:space="preserve"> or intentions. Such forward-looking statements are necessarily dependent on assumptions, data</w:t>
      </w:r>
      <w:r w:rsidR="00D068B8">
        <w:t>,</w:t>
      </w:r>
      <w:r w:rsidRPr="001C6303">
        <w:t xml:space="preserve"> or methods that may be incorrect or imprecise and may be incapable of being realized. The following factors, among others, could cause actual results and future events to differ materially from those set forth or contemplated in the forward-looking statements: </w:t>
      </w:r>
    </w:p>
    <w:p w14:paraId="23AC6095" w14:textId="77777777" w:rsidR="005A1716" w:rsidRPr="001C6303" w:rsidRDefault="005A1716" w:rsidP="000A55AE">
      <w:pPr>
        <w:pStyle w:val="BodyItalic"/>
        <w:numPr>
          <w:ilvl w:val="0"/>
          <w:numId w:val="4"/>
        </w:numPr>
        <w:spacing w:after="0"/>
        <w:ind w:left="360"/>
      </w:pPr>
      <w:r w:rsidRPr="001C6303">
        <w:t xml:space="preserve">whether we can raise additional capital as and when we need </w:t>
      </w:r>
      <w:proofErr w:type="gramStart"/>
      <w:r w:rsidRPr="001C6303">
        <w:t>it;</w:t>
      </w:r>
      <w:proofErr w:type="gramEnd"/>
    </w:p>
    <w:p w14:paraId="27020607" w14:textId="77777777" w:rsidR="005A1716" w:rsidRPr="001C6303" w:rsidRDefault="005A1716" w:rsidP="000A55AE">
      <w:pPr>
        <w:pStyle w:val="BodyItalic"/>
        <w:numPr>
          <w:ilvl w:val="0"/>
          <w:numId w:val="4"/>
        </w:numPr>
        <w:spacing w:after="0"/>
        <w:ind w:left="360"/>
      </w:pPr>
      <w:r w:rsidRPr="001C6303">
        <w:t xml:space="preserve">whether we are successful in developing our </w:t>
      </w:r>
      <w:proofErr w:type="gramStart"/>
      <w:r w:rsidR="00BD6BBE" w:rsidRPr="001C6303">
        <w:t>product</w:t>
      </w:r>
      <w:r w:rsidR="00B9332C" w:rsidRPr="001C6303">
        <w:t>s</w:t>
      </w:r>
      <w:r w:rsidRPr="001C6303">
        <w:t>;</w:t>
      </w:r>
      <w:proofErr w:type="gramEnd"/>
    </w:p>
    <w:p w14:paraId="13AE027A" w14:textId="77777777" w:rsidR="005A1716" w:rsidRPr="001C6303" w:rsidRDefault="005A1716" w:rsidP="000A55AE">
      <w:pPr>
        <w:pStyle w:val="BodyItalic"/>
        <w:numPr>
          <w:ilvl w:val="0"/>
          <w:numId w:val="4"/>
        </w:numPr>
        <w:spacing w:after="0"/>
        <w:ind w:left="360"/>
      </w:pPr>
      <w:r w:rsidRPr="001C6303">
        <w:t>whether we are able</w:t>
      </w:r>
      <w:r w:rsidR="00BD6BBE" w:rsidRPr="001C6303">
        <w:t xml:space="preserve"> to obtain regulatory approvals in the United States and other countries</w:t>
      </w:r>
      <w:r w:rsidRPr="001C6303">
        <w:t xml:space="preserve"> for sale of our </w:t>
      </w:r>
      <w:proofErr w:type="gramStart"/>
      <w:r w:rsidRPr="001C6303">
        <w:t>product</w:t>
      </w:r>
      <w:r w:rsidR="00B9332C" w:rsidRPr="001C6303">
        <w:t>s</w:t>
      </w:r>
      <w:r w:rsidRPr="001C6303">
        <w:t>;</w:t>
      </w:r>
      <w:proofErr w:type="gramEnd"/>
    </w:p>
    <w:p w14:paraId="15A1C42F" w14:textId="77777777" w:rsidR="005A1716" w:rsidRPr="001C6303" w:rsidRDefault="005A1716" w:rsidP="000A55AE">
      <w:pPr>
        <w:pStyle w:val="BodyItalic"/>
        <w:numPr>
          <w:ilvl w:val="0"/>
          <w:numId w:val="4"/>
        </w:numPr>
        <w:spacing w:after="0"/>
        <w:ind w:left="360"/>
      </w:pPr>
      <w:r w:rsidRPr="001C6303">
        <w:t>whether we can compete successfully with others in our market</w:t>
      </w:r>
      <w:r w:rsidR="00933EC4" w:rsidRPr="001C6303">
        <w:t>; and</w:t>
      </w:r>
    </w:p>
    <w:p w14:paraId="79F00BF3" w14:textId="77777777" w:rsidR="00933EC4" w:rsidRPr="001C6303" w:rsidRDefault="00933EC4" w:rsidP="000A55AE">
      <w:pPr>
        <w:pStyle w:val="BodyItalic"/>
        <w:numPr>
          <w:ilvl w:val="0"/>
          <w:numId w:val="4"/>
        </w:numPr>
        <w:spacing w:after="0"/>
        <w:ind w:left="360"/>
      </w:pPr>
      <w:r w:rsidRPr="001C6303">
        <w:t>whether we are adversely affected in our efforts to raise cash by the volatility and disruption of local and national economic, credit and capital markets and the economy in general.</w:t>
      </w:r>
    </w:p>
    <w:p w14:paraId="1EDB1A39" w14:textId="77777777" w:rsidR="000A55AE" w:rsidRDefault="000A55AE" w:rsidP="000A55AE">
      <w:pPr>
        <w:pStyle w:val="BodyItalic"/>
        <w:spacing w:after="0"/>
      </w:pPr>
    </w:p>
    <w:p w14:paraId="0907510F" w14:textId="6F760CEF" w:rsidR="00BD6BBE" w:rsidRPr="001C6303" w:rsidRDefault="00BD6BBE" w:rsidP="000A55AE">
      <w:pPr>
        <w:pStyle w:val="BodyItalic"/>
        <w:spacing w:after="0"/>
      </w:pPr>
      <w:r w:rsidRPr="001C6303">
        <w:t>Readers are cautioned not to place undue reliance on forward-looking statements, which reflect our management</w:t>
      </w:r>
      <w:r w:rsidR="00B44A4C" w:rsidRPr="001C6303">
        <w:t>’</w:t>
      </w:r>
      <w:r w:rsidRPr="001C6303">
        <w:t xml:space="preserve">s analysis only. We assume no obligation to update forward-looking statements. </w:t>
      </w:r>
    </w:p>
    <w:p w14:paraId="7C583FCF" w14:textId="77777777" w:rsidR="000A55AE" w:rsidRDefault="000A55AE" w:rsidP="000A55AE">
      <w:pPr>
        <w:pStyle w:val="BodyTitle"/>
        <w:spacing w:after="0"/>
        <w:rPr>
          <w:b/>
          <w:u w:val="none"/>
        </w:rPr>
      </w:pPr>
    </w:p>
    <w:p w14:paraId="78BD4F96" w14:textId="5689B7AD" w:rsidR="00A840E6" w:rsidRPr="001C6303" w:rsidRDefault="00A840E6" w:rsidP="000A55AE">
      <w:pPr>
        <w:pStyle w:val="BodyTitle"/>
        <w:spacing w:after="0"/>
        <w:rPr>
          <w:b/>
          <w:u w:val="none"/>
        </w:rPr>
      </w:pPr>
      <w:r>
        <w:rPr>
          <w:b/>
          <w:u w:val="none"/>
        </w:rPr>
        <w:t>Overview</w:t>
      </w:r>
    </w:p>
    <w:p w14:paraId="0914EBAA" w14:textId="77777777" w:rsidR="0025217A" w:rsidRDefault="0025217A" w:rsidP="0025217A"/>
    <w:p w14:paraId="2BA4062F" w14:textId="5236F1B0" w:rsidR="002113C3" w:rsidRPr="00E576BB" w:rsidRDefault="0025217A" w:rsidP="002113C3">
      <w:proofErr w:type="spellStart"/>
      <w:r w:rsidRPr="0025217A">
        <w:t>GeoVax</w:t>
      </w:r>
      <w:proofErr w:type="spellEnd"/>
      <w:r w:rsidRPr="0025217A">
        <w:t xml:space="preserve"> </w:t>
      </w:r>
      <w:r w:rsidR="002113C3" w:rsidRPr="00E576BB">
        <w:t xml:space="preserve">is a clinical-stage biotechnology company developing </w:t>
      </w:r>
      <w:r w:rsidR="002113C3">
        <w:t xml:space="preserve">immunotherapies and </w:t>
      </w:r>
      <w:r w:rsidR="002113C3" w:rsidRPr="00E576BB">
        <w:t xml:space="preserve">vaccines against infectious diseases and cancers using a novel </w:t>
      </w:r>
      <w:r w:rsidR="002113C3">
        <w:t>vector vaccine platform</w:t>
      </w:r>
      <w:r w:rsidR="002113C3" w:rsidRPr="00E576BB">
        <w:t xml:space="preserve"> </w:t>
      </w:r>
      <w:r w:rsidR="002113C3">
        <w:t>(</w:t>
      </w:r>
      <w:r w:rsidR="002113C3" w:rsidRPr="00E576BB">
        <w:t>Modified Vaccinia Ankara</w:t>
      </w:r>
      <w:r w:rsidR="002113C3">
        <w:t xml:space="preserve"> (MVA)</w:t>
      </w:r>
      <w:r w:rsidR="002113C3" w:rsidRPr="00E576BB">
        <w:t xml:space="preserve"> Virus-Like Particle</w:t>
      </w:r>
      <w:r w:rsidR="002113C3">
        <w:t>, or “GV-MVA-VLP</w:t>
      </w:r>
      <w:r w:rsidR="002113C3" w:rsidRPr="002D1A5A">
        <w:rPr>
          <w:vertAlign w:val="superscript"/>
        </w:rPr>
        <w:t>TM</w:t>
      </w:r>
      <w:r w:rsidR="002113C3">
        <w:t>”)</w:t>
      </w:r>
      <w:r w:rsidR="002113C3" w:rsidRPr="00E576BB">
        <w:t xml:space="preserve">. In this platform, MVA, a large virus capable of carrying several vaccine antigens, expresses proteins that assemble into highly effective VLP immunogens in the person being vaccinated. The MVA-VLP virus replicates to high titers in approved avian cells for manufacturing but cannot productively replicate in mammalian cells. Therefore, the MVA-VLP derived vaccines </w:t>
      </w:r>
      <w:r w:rsidR="00A76F92">
        <w:t xml:space="preserve">can </w:t>
      </w:r>
      <w:r w:rsidR="002113C3" w:rsidRPr="00E576BB">
        <w:t>elicit durable immune responses in the host similar to a live attenuated virus, while providing the safety characteristics of a replication-defective vector.</w:t>
      </w:r>
    </w:p>
    <w:p w14:paraId="4E8E087F" w14:textId="77777777" w:rsidR="002113C3" w:rsidRPr="00E576BB" w:rsidRDefault="002113C3" w:rsidP="002113C3"/>
    <w:p w14:paraId="39E8DEA8" w14:textId="77777777" w:rsidR="002113C3" w:rsidRPr="00E576BB" w:rsidRDefault="002113C3" w:rsidP="002113C3">
      <w:r w:rsidRPr="00E576BB">
        <w:t>Our current development programs are focused on preventive</w:t>
      </w:r>
      <w:r>
        <w:t xml:space="preserve"> </w:t>
      </w:r>
      <w:r w:rsidRPr="00E576BB">
        <w:t>vaccines against</w:t>
      </w:r>
      <w:r>
        <w:t xml:space="preserve"> novel</w:t>
      </w:r>
      <w:r w:rsidRPr="00E576BB">
        <w:t xml:space="preserve"> coronavirus (COVID-19), Human Immunodeficiency Virus (HIV), Zika Virus, hemorrhagic fever viruses (Ebola, Sudan, Marburg, Lassa), and malaria, as well as </w:t>
      </w:r>
      <w:r>
        <w:t>immunotherapies</w:t>
      </w:r>
      <w:r w:rsidRPr="00E576BB">
        <w:t xml:space="preserve"> for </w:t>
      </w:r>
      <w:r>
        <w:t>HIV</w:t>
      </w:r>
      <w:r w:rsidRPr="00E576BB">
        <w:t xml:space="preserve"> and </w:t>
      </w:r>
      <w:r>
        <w:t xml:space="preserve">solid tumor </w:t>
      </w:r>
      <w:r w:rsidRPr="00E576BB">
        <w:t xml:space="preserve">cancers. </w:t>
      </w:r>
    </w:p>
    <w:p w14:paraId="45E020CF" w14:textId="77777777" w:rsidR="002113C3" w:rsidRPr="0025217A" w:rsidRDefault="002113C3" w:rsidP="002113C3"/>
    <w:p w14:paraId="42579165" w14:textId="77777777" w:rsidR="002113C3" w:rsidRPr="002A5063" w:rsidRDefault="002113C3" w:rsidP="002113C3">
      <w:r w:rsidRPr="002A5063">
        <w:t>Our corporate strategy is to advance, protect and exploit our differentiated vaccine</w:t>
      </w:r>
      <w:r>
        <w:t xml:space="preserve"> </w:t>
      </w:r>
      <w:r w:rsidRPr="002A5063">
        <w:t>immunotherapy platform leading to the successful development of preventive and therapeutic vaccines against infectious diseases and various cancers. With our design and development capabilities, we are progressing and validating an array of cancer and infectious disease immunotherapy and vaccine product candidates. Our goal is to advance products through to human clinical testing, and to seek partnership or licensing arrangements for achieving regulatory approval and commercialization. We also leverage third party resources through collaborations and partnerships for preclinical and clinical testing with multiple government, academic and corporate entities.</w:t>
      </w:r>
    </w:p>
    <w:p w14:paraId="14D8F573" w14:textId="77777777" w:rsidR="002113C3" w:rsidRDefault="002113C3" w:rsidP="000A55AE"/>
    <w:p w14:paraId="6F0D9798" w14:textId="2228DDFD" w:rsidR="003C73D3" w:rsidRDefault="0025217A" w:rsidP="000A55AE">
      <w:r w:rsidRPr="0025217A">
        <w:t>We have not generated any revenues from the sale of any such products, and we do not expect to generate any such revenues for at least the next several years. Our product candidates will require significant additional research and development efforts, including extensive preclinical and clinical testing. All product candidates that we advance to clinical testing will require regulatory approval prior to commercial use and will require significant costs for commercialization. We may not be successful in our research and development efforts, and we may never generate sufficient product revenue to be profitable.</w:t>
      </w:r>
    </w:p>
    <w:p w14:paraId="4A9F38FB" w14:textId="77777777" w:rsidR="000A55AE" w:rsidRPr="003C73D3" w:rsidRDefault="000A55AE" w:rsidP="000A55AE"/>
    <w:p w14:paraId="7020D5CF" w14:textId="77777777" w:rsidR="00385703" w:rsidRDefault="00385703" w:rsidP="000A55AE">
      <w:pPr>
        <w:ind w:left="132"/>
        <w:rPr>
          <w:color w:val="000000"/>
          <w:sz w:val="2"/>
          <w:szCs w:val="2"/>
        </w:rPr>
      </w:pPr>
      <w:r>
        <w:rPr>
          <w:color w:val="000000"/>
          <w:sz w:val="2"/>
          <w:szCs w:val="2"/>
        </w:rPr>
        <w:t> </w:t>
      </w:r>
    </w:p>
    <w:p w14:paraId="36B76BCC" w14:textId="77777777" w:rsidR="00A840E6" w:rsidRPr="001C6303" w:rsidRDefault="00A840E6" w:rsidP="000A55AE">
      <w:pPr>
        <w:pStyle w:val="BodyTitle"/>
        <w:spacing w:after="0"/>
        <w:rPr>
          <w:b/>
          <w:u w:val="none"/>
        </w:rPr>
      </w:pPr>
      <w:r>
        <w:rPr>
          <w:b/>
          <w:u w:val="none"/>
        </w:rPr>
        <w:t>Critical Accounting Policies and Estimates</w:t>
      </w:r>
    </w:p>
    <w:p w14:paraId="64C41239" w14:textId="77777777" w:rsidR="000A55AE" w:rsidRDefault="000A55AE" w:rsidP="000A55AE"/>
    <w:p w14:paraId="0C315897" w14:textId="77777777" w:rsidR="0025217A" w:rsidRPr="0025217A" w:rsidRDefault="0025217A" w:rsidP="0025217A">
      <w:r w:rsidRPr="0025217A">
        <w:t xml:space="preserve">This discussion and analysis of our financial condition and results of operations is based on our consolidated financial statements, which have been prepared in accordance with accounting principles generally accepted in the United States. The preparation of these financial statements requires management to make estimates and judgments that affect the reported amounts of assets, liabilities, revenues and expenses and related disclosure of contingent assets and liabilities. On an </w:t>
      </w:r>
      <w:r w:rsidRPr="0025217A">
        <w:lastRenderedPageBreak/>
        <w:t>ongoing basis, management evaluates its estimates and adjusts the estimates as necessary. We base our estimates on historical experience and on various other assumptions that are believed to be reasonable under the circumstances, the results of which form the basis for making judgments about the carrying values of assets and liabilities that are not readily apparent from other sources. Actual results may differ materially from these estimates under different assumptions or conditions.</w:t>
      </w:r>
    </w:p>
    <w:p w14:paraId="6C9F1B28" w14:textId="77777777" w:rsidR="000A55AE" w:rsidRPr="001C6303" w:rsidRDefault="000A55AE" w:rsidP="000A55AE"/>
    <w:p w14:paraId="4855563E" w14:textId="24A80E60" w:rsidR="004A028C" w:rsidRDefault="004A028C" w:rsidP="000A55AE">
      <w:r w:rsidRPr="004A028C">
        <w:t>For a description of critical accounting policies that affect our significant judgments and estimates used in the preparation of our financial statements, refer to Item 7 in Management’s Discussion and Analysis of Financial Condition and Results of Operations and Note 2 to our Consolidated Financial Statements contained in our Annual Report</w:t>
      </w:r>
      <w:r>
        <w:t xml:space="preserve"> on Form 10-K for the year ended December 31, 201</w:t>
      </w:r>
      <w:r w:rsidR="00925E4B">
        <w:t>9</w:t>
      </w:r>
      <w:r w:rsidRPr="004A028C">
        <w:t xml:space="preserve">. </w:t>
      </w:r>
      <w:r>
        <w:t>T</w:t>
      </w:r>
      <w:r w:rsidRPr="004A028C">
        <w:t>here have been no significant changes to our critical accounting policies from those disclosed in our 201</w:t>
      </w:r>
      <w:r w:rsidR="00925E4B">
        <w:t>9</w:t>
      </w:r>
      <w:r w:rsidRPr="004A028C">
        <w:t xml:space="preserve"> Annual Report</w:t>
      </w:r>
      <w:r>
        <w:t>.</w:t>
      </w:r>
    </w:p>
    <w:p w14:paraId="26D8200B" w14:textId="77777777" w:rsidR="000A55AE" w:rsidRDefault="000A55AE" w:rsidP="000A55AE">
      <w:pPr>
        <w:pStyle w:val="BodyTitle"/>
        <w:spacing w:after="0"/>
        <w:rPr>
          <w:b/>
          <w:u w:val="none"/>
        </w:rPr>
      </w:pPr>
    </w:p>
    <w:p w14:paraId="611126D7" w14:textId="2EE1C891" w:rsidR="004A028C" w:rsidRPr="001C6303" w:rsidRDefault="004A028C" w:rsidP="000A55AE">
      <w:pPr>
        <w:pStyle w:val="BodyTitle"/>
        <w:spacing w:after="0"/>
        <w:rPr>
          <w:b/>
          <w:u w:val="none"/>
        </w:rPr>
      </w:pPr>
      <w:r>
        <w:rPr>
          <w:b/>
          <w:u w:val="none"/>
        </w:rPr>
        <w:t>Recent Accounting Pronouncements</w:t>
      </w:r>
    </w:p>
    <w:p w14:paraId="04405611" w14:textId="77777777" w:rsidR="000A55AE" w:rsidRDefault="000A55AE" w:rsidP="000A55AE"/>
    <w:p w14:paraId="2694DDD8" w14:textId="1B72538E" w:rsidR="004A028C" w:rsidRDefault="004A028C" w:rsidP="000A55AE">
      <w:r w:rsidRPr="004A028C">
        <w:t>Information regarding recent accounting pronouncements is contained in Note </w:t>
      </w:r>
      <w:r w:rsidR="00F63074">
        <w:t>3</w:t>
      </w:r>
      <w:r w:rsidRPr="004A028C">
        <w:t xml:space="preserve"> to the </w:t>
      </w:r>
      <w:r w:rsidR="0025217A">
        <w:t>c</w:t>
      </w:r>
      <w:r w:rsidRPr="004A028C">
        <w:t xml:space="preserve">ondensed </w:t>
      </w:r>
      <w:r w:rsidR="0025217A">
        <w:t>c</w:t>
      </w:r>
      <w:r w:rsidRPr="004A028C">
        <w:t xml:space="preserve">onsolidated </w:t>
      </w:r>
      <w:r w:rsidR="0025217A">
        <w:t>f</w:t>
      </w:r>
      <w:r w:rsidRPr="004A028C">
        <w:t xml:space="preserve">inancial </w:t>
      </w:r>
      <w:r w:rsidR="0025217A">
        <w:t>s</w:t>
      </w:r>
      <w:r w:rsidRPr="004A028C">
        <w:t>tatements included in this Quarterly Report</w:t>
      </w:r>
      <w:r w:rsidR="00F63074">
        <w:t>.</w:t>
      </w:r>
    </w:p>
    <w:p w14:paraId="32F7223F" w14:textId="77777777" w:rsidR="000A55AE" w:rsidRDefault="000A55AE" w:rsidP="000A55AE">
      <w:pPr>
        <w:pStyle w:val="BodyTitle"/>
        <w:spacing w:after="0"/>
        <w:rPr>
          <w:b/>
          <w:u w:val="none"/>
        </w:rPr>
      </w:pPr>
    </w:p>
    <w:p w14:paraId="4DC86191" w14:textId="33327D21" w:rsidR="00A420E8" w:rsidRPr="001C6303" w:rsidRDefault="00A420E8" w:rsidP="000A55AE">
      <w:pPr>
        <w:pStyle w:val="BodyTitle"/>
        <w:spacing w:after="0"/>
        <w:rPr>
          <w:b/>
          <w:u w:val="none"/>
        </w:rPr>
      </w:pPr>
      <w:r w:rsidRPr="001C6303">
        <w:rPr>
          <w:b/>
          <w:u w:val="none"/>
        </w:rPr>
        <w:t>Liquidity and Capital Resources</w:t>
      </w:r>
    </w:p>
    <w:p w14:paraId="15E2F672" w14:textId="77777777" w:rsidR="000A55AE" w:rsidRDefault="000A55AE" w:rsidP="000A55AE"/>
    <w:p w14:paraId="604FE554" w14:textId="491E3BA8" w:rsidR="00925E4B" w:rsidRDefault="00925E4B" w:rsidP="00925E4B">
      <w:r>
        <w:t>O</w:t>
      </w:r>
      <w:r w:rsidRPr="00612B10">
        <w:t xml:space="preserve">ur </w:t>
      </w:r>
      <w:r>
        <w:t>principal</w:t>
      </w:r>
      <w:r w:rsidRPr="00612B10">
        <w:t xml:space="preserve"> uses of cash </w:t>
      </w:r>
      <w:r>
        <w:t>are</w:t>
      </w:r>
      <w:r w:rsidRPr="00612B10">
        <w:t xml:space="preserve"> to finance our resear</w:t>
      </w:r>
      <w:r>
        <w:t xml:space="preserve">ch and development activities. </w:t>
      </w:r>
      <w:r w:rsidRPr="00612B10">
        <w:t>Since inception, we have funded these activities primarily from government grants and clinical trial assistance, and from sales of our equity securities.</w:t>
      </w:r>
      <w:r>
        <w:t xml:space="preserve"> </w:t>
      </w:r>
      <w:proofErr w:type="gramStart"/>
      <w:r w:rsidRPr="00612B10">
        <w:t>At</w:t>
      </w:r>
      <w:proofErr w:type="gramEnd"/>
      <w:r w:rsidRPr="00612B10">
        <w:t xml:space="preserve"> </w:t>
      </w:r>
      <w:r w:rsidR="002113C3">
        <w:t>September</w:t>
      </w:r>
      <w:r w:rsidR="00271E59">
        <w:t> </w:t>
      </w:r>
      <w:r>
        <w:t>3</w:t>
      </w:r>
      <w:r w:rsidR="001F207F">
        <w:t>0</w:t>
      </w:r>
      <w:r>
        <w:t>, 2020</w:t>
      </w:r>
      <w:r w:rsidRPr="00612B10">
        <w:t>, we had cash and cash equivalents of $</w:t>
      </w:r>
      <w:r w:rsidR="002113C3">
        <w:t>11,580,594</w:t>
      </w:r>
      <w:r w:rsidRPr="00612B10">
        <w:t xml:space="preserve"> and total assets of $</w:t>
      </w:r>
      <w:r w:rsidR="002113C3">
        <w:t>11,755,</w:t>
      </w:r>
      <w:r w:rsidR="00EB5262">
        <w:t>897</w:t>
      </w:r>
      <w:r w:rsidRPr="00612B10">
        <w:t>, as compared to $</w:t>
      </w:r>
      <w:r>
        <w:t>283,341</w:t>
      </w:r>
      <w:r w:rsidRPr="00612B10">
        <w:t xml:space="preserve"> and $</w:t>
      </w:r>
      <w:r>
        <w:t>468,880</w:t>
      </w:r>
      <w:r w:rsidRPr="00612B10">
        <w:t xml:space="preserve">, respectively, at </w:t>
      </w:r>
      <w:r>
        <w:t>December 31, 2019</w:t>
      </w:r>
      <w:r w:rsidRPr="00612B10">
        <w:t xml:space="preserve">. </w:t>
      </w:r>
      <w:proofErr w:type="gramStart"/>
      <w:r>
        <w:t>At</w:t>
      </w:r>
      <w:proofErr w:type="gramEnd"/>
      <w:r>
        <w:t xml:space="preserve"> </w:t>
      </w:r>
      <w:r w:rsidR="00EB5262">
        <w:t>September</w:t>
      </w:r>
      <w:r>
        <w:t xml:space="preserve"> 3</w:t>
      </w:r>
      <w:r w:rsidR="001F207F">
        <w:t>0</w:t>
      </w:r>
      <w:r>
        <w:t xml:space="preserve">, 2020, we had </w:t>
      </w:r>
      <w:r w:rsidR="00EB5262">
        <w:t xml:space="preserve">positive </w:t>
      </w:r>
      <w:r>
        <w:t>w</w:t>
      </w:r>
      <w:r w:rsidRPr="00612B10">
        <w:t xml:space="preserve">orking capital </w:t>
      </w:r>
      <w:r w:rsidRPr="00271E59">
        <w:t>of $</w:t>
      </w:r>
      <w:r w:rsidR="00D3101C">
        <w:t>1</w:t>
      </w:r>
      <w:r w:rsidR="00EB5262">
        <w:t>0,811,147</w:t>
      </w:r>
      <w:r w:rsidRPr="00271E59">
        <w:t>, compared to</w:t>
      </w:r>
      <w:r w:rsidR="00EB5262">
        <w:t xml:space="preserve"> a working capital deficit of</w:t>
      </w:r>
      <w:r w:rsidRPr="00271E59">
        <w:t xml:space="preserve"> $1,568,929 at December 31, 2019.</w:t>
      </w:r>
    </w:p>
    <w:p w14:paraId="741DAFBD" w14:textId="77777777" w:rsidR="00925E4B" w:rsidRDefault="00925E4B" w:rsidP="00925E4B"/>
    <w:p w14:paraId="31EBD8E7" w14:textId="50B33858" w:rsidR="00925E4B" w:rsidRPr="007A4B96" w:rsidRDefault="00925E4B" w:rsidP="00925E4B">
      <w:r w:rsidRPr="00612B10">
        <w:t>Net cash used in operating activities was</w:t>
      </w:r>
      <w:r>
        <w:t xml:space="preserve"> </w:t>
      </w:r>
      <w:r w:rsidRPr="00612B10">
        <w:t>$</w:t>
      </w:r>
      <w:r w:rsidR="0025712E">
        <w:t>1,208,619</w:t>
      </w:r>
      <w:r>
        <w:t xml:space="preserve"> </w:t>
      </w:r>
      <w:r w:rsidRPr="00612B10">
        <w:t xml:space="preserve">and </w:t>
      </w:r>
      <w:r>
        <w:t>$</w:t>
      </w:r>
      <w:r w:rsidR="0025712E">
        <w:t>1,117,737</w:t>
      </w:r>
      <w:r>
        <w:t xml:space="preserve"> </w:t>
      </w:r>
      <w:r w:rsidRPr="00612B10">
        <w:t xml:space="preserve">for the </w:t>
      </w:r>
      <w:r w:rsidR="0025712E">
        <w:t>nine</w:t>
      </w:r>
      <w:r>
        <w:t>-month periods</w:t>
      </w:r>
      <w:r w:rsidRPr="00612B10">
        <w:t xml:space="preserve"> ended </w:t>
      </w:r>
      <w:r w:rsidR="0025712E">
        <w:t>September</w:t>
      </w:r>
      <w:r>
        <w:t> 3</w:t>
      </w:r>
      <w:r w:rsidR="001F207F">
        <w:t>0</w:t>
      </w:r>
      <w:r>
        <w:t>, 2020 and 2019</w:t>
      </w:r>
      <w:r w:rsidRPr="00612B10">
        <w:t>, respectively.</w:t>
      </w:r>
      <w:r>
        <w:t xml:space="preserve"> Generally, t</w:t>
      </w:r>
      <w:r w:rsidRPr="00612B10">
        <w:t>he variances between periods are due to fluctuations in our net losses, offset by non-cash charges such as depreciation and stock-based compensation expense, and by net changes in our assets and liabilities. Our net losses generally fluctuate based on expenditures for our research activities, partially offset by government grant revenues.</w:t>
      </w:r>
      <w:r>
        <w:t xml:space="preserve"> </w:t>
      </w:r>
      <w:r w:rsidRPr="007A4B96">
        <w:t xml:space="preserve">As of </w:t>
      </w:r>
      <w:r w:rsidR="0025712E">
        <w:t>September</w:t>
      </w:r>
      <w:r w:rsidRPr="007A4B96">
        <w:t xml:space="preserve"> 3</w:t>
      </w:r>
      <w:r w:rsidR="001F207F">
        <w:t>0</w:t>
      </w:r>
      <w:r w:rsidRPr="007A4B96">
        <w:t>, 20</w:t>
      </w:r>
      <w:r w:rsidR="00D503C2">
        <w:t>20</w:t>
      </w:r>
      <w:r w:rsidRPr="007A4B96">
        <w:t xml:space="preserve">, there </w:t>
      </w:r>
      <w:r w:rsidR="00453D31">
        <w:t>was</w:t>
      </w:r>
      <w:r>
        <w:t xml:space="preserve"> $</w:t>
      </w:r>
      <w:r w:rsidR="0025712E">
        <w:t xml:space="preserve">417,121 </w:t>
      </w:r>
      <w:r w:rsidRPr="007A4B96">
        <w:t xml:space="preserve">in approved grant funds available for use </w:t>
      </w:r>
      <w:r w:rsidR="001F207F">
        <w:t>through September 2021</w:t>
      </w:r>
      <w:r w:rsidRPr="007A4B96">
        <w:t>.</w:t>
      </w:r>
      <w:r w:rsidRPr="007A4B96">
        <w:rPr>
          <w:rFonts w:ascii="CG Times (WN)" w:hAnsi="CG Times (WN)"/>
        </w:rPr>
        <w:t xml:space="preserve"> </w:t>
      </w:r>
      <w:r w:rsidRPr="000504C2">
        <w:rPr>
          <w:rFonts w:ascii="CG Times (WN)" w:hAnsi="CG Times (WN)"/>
        </w:rPr>
        <w:t>Of th</w:t>
      </w:r>
      <w:r w:rsidR="000504C2" w:rsidRPr="000504C2">
        <w:rPr>
          <w:rFonts w:ascii="CG Times (WN)" w:hAnsi="CG Times (WN)"/>
        </w:rPr>
        <w:t>ese</w:t>
      </w:r>
      <w:r w:rsidRPr="007A4B96">
        <w:rPr>
          <w:rFonts w:ascii="CG Times (WN)" w:hAnsi="CG Times (WN)"/>
        </w:rPr>
        <w:t xml:space="preserve"> amount</w:t>
      </w:r>
      <w:r w:rsidR="000504C2">
        <w:rPr>
          <w:rFonts w:ascii="CG Times (WN)" w:hAnsi="CG Times (WN)"/>
        </w:rPr>
        <w:t>s</w:t>
      </w:r>
      <w:r w:rsidRPr="007A4B96">
        <w:rPr>
          <w:rFonts w:ascii="CG Times (WN)" w:hAnsi="CG Times (WN)"/>
        </w:rPr>
        <w:t>, we expect that</w:t>
      </w:r>
      <w:r>
        <w:rPr>
          <w:rFonts w:ascii="CG Times (WN)" w:hAnsi="CG Times (WN)"/>
        </w:rPr>
        <w:t xml:space="preserve"> </w:t>
      </w:r>
      <w:r w:rsidR="004C4EDD">
        <w:rPr>
          <w:rFonts w:ascii="CG Times (WN)" w:hAnsi="CG Times (WN)"/>
        </w:rPr>
        <w:t xml:space="preserve">approximately </w:t>
      </w:r>
      <w:r>
        <w:rPr>
          <w:rFonts w:ascii="CG Times (WN)" w:hAnsi="CG Times (WN)"/>
        </w:rPr>
        <w:t>$</w:t>
      </w:r>
      <w:r w:rsidR="0025712E">
        <w:rPr>
          <w:rFonts w:ascii="CG Times (WN)" w:hAnsi="CG Times (WN)"/>
        </w:rPr>
        <w:t xml:space="preserve">290,500 </w:t>
      </w:r>
      <w:r w:rsidRPr="007A4B96">
        <w:rPr>
          <w:rFonts w:ascii="CG Times (WN)" w:hAnsi="CG Times (WN)"/>
        </w:rPr>
        <w:t xml:space="preserve">will be used by us to reimburse third parties who will provide services covered by </w:t>
      </w:r>
      <w:r w:rsidR="000504C2">
        <w:rPr>
          <w:rFonts w:ascii="CG Times (WN)" w:hAnsi="CG Times (WN)"/>
        </w:rPr>
        <w:t xml:space="preserve">our </w:t>
      </w:r>
      <w:r w:rsidRPr="007A4B96">
        <w:rPr>
          <w:rFonts w:ascii="CG Times (WN)" w:hAnsi="CG Times (WN)"/>
        </w:rPr>
        <w:t>grants. See “Results of Operations – Grant and Collaboration Revenues” below for additional details concerning our government grants.</w:t>
      </w:r>
    </w:p>
    <w:p w14:paraId="2897AA1D" w14:textId="77777777" w:rsidR="00A34115" w:rsidRPr="001B5698" w:rsidRDefault="00A34115" w:rsidP="00A34115"/>
    <w:p w14:paraId="0EE9BCED" w14:textId="77777777" w:rsidR="00481222" w:rsidRPr="00481222" w:rsidRDefault="00481222" w:rsidP="00481222">
      <w:r w:rsidRPr="00481222">
        <w:t xml:space="preserve">NIAID has funded the costs of conducting all of our human clinical trials (Phase 1 and Phase 2a) to date for our preventive HIV vaccines, with </w:t>
      </w:r>
      <w:proofErr w:type="spellStart"/>
      <w:r w:rsidRPr="00481222">
        <w:t>GeoVax</w:t>
      </w:r>
      <w:proofErr w:type="spellEnd"/>
      <w:r w:rsidRPr="00481222">
        <w:t xml:space="preserve"> incurring certain costs associated with manufacturing the clinical vaccine supplies and other study support. We expect that NIAID will also fund the cost of the planned Phase 1 trial (HVTN 132) to further evaluate the safety and immunogenicity of adding “protein boost” components to our vaccine, GOVX-B11. We expect HVTN 132 to commence patient enrollment in early 2021. Additionally, we are party to a collaboration with American Gene Technologies International, Inc. (AGT) whereby AGT intends to conduct a Phase 1 human clinical trial with our combined technologies, with the ultimate goal of developing a functional cure for HIV infection. We expect that AGT will begin the Phase 1 trial during 2020, with the addition of our vaccine into the trial in early 2021. A similar effort is underway with a consortium led by researchers at the University of California, San Francisco (UCSF), using our vaccine as part of a combinational therapy to induce remission in HIV-positive individuals; this program entered clinical trials during August 2020. Each of these programs could experience delays as a result of the ongoing COVID-19 pandemic.</w:t>
      </w:r>
    </w:p>
    <w:p w14:paraId="0096338F" w14:textId="77777777" w:rsidR="007A4B96" w:rsidRDefault="007A4B96" w:rsidP="000A55AE"/>
    <w:p w14:paraId="5643FAFF" w14:textId="3F4F6151" w:rsidR="00612B10" w:rsidRDefault="00612B10" w:rsidP="000A55AE">
      <w:r w:rsidRPr="00612B10">
        <w:t xml:space="preserve">Net cash used in investing activities was </w:t>
      </w:r>
      <w:r w:rsidR="00D503C2">
        <w:t>$</w:t>
      </w:r>
      <w:r w:rsidR="00F837E1">
        <w:t>2,470</w:t>
      </w:r>
      <w:r w:rsidR="00D503C2">
        <w:t xml:space="preserve"> and </w:t>
      </w:r>
      <w:r w:rsidR="0024365D">
        <w:t>$</w:t>
      </w:r>
      <w:r w:rsidR="00CA7960">
        <w:t>4,272</w:t>
      </w:r>
      <w:r w:rsidRPr="00612B10">
        <w:t xml:space="preserve"> for t</w:t>
      </w:r>
      <w:r>
        <w:t xml:space="preserve">he </w:t>
      </w:r>
      <w:r w:rsidR="00F837E1">
        <w:t>nine</w:t>
      </w:r>
      <w:r>
        <w:t>-month periods</w:t>
      </w:r>
      <w:r w:rsidRPr="00612B10">
        <w:t xml:space="preserve"> ended </w:t>
      </w:r>
      <w:r w:rsidR="00F837E1">
        <w:t>September</w:t>
      </w:r>
      <w:r>
        <w:t> 3</w:t>
      </w:r>
      <w:r w:rsidR="00B02073">
        <w:t>0</w:t>
      </w:r>
      <w:r>
        <w:t>, 20</w:t>
      </w:r>
      <w:r w:rsidR="00D503C2">
        <w:t>20</w:t>
      </w:r>
      <w:r>
        <w:t xml:space="preserve"> and 201</w:t>
      </w:r>
      <w:r w:rsidR="00D503C2">
        <w:t>9</w:t>
      </w:r>
      <w:r w:rsidRPr="00612B10">
        <w:t>, respectively. Our investing activities have consisted predominantly of capital expenditures.</w:t>
      </w:r>
    </w:p>
    <w:p w14:paraId="71C14A4D" w14:textId="77777777" w:rsidR="000A55AE" w:rsidRPr="00612B10" w:rsidRDefault="000A55AE" w:rsidP="000A55AE"/>
    <w:p w14:paraId="0CB09D15" w14:textId="6B1264D0" w:rsidR="00A6350E" w:rsidRDefault="00612B10" w:rsidP="000A55AE">
      <w:r w:rsidRPr="00612B10">
        <w:t>Net cash provided by financing activities was</w:t>
      </w:r>
      <w:r w:rsidR="0024365D">
        <w:t xml:space="preserve"> </w:t>
      </w:r>
      <w:r w:rsidR="00D503C2">
        <w:t>$</w:t>
      </w:r>
      <w:r w:rsidR="00F837E1">
        <w:t>12,508,342</w:t>
      </w:r>
      <w:r w:rsidR="00D503C2">
        <w:t xml:space="preserve"> and </w:t>
      </w:r>
      <w:r w:rsidR="0024365D">
        <w:t>$</w:t>
      </w:r>
      <w:r w:rsidR="00F837E1">
        <w:t>1,431,667</w:t>
      </w:r>
      <w:r w:rsidRPr="00612B10">
        <w:t xml:space="preserve"> for t</w:t>
      </w:r>
      <w:r>
        <w:t xml:space="preserve">he </w:t>
      </w:r>
      <w:r w:rsidR="00F837E1">
        <w:t>nine</w:t>
      </w:r>
      <w:r>
        <w:t>-month periods</w:t>
      </w:r>
      <w:r w:rsidRPr="00612B10">
        <w:t xml:space="preserve"> ended </w:t>
      </w:r>
      <w:r w:rsidR="00F837E1">
        <w:t>September</w:t>
      </w:r>
      <w:r>
        <w:t> 3</w:t>
      </w:r>
      <w:r w:rsidR="00B02073">
        <w:t>0</w:t>
      </w:r>
      <w:r>
        <w:t>, 20</w:t>
      </w:r>
      <w:r w:rsidR="00D503C2">
        <w:t>20</w:t>
      </w:r>
      <w:r>
        <w:t xml:space="preserve"> and 201</w:t>
      </w:r>
      <w:r w:rsidR="00D503C2">
        <w:t>9</w:t>
      </w:r>
      <w:r w:rsidRPr="00612B10">
        <w:t>, respectively</w:t>
      </w:r>
      <w:r>
        <w:t xml:space="preserve">. </w:t>
      </w:r>
      <w:r w:rsidR="007227E4">
        <w:t xml:space="preserve">Net cash provided by financing activities during the </w:t>
      </w:r>
      <w:r w:rsidR="00D503C2">
        <w:t>2020</w:t>
      </w:r>
      <w:r w:rsidR="007227E4">
        <w:t xml:space="preserve"> period relates to </w:t>
      </w:r>
      <w:r w:rsidR="00481222">
        <w:t xml:space="preserve">(i) the </w:t>
      </w:r>
      <w:r w:rsidR="007227E4">
        <w:t>sale</w:t>
      </w:r>
      <w:r w:rsidR="00481222">
        <w:t xml:space="preserve"> in January 2020</w:t>
      </w:r>
      <w:r w:rsidR="007227E4">
        <w:t xml:space="preserve"> of shares of our Series </w:t>
      </w:r>
      <w:r w:rsidR="00D503C2">
        <w:t>J</w:t>
      </w:r>
      <w:r w:rsidR="007227E4">
        <w:t xml:space="preserve"> convertible preferred stock </w:t>
      </w:r>
      <w:r w:rsidR="00D503C2">
        <w:t xml:space="preserve">for net proceeds of </w:t>
      </w:r>
      <w:r w:rsidR="007227E4">
        <w:t>$</w:t>
      </w:r>
      <w:r w:rsidR="00D503C2">
        <w:t>300</w:t>
      </w:r>
      <w:r w:rsidR="007227E4">
        <w:t>,000</w:t>
      </w:r>
      <w:r w:rsidR="00682A5E">
        <w:t>,</w:t>
      </w:r>
      <w:r w:rsidR="00481222">
        <w:t xml:space="preserve"> (ii)</w:t>
      </w:r>
      <w:r w:rsidR="00682A5E">
        <w:t xml:space="preserve"> $170,200 of PPP loan proceeds </w:t>
      </w:r>
      <w:r w:rsidR="00481222">
        <w:t xml:space="preserve">received in April 2020 </w:t>
      </w:r>
      <w:r w:rsidR="00682A5E">
        <w:t xml:space="preserve">(see discussion below), </w:t>
      </w:r>
      <w:r w:rsidR="00481222">
        <w:t xml:space="preserve">(iii) </w:t>
      </w:r>
      <w:r w:rsidR="00682A5E">
        <w:t>$</w:t>
      </w:r>
      <w:r w:rsidR="00D3101C">
        <w:t>888,500</w:t>
      </w:r>
      <w:r w:rsidR="00682A5E">
        <w:t xml:space="preserve"> of net proceeds </w:t>
      </w:r>
      <w:r w:rsidR="00481222">
        <w:t xml:space="preserve">received in June 2020 </w:t>
      </w:r>
      <w:r w:rsidR="00682A5E">
        <w:t xml:space="preserve">from </w:t>
      </w:r>
      <w:r w:rsidR="00F529F1">
        <w:t>our issuance of Convertible Debentures</w:t>
      </w:r>
      <w:r w:rsidR="00682A5E">
        <w:t xml:space="preserve"> (see discussion below),</w:t>
      </w:r>
      <w:r w:rsidR="007227E4">
        <w:t xml:space="preserve"> </w:t>
      </w:r>
      <w:r w:rsidR="00481222">
        <w:t>(iv) net proceeds of</w:t>
      </w:r>
      <w:r w:rsidR="00F2760D">
        <w:t xml:space="preserve"> </w:t>
      </w:r>
      <w:r w:rsidR="00FD064F">
        <w:t xml:space="preserve">approximately </w:t>
      </w:r>
      <w:r w:rsidR="00F2760D">
        <w:t>$</w:t>
      </w:r>
      <w:r w:rsidR="00231B45">
        <w:t>11.2 million</w:t>
      </w:r>
      <w:r w:rsidR="00F2760D">
        <w:t xml:space="preserve"> received in September 2020 from the public offering of our equity securities (see discussion below),</w:t>
      </w:r>
      <w:r w:rsidR="00481222">
        <w:t xml:space="preserve">  </w:t>
      </w:r>
      <w:r w:rsidR="007227E4">
        <w:t>and</w:t>
      </w:r>
      <w:r w:rsidR="00481222">
        <w:t xml:space="preserve"> (v)</w:t>
      </w:r>
      <w:r w:rsidR="007227E4">
        <w:t xml:space="preserve"> </w:t>
      </w:r>
      <w:r w:rsidR="00D503C2">
        <w:t>$</w:t>
      </w:r>
      <w:r w:rsidR="00DD4CEE">
        <w:t>8,854</w:t>
      </w:r>
      <w:r w:rsidR="00D503C2">
        <w:t xml:space="preserve"> in principal repayments toward </w:t>
      </w:r>
      <w:r w:rsidR="007227E4">
        <w:rPr>
          <w:rFonts w:ascii="CG Times (WN)" w:hAnsi="CG Times (WN)"/>
        </w:rPr>
        <w:t>the GRA Note</w:t>
      </w:r>
      <w:r w:rsidR="007227E4" w:rsidRPr="007A4B96">
        <w:t>.</w:t>
      </w:r>
      <w:r w:rsidR="007227E4">
        <w:t xml:space="preserve">  Net cash provided by financing activities during the 2019 period relates to the sale of shares of our Series G </w:t>
      </w:r>
      <w:r w:rsidR="00DD4CEE">
        <w:t xml:space="preserve">and Series I </w:t>
      </w:r>
      <w:r w:rsidR="007227E4">
        <w:t xml:space="preserve">convertible preferred stock </w:t>
      </w:r>
      <w:r w:rsidR="003705E9">
        <w:t xml:space="preserve">for </w:t>
      </w:r>
      <w:r w:rsidR="00DD4CEE">
        <w:t xml:space="preserve">aggregate </w:t>
      </w:r>
      <w:r w:rsidR="003705E9">
        <w:t xml:space="preserve">net proceeds of </w:t>
      </w:r>
      <w:r w:rsidR="007227E4">
        <w:t>$</w:t>
      </w:r>
      <w:r w:rsidR="00DD4CEE">
        <w:t>1,4</w:t>
      </w:r>
      <w:r w:rsidR="007227E4">
        <w:t>40,000</w:t>
      </w:r>
      <w:r w:rsidR="003705E9">
        <w:t xml:space="preserve"> </w:t>
      </w:r>
      <w:r w:rsidR="007227E4">
        <w:t>and $</w:t>
      </w:r>
      <w:r w:rsidR="00DD4CEE">
        <w:t>8,333</w:t>
      </w:r>
      <w:r w:rsidR="007227E4">
        <w:t xml:space="preserve"> in </w:t>
      </w:r>
      <w:r w:rsidR="00A34115">
        <w:t xml:space="preserve">principal </w:t>
      </w:r>
      <w:r w:rsidR="007227E4">
        <w:t>repayments toward the GRA Note.</w:t>
      </w:r>
    </w:p>
    <w:p w14:paraId="124DDA0C" w14:textId="77777777" w:rsidR="00481222" w:rsidRDefault="00481222" w:rsidP="000A55AE"/>
    <w:p w14:paraId="2A9A9664" w14:textId="06855BF8" w:rsidR="00074805" w:rsidRDefault="00481222" w:rsidP="00074805">
      <w:r w:rsidRPr="00481222">
        <w:rPr>
          <w:i/>
        </w:rPr>
        <w:t>PPP Loan</w:t>
      </w:r>
      <w:r>
        <w:rPr>
          <w:iCs/>
        </w:rPr>
        <w:t xml:space="preserve"> – </w:t>
      </w:r>
      <w:r w:rsidR="00074805">
        <w:rPr>
          <w:iCs/>
        </w:rPr>
        <w:t xml:space="preserve">On April 17, 2020, we received a $170,200 bank loan backed by the United States Small Business Administration pursuant to the Paycheck Protection Program (PPP) provisions of the CARES Act. </w:t>
      </w:r>
      <w:r w:rsidR="00074805">
        <w:t xml:space="preserve">The loan bears an annual interest rate of one percent and is due April 17, 2022. Commencing November 17, 2020, monthly payments of $9,578.16 will be due. Amounts due may be prepaid without penalty. </w:t>
      </w:r>
      <w:r w:rsidR="00DD4CEE">
        <w:t>In October 2020, we</w:t>
      </w:r>
      <w:r w:rsidR="00074805">
        <w:t xml:space="preserve"> appl</w:t>
      </w:r>
      <w:r w:rsidR="00DD4CEE">
        <w:t>ied</w:t>
      </w:r>
      <w:r w:rsidR="00074805">
        <w:t xml:space="preserve"> to the lender to have the </w:t>
      </w:r>
      <w:r w:rsidR="00DD4CEE">
        <w:t xml:space="preserve">full </w:t>
      </w:r>
      <w:r w:rsidR="00074805">
        <w:t xml:space="preserve">principal amount </w:t>
      </w:r>
      <w:r w:rsidR="00DD4CEE">
        <w:t>forgiven</w:t>
      </w:r>
      <w:r w:rsidR="00074805">
        <w:t xml:space="preserve"> </w:t>
      </w:r>
      <w:r w:rsidR="00DD4CEE">
        <w:t>based upon our</w:t>
      </w:r>
      <w:r w:rsidR="00074805">
        <w:t xml:space="preserve"> providing qualifying information regarding eligible </w:t>
      </w:r>
      <w:proofErr w:type="gramStart"/>
      <w:r w:rsidR="00074805">
        <w:t>expenses</w:t>
      </w:r>
      <w:r w:rsidR="00FD064F">
        <w:t>;</w:t>
      </w:r>
      <w:proofErr w:type="gramEnd"/>
      <w:r w:rsidR="00FD064F">
        <w:t xml:space="preserve"> as of the date of this report our application has not been processed.</w:t>
      </w:r>
    </w:p>
    <w:p w14:paraId="547F0790" w14:textId="20D7F34D" w:rsidR="00074805" w:rsidRDefault="00074805" w:rsidP="000A55AE"/>
    <w:p w14:paraId="51A7381F" w14:textId="656C25C4" w:rsidR="00E41BA6" w:rsidRPr="00E41BA6" w:rsidRDefault="00E41BA6" w:rsidP="00E41BA6">
      <w:pPr>
        <w:pStyle w:val="BodyText"/>
        <w:spacing w:after="0"/>
        <w:rPr>
          <w:i/>
          <w:iCs/>
        </w:rPr>
      </w:pPr>
      <w:r w:rsidRPr="001034BC">
        <w:rPr>
          <w:i/>
          <w:iCs/>
        </w:rPr>
        <w:t xml:space="preserve">Conversion of Deferred Compensation to Equity </w:t>
      </w:r>
      <w:r>
        <w:rPr>
          <w:i/>
          <w:iCs/>
        </w:rPr>
        <w:t xml:space="preserve">– </w:t>
      </w:r>
      <w:r w:rsidRPr="001034BC">
        <w:t>During 2016 and 2017, to help conserve the Company’s cash resources, each of our executive officers and non-employee directors agreed to defer receipt of all or a portion (at varying levels) of their respective cash compensation</w:t>
      </w:r>
      <w:r w:rsidR="00D045A9">
        <w:t>; the deferrals continued during 2018, 2019 and 2020</w:t>
      </w:r>
      <w:r w:rsidRPr="001034BC">
        <w:t>. As of August</w:t>
      </w:r>
      <w:r>
        <w:t> </w:t>
      </w:r>
      <w:r w:rsidRPr="001034BC">
        <w:t xml:space="preserve">31, 2020, the aggregate accumulated deferrals were approximately $2,025,198. </w:t>
      </w:r>
      <w:r w:rsidRPr="00FC7840">
        <w:t xml:space="preserve">On </w:t>
      </w:r>
      <w:r>
        <w:t>September</w:t>
      </w:r>
      <w:r w:rsidRPr="00FC7840">
        <w:t xml:space="preserve"> 2</w:t>
      </w:r>
      <w:r>
        <w:t>9</w:t>
      </w:r>
      <w:r w:rsidRPr="00FC7840">
        <w:t xml:space="preserve">, 2020, upon </w:t>
      </w:r>
      <w:r>
        <w:t xml:space="preserve">our </w:t>
      </w:r>
      <w:r w:rsidRPr="00FC7840">
        <w:t xml:space="preserve">consummation of the </w:t>
      </w:r>
      <w:r w:rsidR="00D71560">
        <w:t>public offering discussed below</w:t>
      </w:r>
      <w:r>
        <w:t xml:space="preserve">, $1,500,000 of the accumulated deferrals </w:t>
      </w:r>
      <w:r w:rsidRPr="00FC7840">
        <w:t xml:space="preserve">were converted at </w:t>
      </w:r>
      <w:r>
        <w:t>t</w:t>
      </w:r>
      <w:r w:rsidRPr="00FC7840">
        <w:t xml:space="preserve">he </w:t>
      </w:r>
      <w:r>
        <w:t>$5.00 offering price, resulting in the issuance of 300,001</w:t>
      </w:r>
      <w:r w:rsidRPr="00FC7840">
        <w:t xml:space="preserve"> </w:t>
      </w:r>
      <w:r>
        <w:t>u</w:t>
      </w:r>
      <w:r w:rsidRPr="001034BC">
        <w:t xml:space="preserve">nits substantially similar to the </w:t>
      </w:r>
      <w:r>
        <w:t>units</w:t>
      </w:r>
      <w:r w:rsidRPr="001034BC">
        <w:t xml:space="preserve"> </w:t>
      </w:r>
      <w:r>
        <w:t>sold in the public offering</w:t>
      </w:r>
      <w:r w:rsidR="00D71560">
        <w:t xml:space="preserve">. </w:t>
      </w:r>
      <w:r>
        <w:t xml:space="preserve">The remaining </w:t>
      </w:r>
      <w:r w:rsidR="00D71560">
        <w:t xml:space="preserve">$525,198 of </w:t>
      </w:r>
      <w:r>
        <w:t>deferred compensation</w:t>
      </w:r>
      <w:r w:rsidR="00D71560">
        <w:t xml:space="preserve"> owed as of August 31, 2020 </w:t>
      </w:r>
      <w:r w:rsidR="00B65441">
        <w:t>will be paid in cash</w:t>
      </w:r>
      <w:r>
        <w:t>. Subsequent to the public offering all deferred compensation arrangements have been discontinued.</w:t>
      </w:r>
    </w:p>
    <w:p w14:paraId="6DCD8945" w14:textId="25EB5B27" w:rsidR="00B02073" w:rsidRDefault="00B02073" w:rsidP="000A55AE"/>
    <w:p w14:paraId="7FCEECCE" w14:textId="1DE588DA" w:rsidR="008E0FBD" w:rsidRPr="00861C2F" w:rsidRDefault="00F529F1" w:rsidP="008E0FBD">
      <w:r w:rsidRPr="00F529F1">
        <w:rPr>
          <w:i/>
          <w:iCs/>
        </w:rPr>
        <w:t>Issuance of Convertible Debentures and Subsequent Conversion to Equity</w:t>
      </w:r>
      <w:r>
        <w:t xml:space="preserve"> – </w:t>
      </w:r>
      <w:r w:rsidR="008E0FBD" w:rsidRPr="00210E53">
        <w:t xml:space="preserve">On June </w:t>
      </w:r>
      <w:r w:rsidR="008E0FBD">
        <w:t>26</w:t>
      </w:r>
      <w:r w:rsidR="008E0FBD" w:rsidRPr="00210E53">
        <w:t xml:space="preserve"> 2020, </w:t>
      </w:r>
      <w:r w:rsidR="008E0FBD">
        <w:t>we</w:t>
      </w:r>
      <w:r w:rsidR="008E0FBD" w:rsidRPr="00210E53">
        <w:t xml:space="preserve"> entered into a Securities Purchase Agreement with </w:t>
      </w:r>
      <w:r w:rsidR="008E0FBD">
        <w:t>two institutional investors,</w:t>
      </w:r>
      <w:r w:rsidR="008E0FBD" w:rsidRPr="00210E53">
        <w:t xml:space="preserve"> pursuant to which </w:t>
      </w:r>
      <w:r w:rsidR="008E0FBD">
        <w:t>we</w:t>
      </w:r>
      <w:r w:rsidR="008E0FBD" w:rsidRPr="00210E53">
        <w:t xml:space="preserve"> received </w:t>
      </w:r>
      <w:r w:rsidR="008E0FBD">
        <w:t xml:space="preserve">gross proceeds of </w:t>
      </w:r>
      <w:r w:rsidR="008E0FBD" w:rsidRPr="00210E53">
        <w:t>$1,050,000 in exchange for the issuance of:</w:t>
      </w:r>
      <w:r w:rsidR="008E0FBD">
        <w:t xml:space="preserve">(i) </w:t>
      </w:r>
      <w:r w:rsidR="008E0FBD" w:rsidRPr="00B10608">
        <w:t>5% Original Issue Discount Senior Secured Convertible Debenture</w:t>
      </w:r>
      <w:r w:rsidR="008E0FBD">
        <w:t>s</w:t>
      </w:r>
      <w:r w:rsidR="008E0FBD" w:rsidRPr="00B10608">
        <w:t xml:space="preserve"> in the </w:t>
      </w:r>
      <w:r w:rsidR="008E0FBD">
        <w:t xml:space="preserve">aggregate </w:t>
      </w:r>
      <w:r w:rsidR="008E0FBD" w:rsidRPr="00B10608">
        <w:t>principal amount of $1,200,000; and</w:t>
      </w:r>
      <w:r w:rsidR="008E0FBD">
        <w:t xml:space="preserve"> (ii) </w:t>
      </w:r>
      <w:r w:rsidR="008E0FBD" w:rsidRPr="00B10608">
        <w:t>warrant</w:t>
      </w:r>
      <w:r w:rsidR="008E0FBD">
        <w:t>s</w:t>
      </w:r>
      <w:r w:rsidR="008E0FBD" w:rsidRPr="00B10608">
        <w:t xml:space="preserve"> to purchase</w:t>
      </w:r>
      <w:r w:rsidR="008E0FBD">
        <w:t xml:space="preserve"> an aggregate of</w:t>
      </w:r>
      <w:r w:rsidR="008E0FBD" w:rsidRPr="00B10608">
        <w:t xml:space="preserve"> </w:t>
      </w:r>
      <w:r w:rsidR="008E0FBD">
        <w:t>120</w:t>
      </w:r>
      <w:r w:rsidR="008E0FBD" w:rsidRPr="00B10608">
        <w:t xml:space="preserve">,000 shares of </w:t>
      </w:r>
      <w:r w:rsidR="008E0FBD">
        <w:t>our</w:t>
      </w:r>
      <w:r w:rsidR="008E0FBD" w:rsidRPr="00B10608">
        <w:t xml:space="preserve"> common stock </w:t>
      </w:r>
      <w:r w:rsidR="008E0FBD" w:rsidRPr="00210E53">
        <w:t xml:space="preserve">The </w:t>
      </w:r>
      <w:r w:rsidR="008E0FBD">
        <w:t xml:space="preserve">Convertible </w:t>
      </w:r>
      <w:r w:rsidR="008E0FBD" w:rsidRPr="00210E53">
        <w:t>Debenture</w:t>
      </w:r>
      <w:r w:rsidR="008E0FBD">
        <w:t>s</w:t>
      </w:r>
      <w:r w:rsidR="008E0FBD" w:rsidRPr="00210E53">
        <w:t xml:space="preserve"> </w:t>
      </w:r>
      <w:r w:rsidR="008E0FBD">
        <w:t>had an original maturity</w:t>
      </w:r>
      <w:r w:rsidR="008E0FBD" w:rsidRPr="00210E53">
        <w:t xml:space="preserve"> </w:t>
      </w:r>
      <w:r w:rsidR="008E0FBD">
        <w:t>of</w:t>
      </w:r>
      <w:r w:rsidR="008E0FBD" w:rsidRPr="00210E53">
        <w:t xml:space="preserve"> </w:t>
      </w:r>
      <w:r w:rsidR="008E0FBD">
        <w:t>twelve</w:t>
      </w:r>
      <w:r w:rsidR="008E0FBD" w:rsidRPr="00210E53">
        <w:t xml:space="preserve"> months</w:t>
      </w:r>
      <w:r w:rsidR="008E0FBD">
        <w:t xml:space="preserve">, bore </w:t>
      </w:r>
      <w:r w:rsidR="008E0FBD" w:rsidRPr="00210E53">
        <w:t xml:space="preserve">interest </w:t>
      </w:r>
      <w:r w:rsidR="008E0FBD">
        <w:t xml:space="preserve">at a </w:t>
      </w:r>
      <w:r w:rsidR="008E0FBD" w:rsidRPr="00210E53">
        <w:t>rate of 5% per annum</w:t>
      </w:r>
      <w:r w:rsidR="008E0FBD">
        <w:t>, and were secured by substantially all of the Company’s assets until such time as they were paid or converted in full.</w:t>
      </w:r>
    </w:p>
    <w:p w14:paraId="332C0435" w14:textId="77777777" w:rsidR="008E0FBD" w:rsidRPr="00210E53" w:rsidRDefault="008E0FBD" w:rsidP="008E0FBD"/>
    <w:p w14:paraId="3AAA2B76" w14:textId="410B3001" w:rsidR="008E0FBD" w:rsidRDefault="008E0FBD" w:rsidP="008E0FBD">
      <w:r w:rsidRPr="00FC7840">
        <w:t xml:space="preserve">On </w:t>
      </w:r>
      <w:r>
        <w:t>September</w:t>
      </w:r>
      <w:r w:rsidRPr="00FC7840">
        <w:t xml:space="preserve"> 2</w:t>
      </w:r>
      <w:r>
        <w:t>9</w:t>
      </w:r>
      <w:r w:rsidRPr="00FC7840">
        <w:t xml:space="preserve">, 2020, upon </w:t>
      </w:r>
      <w:r>
        <w:t xml:space="preserve">our </w:t>
      </w:r>
      <w:r w:rsidRPr="00FC7840">
        <w:t xml:space="preserve">consummation of the public offering </w:t>
      </w:r>
      <w:r>
        <w:t xml:space="preserve">discussed </w:t>
      </w:r>
      <w:r w:rsidR="007B4759">
        <w:t>below</w:t>
      </w:r>
      <w:r w:rsidRPr="00FC7840">
        <w:t xml:space="preserve">, </w:t>
      </w:r>
      <w:r w:rsidR="007B4759">
        <w:t xml:space="preserve">pursuant to the terms of the Convertible Debentures, </w:t>
      </w:r>
      <w:r w:rsidRPr="00FC7840">
        <w:t xml:space="preserve">the </w:t>
      </w:r>
      <w:r>
        <w:t xml:space="preserve">$1,200,000 maturity value and $14,667 of accrued interest </w:t>
      </w:r>
      <w:r w:rsidRPr="00FC7840">
        <w:t>were automatically converted at $</w:t>
      </w:r>
      <w:r>
        <w:t xml:space="preserve">4.00, resulting in the issuance of </w:t>
      </w:r>
      <w:r w:rsidRPr="00FC7840">
        <w:t>303,667 conversion units</w:t>
      </w:r>
      <w:r>
        <w:t>.</w:t>
      </w:r>
      <w:r w:rsidRPr="00FC7840">
        <w:t xml:space="preserve"> </w:t>
      </w:r>
      <w:r>
        <w:t>Of the 303,667 conversion units: (a) 177,625 consist of one share of common stock and a warrant to purchase one share of common stock (a “</w:t>
      </w:r>
      <w:r w:rsidR="00A76F92">
        <w:t>Conversion</w:t>
      </w:r>
      <w:r>
        <w:t xml:space="preserve"> Warrant”), and (b) 126,042 consist of one pre-funded warrant to purchase one share of common stock (a “Pre-Funded Warrant”) and a </w:t>
      </w:r>
      <w:r w:rsidR="00A76F92">
        <w:t>Conversion</w:t>
      </w:r>
      <w:r>
        <w:t xml:space="preserve"> Warrant.</w:t>
      </w:r>
      <w:r w:rsidRPr="00FC7840">
        <w:t xml:space="preserve"> The</w:t>
      </w:r>
      <w:r>
        <w:t xml:space="preserve"> P</w:t>
      </w:r>
      <w:r w:rsidRPr="00FC7840">
        <w:t>re-</w:t>
      </w:r>
      <w:r>
        <w:t>F</w:t>
      </w:r>
      <w:r w:rsidRPr="00FC7840">
        <w:t xml:space="preserve">unded </w:t>
      </w:r>
      <w:r>
        <w:t>W</w:t>
      </w:r>
      <w:r w:rsidRPr="00FC7840">
        <w:t xml:space="preserve">arrants provide the holder the right to purchase one share of Common Stock at an exercise price of $0.01 per share, are immediately exercisable and will not expire until exercised in full. The </w:t>
      </w:r>
      <w:r w:rsidR="00A76F92">
        <w:t>Conversion</w:t>
      </w:r>
      <w:r>
        <w:t xml:space="preserve"> Warrants</w:t>
      </w:r>
      <w:r w:rsidRPr="00FC7840">
        <w:t xml:space="preserve"> provide the holder the right to purchase one share of </w:t>
      </w:r>
      <w:r>
        <w:t>c</w:t>
      </w:r>
      <w:r w:rsidRPr="00FC7840">
        <w:t xml:space="preserve">ommon </w:t>
      </w:r>
      <w:r>
        <w:t>s</w:t>
      </w:r>
      <w:r w:rsidRPr="00FC7840">
        <w:t>tock</w:t>
      </w:r>
      <w:r>
        <w:t xml:space="preserve">, are </w:t>
      </w:r>
      <w:r w:rsidRPr="00FC7840">
        <w:t>immediately exercisable at an exercise price of $5.00 per share and expire five years after the issuance date.</w:t>
      </w:r>
    </w:p>
    <w:p w14:paraId="2ACFC540" w14:textId="77777777" w:rsidR="008E0FBD" w:rsidRDefault="008E0FBD" w:rsidP="000A55AE"/>
    <w:p w14:paraId="3D3D447F" w14:textId="4E21F7BA" w:rsidR="00481222" w:rsidRDefault="00481222" w:rsidP="00481222">
      <w:pPr>
        <w:pStyle w:val="BodyText"/>
        <w:spacing w:after="0"/>
      </w:pPr>
      <w:r w:rsidRPr="00B55C99">
        <w:rPr>
          <w:i/>
          <w:iCs/>
        </w:rPr>
        <w:t xml:space="preserve">Public Offering – </w:t>
      </w:r>
      <w:r w:rsidRPr="00B55C99">
        <w:t xml:space="preserve">On September 24, 2020, </w:t>
      </w:r>
      <w:r>
        <w:t>we</w:t>
      </w:r>
      <w:r w:rsidRPr="00B55C99">
        <w:t xml:space="preserve"> entered into an Underwriting Agreement (the “Underwriting Agreement”) with Maxim Group LLC, as representative of the underwriters (the “Representative”), for an underwritten public offering (the “Offering”) of an aggregate of 2,560,000 units</w:t>
      </w:r>
      <w:r w:rsidR="00453D31">
        <w:t xml:space="preserve"> of our equity securities</w:t>
      </w:r>
      <w:r w:rsidRPr="00B55C99">
        <w:t xml:space="preserve"> (the “Units”). </w:t>
      </w:r>
      <w:r>
        <w:t xml:space="preserve">The Offering closed on September 29, 2020, with gross proceeds to us of </w:t>
      </w:r>
      <w:r w:rsidRPr="00B55C99">
        <w:t>approximately $12.8 million</w:t>
      </w:r>
      <w:r w:rsidR="00B94116">
        <w:t xml:space="preserve">; net proceeds after </w:t>
      </w:r>
      <w:r w:rsidRPr="00B55C99">
        <w:t>deducting underwriting discounts and commissions and other offering expenses</w:t>
      </w:r>
      <w:r w:rsidR="00B94116">
        <w:t xml:space="preserve"> were approximately $11.2 million.</w:t>
      </w:r>
    </w:p>
    <w:p w14:paraId="72798D6E" w14:textId="77777777" w:rsidR="00481222" w:rsidRDefault="00481222" w:rsidP="00481222">
      <w:pPr>
        <w:pStyle w:val="BodyText"/>
        <w:spacing w:after="0"/>
      </w:pPr>
    </w:p>
    <w:p w14:paraId="6CCAC25D" w14:textId="477E167A" w:rsidR="00481222" w:rsidRPr="00B55C99" w:rsidRDefault="00481222" w:rsidP="00481222">
      <w:pPr>
        <w:pStyle w:val="BodyText"/>
        <w:spacing w:after="0"/>
      </w:pPr>
      <w:r w:rsidRPr="00B55C99">
        <w:t>Of the 2,560,000 Units</w:t>
      </w:r>
      <w:r>
        <w:t xml:space="preserve"> sold in the Offering</w:t>
      </w:r>
      <w:r w:rsidRPr="00B55C99">
        <w:t xml:space="preserve">: (a) 2,310,000 Units consist of one share </w:t>
      </w:r>
      <w:r>
        <w:t>of our</w:t>
      </w:r>
      <w:r w:rsidRPr="00B55C99">
        <w:t xml:space="preserve"> common stock, and a </w:t>
      </w:r>
      <w:r w:rsidR="00A76F92">
        <w:t>w</w:t>
      </w:r>
      <w:r>
        <w:t xml:space="preserve">arrant </w:t>
      </w:r>
      <w:r w:rsidRPr="00B55C99">
        <w:t xml:space="preserve">to purchase one share of </w:t>
      </w:r>
      <w:r>
        <w:t>c</w:t>
      </w:r>
      <w:r w:rsidRPr="00B55C99">
        <w:t xml:space="preserve">ommon </w:t>
      </w:r>
      <w:r>
        <w:t>s</w:t>
      </w:r>
      <w:r w:rsidRPr="00B55C99">
        <w:t>tock</w:t>
      </w:r>
      <w:r w:rsidR="00A76F92">
        <w:t xml:space="preserve"> (</w:t>
      </w:r>
      <w:r w:rsidR="00522943">
        <w:t>each, a</w:t>
      </w:r>
      <w:r w:rsidR="00A76F92">
        <w:t xml:space="preserve"> “Unit Warrant”)</w:t>
      </w:r>
      <w:r w:rsidRPr="00B55C99">
        <w:t xml:space="preserve">; and (b) 250,000 Units consist of </w:t>
      </w:r>
      <w:r w:rsidR="00453D31">
        <w:t xml:space="preserve">a </w:t>
      </w:r>
      <w:r>
        <w:t>Pre-Funded Warrant</w:t>
      </w:r>
      <w:r w:rsidRPr="00B55C99">
        <w:t xml:space="preserve"> to purchase one share of </w:t>
      </w:r>
      <w:r>
        <w:t>c</w:t>
      </w:r>
      <w:r w:rsidRPr="00B55C99">
        <w:t xml:space="preserve">ommon </w:t>
      </w:r>
      <w:r>
        <w:t>s</w:t>
      </w:r>
      <w:r w:rsidRPr="00B55C99">
        <w:t xml:space="preserve">tock and </w:t>
      </w:r>
      <w:r>
        <w:t>a Unit W</w:t>
      </w:r>
      <w:r w:rsidRPr="00B55C99">
        <w:t xml:space="preserve">arrant. </w:t>
      </w:r>
      <w:r w:rsidRPr="00FC7840">
        <w:t xml:space="preserve">The </w:t>
      </w:r>
      <w:r>
        <w:t>P</w:t>
      </w:r>
      <w:r w:rsidRPr="00FC7840">
        <w:t>re-</w:t>
      </w:r>
      <w:r>
        <w:t>F</w:t>
      </w:r>
      <w:r w:rsidRPr="00FC7840">
        <w:t xml:space="preserve">unded </w:t>
      </w:r>
      <w:r>
        <w:t>W</w:t>
      </w:r>
      <w:r w:rsidRPr="00FC7840">
        <w:t xml:space="preserve">arrants provide the holder the right to purchase one share of </w:t>
      </w:r>
      <w:r>
        <w:t>c</w:t>
      </w:r>
      <w:r w:rsidRPr="00FC7840">
        <w:t xml:space="preserve">ommon </w:t>
      </w:r>
      <w:r>
        <w:t>s</w:t>
      </w:r>
      <w:r w:rsidRPr="00FC7840">
        <w:t xml:space="preserve">tock at an exercise price of $0.01 per share, are immediately exercisable and will not expire until exercised in full. The </w:t>
      </w:r>
      <w:r>
        <w:t>Unit W</w:t>
      </w:r>
      <w:r w:rsidRPr="00FC7840">
        <w:t xml:space="preserve">arrants provide the holder the right to purchase one share of </w:t>
      </w:r>
      <w:r>
        <w:t>c</w:t>
      </w:r>
      <w:r w:rsidRPr="00FC7840">
        <w:t xml:space="preserve">ommon </w:t>
      </w:r>
      <w:r>
        <w:t>s</w:t>
      </w:r>
      <w:r w:rsidRPr="00FC7840">
        <w:t>tock</w:t>
      </w:r>
      <w:r>
        <w:t xml:space="preserve">, are </w:t>
      </w:r>
      <w:r w:rsidRPr="00FC7840">
        <w:t>immediately exercisable at an exercise price of $5.00 per share and expire five years after the issuance date</w:t>
      </w:r>
      <w:r>
        <w:t xml:space="preserve">. </w:t>
      </w:r>
      <w:r w:rsidRPr="00B55C99">
        <w:t>The public offering price was $5.00 per Unit</w:t>
      </w:r>
      <w:r>
        <w:t xml:space="preserve"> (</w:t>
      </w:r>
      <w:r w:rsidRPr="00B55C99">
        <w:t>$4.99</w:t>
      </w:r>
      <w:r>
        <w:t xml:space="preserve"> for each Unit including a Pre-Funded Warrant). We</w:t>
      </w:r>
      <w:r w:rsidRPr="00B55C99">
        <w:t xml:space="preserve"> granted the Representative a 45-day option to purchase up to 384,000 </w:t>
      </w:r>
      <w:r>
        <w:t xml:space="preserve">Units </w:t>
      </w:r>
      <w:r w:rsidRPr="00B55C99">
        <w:t xml:space="preserve">to cover over-allotments, if any. Pursuant to the Underwriting Agreement, </w:t>
      </w:r>
      <w:r>
        <w:t>we</w:t>
      </w:r>
      <w:r w:rsidRPr="00B55C99">
        <w:t xml:space="preserve"> issue</w:t>
      </w:r>
      <w:r>
        <w:t>d</w:t>
      </w:r>
      <w:r w:rsidRPr="00B55C99">
        <w:t xml:space="preserve"> to the Representative, as a portion of the underwriting compensation, warrants to purchase up to a total of 128,000 shares of </w:t>
      </w:r>
      <w:r>
        <w:t>c</w:t>
      </w:r>
      <w:r w:rsidRPr="00B55C99">
        <w:t xml:space="preserve">ommon </w:t>
      </w:r>
      <w:r>
        <w:t>s</w:t>
      </w:r>
      <w:r w:rsidRPr="00B55C99">
        <w:t xml:space="preserve">tock (the “Representative Warrants”). The Representative Warrants </w:t>
      </w:r>
      <w:r w:rsidR="00453D31">
        <w:t>have an exercise price of</w:t>
      </w:r>
      <w:r w:rsidRPr="00B55C99">
        <w:t xml:space="preserve"> $5.50 per share, are initially exercisable 180 days after the effective date of the Offering and have a term of three years from their initial exercise date. </w:t>
      </w:r>
    </w:p>
    <w:p w14:paraId="7D4D12F4" w14:textId="77777777" w:rsidR="00481222" w:rsidRDefault="00481222" w:rsidP="000A55AE"/>
    <w:p w14:paraId="253ECD13" w14:textId="56E17F03" w:rsidR="00BC5080" w:rsidRPr="00BC5080" w:rsidRDefault="00BC5080" w:rsidP="00BC5080">
      <w:pPr>
        <w:autoSpaceDE w:val="0"/>
        <w:autoSpaceDN w:val="0"/>
        <w:adjustRightInd w:val="0"/>
      </w:pPr>
      <w:r w:rsidRPr="00BC5080">
        <w:t xml:space="preserve">We intend to use the net proceeds from </w:t>
      </w:r>
      <w:r>
        <w:t>the Offering</w:t>
      </w:r>
      <w:r w:rsidRPr="00BC5080">
        <w:t xml:space="preserve"> to advance our product candidates, including research and technical development, manufacturing, clinical studies, capital expenditures, and working capital. Our primary use of proceeds with respect to advancing our product candidates will be to focus on our COVID-19 and immuno-oncology programs. Certain of our vaccine programs are currently advancing under funding and/or collaboration agreements with government agencies and others; these include our HIV, Lassa Fever, and malaria vaccine programs.</w:t>
      </w:r>
      <w:r>
        <w:t xml:space="preserve"> </w:t>
      </w:r>
      <w:r w:rsidRPr="00BC5080">
        <w:t xml:space="preserve">We may also use the net proceeds from </w:t>
      </w:r>
      <w:r>
        <w:t xml:space="preserve">the </w:t>
      </w:r>
      <w:r>
        <w:lastRenderedPageBreak/>
        <w:t>Offering</w:t>
      </w:r>
      <w:r w:rsidRPr="00BC5080">
        <w:t xml:space="preserve"> to acquire and invest in complementary products, technologies or businesses; however, we currently have no agreements or commitments to complete any such transaction.</w:t>
      </w:r>
      <w:r>
        <w:t xml:space="preserve"> </w:t>
      </w:r>
      <w:r w:rsidRPr="00BC5080">
        <w:t>These plans may change to the extent that other funding is secured for these programs from government agencies and others.</w:t>
      </w:r>
    </w:p>
    <w:p w14:paraId="0ACCB58A" w14:textId="7892E874" w:rsidR="00BC5080" w:rsidRDefault="00BC5080" w:rsidP="00DE7280"/>
    <w:p w14:paraId="38379790" w14:textId="0DE64B40" w:rsidR="007A22F2" w:rsidRPr="0059257C" w:rsidRDefault="00BC5080" w:rsidP="00BC5080">
      <w:r w:rsidRPr="00BC4931">
        <w:t xml:space="preserve">As of </w:t>
      </w:r>
      <w:r>
        <w:t>September</w:t>
      </w:r>
      <w:r w:rsidRPr="00BC4931">
        <w:t xml:space="preserve"> 3</w:t>
      </w:r>
      <w:r>
        <w:t>0, 2020</w:t>
      </w:r>
      <w:r w:rsidRPr="00BC4931">
        <w:t>, we had an accumulated deficit of $</w:t>
      </w:r>
      <w:r>
        <w:t>44.5</w:t>
      </w:r>
      <w:r w:rsidRPr="00BC4931">
        <w:t xml:space="preserve"> million.</w:t>
      </w:r>
      <w:r w:rsidRPr="00DD1724">
        <w:t xml:space="preserve"> </w:t>
      </w:r>
      <w:r>
        <w:t>We</w:t>
      </w:r>
      <w:r w:rsidRPr="0059257C">
        <w:t xml:space="preserve"> expect </w:t>
      </w:r>
      <w:r>
        <w:t>to</w:t>
      </w:r>
      <w:r w:rsidRPr="0059257C">
        <w:t xml:space="preserve"> incur future net losses as </w:t>
      </w:r>
      <w:r>
        <w:t>we</w:t>
      </w:r>
      <w:r w:rsidRPr="0059257C">
        <w:t xml:space="preserve"> continue to fund the development of </w:t>
      </w:r>
      <w:r>
        <w:t>our</w:t>
      </w:r>
      <w:r w:rsidRPr="0059257C">
        <w:t xml:space="preserve"> product candidates. To date, </w:t>
      </w:r>
      <w:r>
        <w:t>we have</w:t>
      </w:r>
      <w:r w:rsidRPr="0059257C">
        <w:t xml:space="preserve"> financed </w:t>
      </w:r>
      <w:r>
        <w:t>our</w:t>
      </w:r>
      <w:r w:rsidRPr="0059257C">
        <w:t xml:space="preserve"> operations primarily with proceeds from multiple sales of equity and debt securities</w:t>
      </w:r>
      <w:r>
        <w:t>, government grants and clinical trial assistance, and corporate collaborations</w:t>
      </w:r>
      <w:r w:rsidRPr="0059257C">
        <w:t xml:space="preserve">. </w:t>
      </w:r>
      <w:r w:rsidR="007A22F2" w:rsidRPr="00C5141A">
        <w:t>We believe that our existing cash resources</w:t>
      </w:r>
      <w:r w:rsidR="007A22F2">
        <w:t xml:space="preserve"> </w:t>
      </w:r>
      <w:r w:rsidR="007A22F2" w:rsidRPr="004872E4">
        <w:t xml:space="preserve">together with </w:t>
      </w:r>
      <w:r w:rsidR="007A22F2">
        <w:t>current</w:t>
      </w:r>
      <w:r w:rsidR="007A22F2" w:rsidRPr="004872E4">
        <w:t xml:space="preserve"> government funding commitments, will be sufficient to continue our planned operations into </w:t>
      </w:r>
      <w:r w:rsidR="007A22F2">
        <w:t xml:space="preserve">early </w:t>
      </w:r>
      <w:r w:rsidR="007A22F2" w:rsidRPr="004872E4">
        <w:t>202</w:t>
      </w:r>
      <w:r w:rsidR="007A22F2">
        <w:t>2</w:t>
      </w:r>
      <w:r w:rsidR="007A22F2" w:rsidRPr="004872E4">
        <w:t xml:space="preserve">. </w:t>
      </w:r>
      <w:r w:rsidRPr="00F52137">
        <w:t xml:space="preserve">We will require additional funds to continue our planned operations beyond that date. </w:t>
      </w:r>
      <w:r w:rsidR="007A22F2">
        <w:t>Our</w:t>
      </w:r>
      <w:r w:rsidR="007A22F2" w:rsidRPr="0059257C">
        <w:t xml:space="preserve"> transition to profitability </w:t>
      </w:r>
      <w:r w:rsidR="007A22F2">
        <w:t>will be</w:t>
      </w:r>
      <w:r w:rsidR="007A22F2" w:rsidRPr="0059257C">
        <w:t xml:space="preserve"> dependent upon, among other things, the successful development and commercialization of </w:t>
      </w:r>
      <w:r w:rsidR="007A22F2">
        <w:t>our</w:t>
      </w:r>
      <w:r w:rsidR="007A22F2" w:rsidRPr="0059257C">
        <w:t xml:space="preserve"> product candidates. </w:t>
      </w:r>
      <w:r w:rsidR="007A22F2">
        <w:t>We</w:t>
      </w:r>
      <w:r w:rsidR="007A22F2" w:rsidRPr="0059257C">
        <w:t xml:space="preserve"> may never achieve profitability or positive cash flows, and unless and until </w:t>
      </w:r>
      <w:r w:rsidR="007A22F2">
        <w:t>we</w:t>
      </w:r>
      <w:r w:rsidR="007A22F2" w:rsidRPr="0059257C">
        <w:t xml:space="preserve"> do, </w:t>
      </w:r>
      <w:r w:rsidR="007A22F2">
        <w:t>we</w:t>
      </w:r>
      <w:r w:rsidR="007A22F2" w:rsidRPr="0059257C">
        <w:t xml:space="preserve"> will continue to need to raise additional </w:t>
      </w:r>
      <w:r w:rsidR="007A22F2">
        <w:t>funding</w:t>
      </w:r>
      <w:r w:rsidR="007A22F2" w:rsidRPr="0059257C">
        <w:t xml:space="preserve">. </w:t>
      </w:r>
      <w:r>
        <w:t>We intend</w:t>
      </w:r>
      <w:r w:rsidR="007A22F2" w:rsidRPr="0059257C">
        <w:t xml:space="preserve"> to fund future operations through additional private and/or public offerings of debt or equity securities.</w:t>
      </w:r>
      <w:r w:rsidR="007A22F2">
        <w:t xml:space="preserve">  </w:t>
      </w:r>
      <w:r w:rsidR="007A22F2" w:rsidRPr="0059257C">
        <w:t xml:space="preserve">In addition, </w:t>
      </w:r>
      <w:r w:rsidR="007A22F2">
        <w:t xml:space="preserve">we </w:t>
      </w:r>
      <w:r w:rsidR="007A22F2" w:rsidRPr="0059257C">
        <w:t>may seek additional capital through arrangements with strategic partners or from other sources.</w:t>
      </w:r>
      <w:r w:rsidR="007A22F2">
        <w:t xml:space="preserve"> T</w:t>
      </w:r>
      <w:r w:rsidR="007A22F2" w:rsidRPr="0059257C">
        <w:t xml:space="preserve">here can be no assurance that </w:t>
      </w:r>
      <w:r w:rsidR="007A22F2">
        <w:t>we</w:t>
      </w:r>
      <w:r w:rsidR="007A22F2" w:rsidRPr="0059257C">
        <w:t xml:space="preserve"> will be able to raise additional funds or achieve or sustain profitability or positive cash flows from operations. </w:t>
      </w:r>
    </w:p>
    <w:p w14:paraId="19C137E1" w14:textId="77777777" w:rsidR="007A22F2" w:rsidRDefault="007A22F2" w:rsidP="00DE7280"/>
    <w:p w14:paraId="1A1634F7" w14:textId="47D365D2" w:rsidR="00FE073F" w:rsidRDefault="00FE073F" w:rsidP="000A55AE">
      <w:pPr>
        <w:rPr>
          <w:i/>
        </w:rPr>
      </w:pPr>
      <w:r w:rsidRPr="006C115A">
        <w:rPr>
          <w:i/>
        </w:rPr>
        <w:t>Off-Balance Sheet Arrangements</w:t>
      </w:r>
    </w:p>
    <w:p w14:paraId="13F61351" w14:textId="77777777" w:rsidR="000A55AE" w:rsidRPr="006C115A" w:rsidRDefault="000A55AE" w:rsidP="000A55AE">
      <w:pPr>
        <w:rPr>
          <w:i/>
        </w:rPr>
      </w:pPr>
    </w:p>
    <w:p w14:paraId="1E04909D" w14:textId="624FBEB9" w:rsidR="00D745F2" w:rsidRDefault="00D745F2" w:rsidP="000A55AE">
      <w:pPr>
        <w:rPr>
          <w:color w:val="000000"/>
        </w:rPr>
      </w:pPr>
      <w:r>
        <w:rPr>
          <w:color w:val="000000"/>
        </w:rPr>
        <w:t>We have no off-balance sheet arrangements that are likely or reasonably likely to have a material effect on our financial condition or results of operations.</w:t>
      </w:r>
    </w:p>
    <w:p w14:paraId="056008B7" w14:textId="503B08B4" w:rsidR="00AC34FC" w:rsidRDefault="00AC34FC" w:rsidP="000A55AE"/>
    <w:p w14:paraId="6DC10263" w14:textId="7018B1FF" w:rsidR="00C212D3" w:rsidRPr="001C6303" w:rsidRDefault="009E4E85" w:rsidP="000A55AE">
      <w:pPr>
        <w:pStyle w:val="BodyTitle"/>
        <w:spacing w:after="0"/>
        <w:rPr>
          <w:b/>
          <w:u w:val="none"/>
        </w:rPr>
      </w:pPr>
      <w:r w:rsidRPr="001C6303">
        <w:rPr>
          <w:b/>
          <w:u w:val="none"/>
        </w:rPr>
        <w:t>Results of Operations</w:t>
      </w:r>
    </w:p>
    <w:p w14:paraId="176DFFB3" w14:textId="77777777" w:rsidR="000A55AE" w:rsidRDefault="000A55AE" w:rsidP="000A55AE">
      <w:pPr>
        <w:pStyle w:val="BodyText"/>
        <w:spacing w:after="0"/>
        <w:rPr>
          <w:rStyle w:val="BodySubtitleChar"/>
        </w:rPr>
      </w:pPr>
    </w:p>
    <w:p w14:paraId="208573EC" w14:textId="14B8FA7B" w:rsidR="004A3014" w:rsidRPr="004A3014" w:rsidRDefault="0007631A" w:rsidP="000A55AE">
      <w:pPr>
        <w:pStyle w:val="BodyText"/>
        <w:spacing w:after="0"/>
      </w:pPr>
      <w:r w:rsidRPr="004A3014">
        <w:rPr>
          <w:rStyle w:val="BodySubtitleChar"/>
        </w:rPr>
        <w:t>Net Loss</w:t>
      </w:r>
    </w:p>
    <w:p w14:paraId="365E393A" w14:textId="77777777" w:rsidR="000A55AE" w:rsidRDefault="000A55AE" w:rsidP="000A55AE">
      <w:pPr>
        <w:pStyle w:val="BodyText"/>
        <w:spacing w:after="0"/>
      </w:pPr>
    </w:p>
    <w:p w14:paraId="634B040F" w14:textId="4C15C9F2" w:rsidR="00B02073" w:rsidRPr="00EA0483" w:rsidRDefault="00B02073" w:rsidP="00B02073">
      <w:pPr>
        <w:pStyle w:val="BodyText"/>
        <w:spacing w:after="0"/>
        <w:rPr>
          <w:rStyle w:val="BodySubtitleChar"/>
          <w:i w:val="0"/>
          <w:iCs w:val="0"/>
        </w:rPr>
      </w:pPr>
      <w:r w:rsidRPr="001C6303">
        <w:t>We recorded a net loss of $</w:t>
      </w:r>
      <w:r w:rsidR="00C16ABA">
        <w:t>570,648</w:t>
      </w:r>
      <w:r w:rsidRPr="001C6303">
        <w:t xml:space="preserve"> for the three</w:t>
      </w:r>
      <w:r>
        <w:t>-</w:t>
      </w:r>
      <w:r w:rsidRPr="001C6303">
        <w:t>month</w:t>
      </w:r>
      <w:r>
        <w:t xml:space="preserve"> period</w:t>
      </w:r>
      <w:r w:rsidRPr="001C6303">
        <w:t xml:space="preserve"> ended </w:t>
      </w:r>
      <w:r w:rsidR="00C16ABA">
        <w:t>September</w:t>
      </w:r>
      <w:r>
        <w:t xml:space="preserve"> 30, 2020, as compared to $</w:t>
      </w:r>
      <w:r w:rsidR="00C16ABA">
        <w:t>424,434</w:t>
      </w:r>
      <w:r w:rsidRPr="001C6303">
        <w:t xml:space="preserve"> for the three</w:t>
      </w:r>
      <w:r>
        <w:t>-</w:t>
      </w:r>
      <w:r w:rsidRPr="001C6303">
        <w:t>month</w:t>
      </w:r>
      <w:r>
        <w:t xml:space="preserve"> period</w:t>
      </w:r>
      <w:r w:rsidRPr="001C6303">
        <w:t xml:space="preserve"> ended </w:t>
      </w:r>
      <w:r w:rsidR="00C16ABA">
        <w:t>September</w:t>
      </w:r>
      <w:r>
        <w:t xml:space="preserve"> 30, 2019</w:t>
      </w:r>
      <w:r w:rsidRPr="001C6303">
        <w:t>.</w:t>
      </w:r>
      <w:r w:rsidRPr="00884B35">
        <w:t xml:space="preserve"> </w:t>
      </w:r>
      <w:r>
        <w:t xml:space="preserve">For the </w:t>
      </w:r>
      <w:r w:rsidR="00C16ABA">
        <w:t>nine</w:t>
      </w:r>
      <w:r>
        <w:t xml:space="preserve">-month period ended </w:t>
      </w:r>
      <w:r w:rsidR="00C16ABA">
        <w:t>September</w:t>
      </w:r>
      <w:r>
        <w:t xml:space="preserve"> 30, 2020, we recorded a net loss of $</w:t>
      </w:r>
      <w:r w:rsidR="00C16ABA">
        <w:t>1,621,546</w:t>
      </w:r>
      <w:r>
        <w:t>, as compared to $</w:t>
      </w:r>
      <w:r w:rsidR="00C16ABA">
        <w:t>1,780,036</w:t>
      </w:r>
      <w:r>
        <w:t xml:space="preserve"> for the </w:t>
      </w:r>
      <w:r w:rsidR="00C16ABA">
        <w:t>nine</w:t>
      </w:r>
      <w:r>
        <w:t xml:space="preserve">-month period ended </w:t>
      </w:r>
      <w:r w:rsidR="00C16ABA">
        <w:t>September</w:t>
      </w:r>
      <w:r>
        <w:t xml:space="preserve"> 30, 2019. </w:t>
      </w:r>
      <w:r w:rsidRPr="001C6303">
        <w:t xml:space="preserve">Our net losses </w:t>
      </w:r>
      <w:r>
        <w:t xml:space="preserve">will </w:t>
      </w:r>
      <w:r w:rsidRPr="001C6303">
        <w:t>typically fluctuate due to the timing of activities and related costs associated with our vaccine research and development activities and our general and administrative costs, as described in more detail below.</w:t>
      </w:r>
    </w:p>
    <w:p w14:paraId="70D87118" w14:textId="77777777" w:rsidR="00B02073" w:rsidRDefault="00B02073" w:rsidP="000A55AE">
      <w:pPr>
        <w:pStyle w:val="BodyText"/>
        <w:spacing w:after="0"/>
        <w:rPr>
          <w:rStyle w:val="BodySubtitleChar"/>
        </w:rPr>
      </w:pPr>
    </w:p>
    <w:p w14:paraId="7B8B4C98" w14:textId="57C647B3" w:rsidR="004A3014" w:rsidRPr="008C5B79" w:rsidRDefault="0007631A" w:rsidP="000A55AE">
      <w:pPr>
        <w:pStyle w:val="BodyText"/>
        <w:spacing w:after="0"/>
      </w:pPr>
      <w:r w:rsidRPr="004A3014">
        <w:rPr>
          <w:rStyle w:val="BodySubtitleChar"/>
        </w:rPr>
        <w:t>Grant</w:t>
      </w:r>
      <w:r w:rsidR="009126EB">
        <w:rPr>
          <w:rStyle w:val="BodySubtitleChar"/>
        </w:rPr>
        <w:t xml:space="preserve"> and Collaboration</w:t>
      </w:r>
      <w:r w:rsidRPr="004A3014">
        <w:rPr>
          <w:rStyle w:val="BodySubtitleChar"/>
        </w:rPr>
        <w:t xml:space="preserve"> Revenue</w:t>
      </w:r>
      <w:r w:rsidR="009F36C6">
        <w:rPr>
          <w:rStyle w:val="BodySubtitleChar"/>
        </w:rPr>
        <w:t>s</w:t>
      </w:r>
    </w:p>
    <w:p w14:paraId="5F061850" w14:textId="554EEBD1" w:rsidR="000A55AE" w:rsidRDefault="000A55AE" w:rsidP="000A55AE">
      <w:pPr>
        <w:pStyle w:val="BodyText"/>
        <w:spacing w:after="0"/>
      </w:pPr>
    </w:p>
    <w:p w14:paraId="5B3B9277" w14:textId="589DCC27" w:rsidR="00B02073" w:rsidRDefault="00B02073" w:rsidP="00B02073">
      <w:pPr>
        <w:pStyle w:val="BodyText"/>
        <w:spacing w:after="0"/>
      </w:pPr>
      <w:r w:rsidRPr="00184417">
        <w:t>During the three</w:t>
      </w:r>
      <w:r>
        <w:t>-month</w:t>
      </w:r>
      <w:r w:rsidRPr="00184417">
        <w:t xml:space="preserve"> </w:t>
      </w:r>
      <w:r>
        <w:t xml:space="preserve">and </w:t>
      </w:r>
      <w:r w:rsidR="00C16ABA">
        <w:t>nine</w:t>
      </w:r>
      <w:r>
        <w:t xml:space="preserve">-month periods ended </w:t>
      </w:r>
      <w:r w:rsidR="00C16ABA">
        <w:t>September</w:t>
      </w:r>
      <w:r>
        <w:t xml:space="preserve"> 30, 2020, we </w:t>
      </w:r>
      <w:r w:rsidRPr="00184417">
        <w:t>recorded</w:t>
      </w:r>
      <w:r>
        <w:t xml:space="preserve"> </w:t>
      </w:r>
      <w:r w:rsidRPr="00E16565">
        <w:t>grant and collaboration</w:t>
      </w:r>
      <w:r>
        <w:t xml:space="preserve"> revenues of $</w:t>
      </w:r>
      <w:r w:rsidR="00C16ABA">
        <w:t>415,458</w:t>
      </w:r>
      <w:r>
        <w:t xml:space="preserve"> and $</w:t>
      </w:r>
      <w:r w:rsidR="00C16ABA">
        <w:t>1,572,037</w:t>
      </w:r>
      <w:r>
        <w:t>, respectively, as compared to $</w:t>
      </w:r>
      <w:r w:rsidR="00C16ABA">
        <w:t>333,209</w:t>
      </w:r>
      <w:r>
        <w:t xml:space="preserve"> and $</w:t>
      </w:r>
      <w:r w:rsidR="00C16ABA">
        <w:t>907,382</w:t>
      </w:r>
      <w:r>
        <w:t>, respectively, during the comparable periods of 2019.</w:t>
      </w:r>
    </w:p>
    <w:p w14:paraId="176EC416" w14:textId="77777777" w:rsidR="00B02073" w:rsidRDefault="00B02073" w:rsidP="00B02073">
      <w:pPr>
        <w:pStyle w:val="BodyText"/>
        <w:spacing w:after="0"/>
      </w:pPr>
    </w:p>
    <w:p w14:paraId="50C36B12" w14:textId="568001AB" w:rsidR="00DE27BF" w:rsidRDefault="00B02073" w:rsidP="000A55AE">
      <w:r>
        <w:rPr>
          <w:u w:val="single"/>
        </w:rPr>
        <w:t xml:space="preserve">Grant </w:t>
      </w:r>
      <w:r w:rsidRPr="00540E25">
        <w:rPr>
          <w:u w:val="single"/>
        </w:rPr>
        <w:t>Revenues</w:t>
      </w:r>
      <w:r w:rsidRPr="00540E25">
        <w:t xml:space="preserve"> – Our grant revenues relate to grants and contracts from agencies of the U.S. </w:t>
      </w:r>
      <w:r w:rsidR="00453D31">
        <w:t>G</w:t>
      </w:r>
      <w:r w:rsidRPr="00540E25">
        <w:t>overnment in support of our vaccine development activities. We record revenue</w:t>
      </w:r>
      <w:r w:rsidR="00F65A59">
        <w:t>s</w:t>
      </w:r>
      <w:r w:rsidRPr="00540E25">
        <w:t xml:space="preserve"> associated with these grants as the related costs and expenses are incurred. The difference in our grant revenues from period to period is dependent upon our expenditures for activities supported by the grants and fluctuates based on the timing of the expenditures. Additional detail concerning our grant revenues and the remaining funds available for use as of </w:t>
      </w:r>
      <w:r w:rsidR="00C16ABA">
        <w:t>September</w:t>
      </w:r>
      <w:r w:rsidRPr="00540E25">
        <w:t xml:space="preserve"> 3</w:t>
      </w:r>
      <w:r>
        <w:t>0</w:t>
      </w:r>
      <w:r w:rsidRPr="00540E25">
        <w:t>, 20</w:t>
      </w:r>
      <w:r>
        <w:t>20</w:t>
      </w:r>
      <w:r w:rsidRPr="00540E25">
        <w:t xml:space="preserve"> is presented in the table below.</w:t>
      </w:r>
    </w:p>
    <w:p w14:paraId="6931F9D4" w14:textId="77777777" w:rsidR="00B02073" w:rsidRDefault="00B02073" w:rsidP="00B02073"/>
    <w:tbl>
      <w:tblPr>
        <w:tblStyle w:val="TableGrid1"/>
        <w:tblW w:w="9450" w:type="dxa"/>
        <w:tblLayout w:type="fixed"/>
        <w:tblLook w:val="04A0" w:firstRow="1" w:lastRow="0" w:firstColumn="1" w:lastColumn="0" w:noHBand="0" w:noVBand="1"/>
      </w:tblPr>
      <w:tblGrid>
        <w:gridCol w:w="3150"/>
        <w:gridCol w:w="1350"/>
        <w:gridCol w:w="1035"/>
        <w:gridCol w:w="1147"/>
        <w:gridCol w:w="1148"/>
        <w:gridCol w:w="1620"/>
      </w:tblGrid>
      <w:tr w:rsidR="00B02073" w:rsidRPr="00E90493" w14:paraId="0DDA0593" w14:textId="77777777" w:rsidTr="00B02073">
        <w:tc>
          <w:tcPr>
            <w:tcW w:w="3150" w:type="dxa"/>
            <w:tcBorders>
              <w:top w:val="nil"/>
              <w:left w:val="nil"/>
              <w:bottom w:val="nil"/>
              <w:right w:val="nil"/>
            </w:tcBorders>
          </w:tcPr>
          <w:p w14:paraId="3D4A36D9" w14:textId="77777777" w:rsidR="00B02073" w:rsidRPr="00E90493" w:rsidRDefault="00B02073" w:rsidP="00B02073">
            <w:pPr>
              <w:rPr>
                <w:sz w:val="18"/>
                <w:szCs w:val="18"/>
              </w:rPr>
            </w:pPr>
          </w:p>
        </w:tc>
        <w:tc>
          <w:tcPr>
            <w:tcW w:w="4680" w:type="dxa"/>
            <w:gridSpan w:val="4"/>
            <w:tcBorders>
              <w:top w:val="nil"/>
              <w:left w:val="nil"/>
              <w:bottom w:val="single" w:sz="4" w:space="0" w:color="auto"/>
              <w:right w:val="nil"/>
            </w:tcBorders>
          </w:tcPr>
          <w:p w14:paraId="6326EDD5" w14:textId="77777777" w:rsidR="00B02073" w:rsidRPr="00E90493" w:rsidRDefault="00B02073" w:rsidP="00B02073">
            <w:pPr>
              <w:tabs>
                <w:tab w:val="right" w:pos="989"/>
              </w:tabs>
              <w:jc w:val="center"/>
              <w:rPr>
                <w:sz w:val="18"/>
                <w:szCs w:val="18"/>
              </w:rPr>
            </w:pPr>
            <w:r>
              <w:rPr>
                <w:sz w:val="18"/>
                <w:szCs w:val="18"/>
              </w:rPr>
              <w:t>Grant Revenues Recorded During the Periods:</w:t>
            </w:r>
          </w:p>
        </w:tc>
        <w:tc>
          <w:tcPr>
            <w:tcW w:w="1620" w:type="dxa"/>
            <w:tcBorders>
              <w:top w:val="nil"/>
              <w:left w:val="nil"/>
              <w:bottom w:val="nil"/>
              <w:right w:val="nil"/>
            </w:tcBorders>
          </w:tcPr>
          <w:p w14:paraId="677EFDC3" w14:textId="77777777" w:rsidR="00B02073" w:rsidRPr="00E90493" w:rsidRDefault="00B02073" w:rsidP="00B02073">
            <w:pPr>
              <w:tabs>
                <w:tab w:val="right" w:pos="1246"/>
              </w:tabs>
              <w:jc w:val="center"/>
              <w:rPr>
                <w:sz w:val="18"/>
                <w:szCs w:val="18"/>
              </w:rPr>
            </w:pPr>
            <w:r>
              <w:rPr>
                <w:sz w:val="18"/>
                <w:szCs w:val="18"/>
              </w:rPr>
              <w:t>Unused</w:t>
            </w:r>
            <w:r w:rsidRPr="00E90493">
              <w:rPr>
                <w:sz w:val="18"/>
                <w:szCs w:val="18"/>
              </w:rPr>
              <w:t xml:space="preserve"> Funds</w:t>
            </w:r>
          </w:p>
        </w:tc>
      </w:tr>
      <w:tr w:rsidR="00B02073" w:rsidRPr="00E90493" w14:paraId="5A076534" w14:textId="77777777" w:rsidTr="00B02073">
        <w:tc>
          <w:tcPr>
            <w:tcW w:w="3150" w:type="dxa"/>
            <w:tcBorders>
              <w:top w:val="nil"/>
              <w:left w:val="nil"/>
              <w:bottom w:val="nil"/>
              <w:right w:val="nil"/>
            </w:tcBorders>
          </w:tcPr>
          <w:p w14:paraId="001482D1" w14:textId="77777777" w:rsidR="00B02073" w:rsidRPr="00E90493" w:rsidRDefault="00B02073" w:rsidP="00B02073">
            <w:pPr>
              <w:rPr>
                <w:sz w:val="18"/>
                <w:szCs w:val="18"/>
              </w:rPr>
            </w:pPr>
          </w:p>
        </w:tc>
        <w:tc>
          <w:tcPr>
            <w:tcW w:w="2385" w:type="dxa"/>
            <w:gridSpan w:val="2"/>
            <w:tcBorders>
              <w:top w:val="single" w:sz="4" w:space="0" w:color="auto"/>
              <w:left w:val="nil"/>
              <w:bottom w:val="single" w:sz="4" w:space="0" w:color="auto"/>
              <w:right w:val="nil"/>
            </w:tcBorders>
          </w:tcPr>
          <w:p w14:paraId="2DEB380F" w14:textId="6D13261A" w:rsidR="00B02073" w:rsidRPr="00E90493" w:rsidRDefault="00B02073" w:rsidP="00B02073">
            <w:pPr>
              <w:tabs>
                <w:tab w:val="right" w:pos="926"/>
                <w:tab w:val="right" w:pos="989"/>
              </w:tabs>
              <w:jc w:val="center"/>
              <w:rPr>
                <w:sz w:val="18"/>
                <w:szCs w:val="18"/>
              </w:rPr>
            </w:pPr>
            <w:r>
              <w:rPr>
                <w:sz w:val="18"/>
                <w:szCs w:val="18"/>
              </w:rPr>
              <w:t xml:space="preserve">Three Months </w:t>
            </w:r>
            <w:r w:rsidRPr="00E90493">
              <w:rPr>
                <w:sz w:val="18"/>
                <w:szCs w:val="18"/>
              </w:rPr>
              <w:t xml:space="preserve">Ended </w:t>
            </w:r>
            <w:r w:rsidR="00C16ABA">
              <w:rPr>
                <w:sz w:val="18"/>
                <w:szCs w:val="18"/>
              </w:rPr>
              <w:t>Sep</w:t>
            </w:r>
            <w:r w:rsidRPr="00E90493">
              <w:rPr>
                <w:sz w:val="18"/>
                <w:szCs w:val="18"/>
              </w:rPr>
              <w:t xml:space="preserve"> 30,</w:t>
            </w:r>
          </w:p>
        </w:tc>
        <w:tc>
          <w:tcPr>
            <w:tcW w:w="2295" w:type="dxa"/>
            <w:gridSpan w:val="2"/>
            <w:tcBorders>
              <w:top w:val="single" w:sz="4" w:space="0" w:color="auto"/>
              <w:left w:val="nil"/>
              <w:bottom w:val="single" w:sz="4" w:space="0" w:color="auto"/>
              <w:right w:val="nil"/>
            </w:tcBorders>
          </w:tcPr>
          <w:p w14:paraId="33D270C4" w14:textId="45D77D0F" w:rsidR="00B02073" w:rsidRPr="00E90493" w:rsidRDefault="00C16ABA" w:rsidP="00B02073">
            <w:pPr>
              <w:tabs>
                <w:tab w:val="right" w:pos="989"/>
              </w:tabs>
              <w:jc w:val="center"/>
              <w:rPr>
                <w:sz w:val="18"/>
                <w:szCs w:val="18"/>
              </w:rPr>
            </w:pPr>
            <w:r>
              <w:rPr>
                <w:sz w:val="18"/>
                <w:szCs w:val="18"/>
              </w:rPr>
              <w:t>Nine</w:t>
            </w:r>
            <w:r w:rsidR="00B02073">
              <w:rPr>
                <w:sz w:val="18"/>
                <w:szCs w:val="18"/>
              </w:rPr>
              <w:t xml:space="preserve"> Months Ended </w:t>
            </w:r>
            <w:r>
              <w:rPr>
                <w:sz w:val="18"/>
                <w:szCs w:val="18"/>
              </w:rPr>
              <w:t>Sep</w:t>
            </w:r>
            <w:r w:rsidR="00B02073">
              <w:rPr>
                <w:sz w:val="18"/>
                <w:szCs w:val="18"/>
              </w:rPr>
              <w:t xml:space="preserve"> 30,</w:t>
            </w:r>
          </w:p>
        </w:tc>
        <w:tc>
          <w:tcPr>
            <w:tcW w:w="1620" w:type="dxa"/>
            <w:tcBorders>
              <w:top w:val="nil"/>
              <w:left w:val="nil"/>
              <w:bottom w:val="nil"/>
              <w:right w:val="nil"/>
            </w:tcBorders>
          </w:tcPr>
          <w:p w14:paraId="2B3CE419" w14:textId="77777777" w:rsidR="00B02073" w:rsidRPr="00E90493" w:rsidRDefault="00B02073" w:rsidP="00B02073">
            <w:pPr>
              <w:tabs>
                <w:tab w:val="right" w:pos="1246"/>
              </w:tabs>
              <w:jc w:val="center"/>
              <w:rPr>
                <w:sz w:val="18"/>
                <w:szCs w:val="18"/>
              </w:rPr>
            </w:pPr>
            <w:r w:rsidRPr="00E90493">
              <w:rPr>
                <w:sz w:val="18"/>
                <w:szCs w:val="18"/>
              </w:rPr>
              <w:t>Available at</w:t>
            </w:r>
          </w:p>
        </w:tc>
      </w:tr>
      <w:tr w:rsidR="00B02073" w:rsidRPr="00E90493" w14:paraId="544B5A31" w14:textId="77777777" w:rsidTr="00B02073">
        <w:tc>
          <w:tcPr>
            <w:tcW w:w="3150" w:type="dxa"/>
            <w:tcBorders>
              <w:top w:val="nil"/>
              <w:left w:val="nil"/>
              <w:bottom w:val="nil"/>
              <w:right w:val="nil"/>
            </w:tcBorders>
          </w:tcPr>
          <w:p w14:paraId="68C258BA" w14:textId="77777777" w:rsidR="00B02073" w:rsidRPr="00E90493" w:rsidRDefault="00B02073" w:rsidP="00B02073">
            <w:pPr>
              <w:rPr>
                <w:sz w:val="18"/>
                <w:szCs w:val="18"/>
              </w:rPr>
            </w:pPr>
          </w:p>
        </w:tc>
        <w:tc>
          <w:tcPr>
            <w:tcW w:w="1350" w:type="dxa"/>
            <w:tcBorders>
              <w:top w:val="single" w:sz="4" w:space="0" w:color="auto"/>
              <w:left w:val="nil"/>
              <w:bottom w:val="single" w:sz="4" w:space="0" w:color="auto"/>
              <w:right w:val="nil"/>
            </w:tcBorders>
          </w:tcPr>
          <w:p w14:paraId="02D2B370" w14:textId="53D67739" w:rsidR="00B02073" w:rsidRPr="00E90493" w:rsidRDefault="00B02073" w:rsidP="00B02073">
            <w:pPr>
              <w:tabs>
                <w:tab w:val="right" w:pos="969"/>
              </w:tabs>
              <w:jc w:val="center"/>
              <w:rPr>
                <w:sz w:val="18"/>
                <w:szCs w:val="18"/>
              </w:rPr>
            </w:pPr>
            <w:r w:rsidRPr="00E90493">
              <w:rPr>
                <w:sz w:val="18"/>
                <w:szCs w:val="18"/>
              </w:rPr>
              <w:t>20</w:t>
            </w:r>
            <w:r>
              <w:rPr>
                <w:sz w:val="18"/>
                <w:szCs w:val="18"/>
              </w:rPr>
              <w:t>20</w:t>
            </w:r>
          </w:p>
        </w:tc>
        <w:tc>
          <w:tcPr>
            <w:tcW w:w="1035" w:type="dxa"/>
            <w:tcBorders>
              <w:top w:val="single" w:sz="4" w:space="0" w:color="auto"/>
              <w:left w:val="nil"/>
              <w:bottom w:val="single" w:sz="4" w:space="0" w:color="auto"/>
              <w:right w:val="nil"/>
            </w:tcBorders>
          </w:tcPr>
          <w:p w14:paraId="683A7753" w14:textId="0DAD4E81" w:rsidR="00B02073" w:rsidRPr="00E90493" w:rsidRDefault="00B02073" w:rsidP="00B02073">
            <w:pPr>
              <w:tabs>
                <w:tab w:val="right" w:pos="926"/>
                <w:tab w:val="right" w:pos="989"/>
              </w:tabs>
              <w:jc w:val="center"/>
              <w:rPr>
                <w:sz w:val="18"/>
                <w:szCs w:val="18"/>
              </w:rPr>
            </w:pPr>
            <w:r w:rsidRPr="00E90493">
              <w:rPr>
                <w:sz w:val="18"/>
                <w:szCs w:val="18"/>
              </w:rPr>
              <w:t>201</w:t>
            </w:r>
            <w:r>
              <w:rPr>
                <w:sz w:val="18"/>
                <w:szCs w:val="18"/>
              </w:rPr>
              <w:t>9</w:t>
            </w:r>
          </w:p>
        </w:tc>
        <w:tc>
          <w:tcPr>
            <w:tcW w:w="1147" w:type="dxa"/>
            <w:tcBorders>
              <w:top w:val="single" w:sz="4" w:space="0" w:color="auto"/>
              <w:left w:val="nil"/>
              <w:bottom w:val="single" w:sz="4" w:space="0" w:color="auto"/>
              <w:right w:val="nil"/>
            </w:tcBorders>
          </w:tcPr>
          <w:p w14:paraId="2600885E" w14:textId="7DD74C67" w:rsidR="00B02073" w:rsidRPr="00E90493" w:rsidRDefault="00B02073" w:rsidP="00B02073">
            <w:pPr>
              <w:tabs>
                <w:tab w:val="right" w:pos="989"/>
              </w:tabs>
              <w:jc w:val="center"/>
              <w:rPr>
                <w:sz w:val="18"/>
                <w:szCs w:val="18"/>
              </w:rPr>
            </w:pPr>
            <w:r w:rsidRPr="00E90493">
              <w:rPr>
                <w:sz w:val="18"/>
                <w:szCs w:val="18"/>
              </w:rPr>
              <w:t>20</w:t>
            </w:r>
            <w:r>
              <w:rPr>
                <w:sz w:val="18"/>
                <w:szCs w:val="18"/>
              </w:rPr>
              <w:t>20</w:t>
            </w:r>
          </w:p>
        </w:tc>
        <w:tc>
          <w:tcPr>
            <w:tcW w:w="1148" w:type="dxa"/>
            <w:tcBorders>
              <w:top w:val="single" w:sz="4" w:space="0" w:color="auto"/>
              <w:left w:val="nil"/>
              <w:bottom w:val="single" w:sz="4" w:space="0" w:color="auto"/>
              <w:right w:val="nil"/>
            </w:tcBorders>
          </w:tcPr>
          <w:p w14:paraId="7D7C4720" w14:textId="136DBB00" w:rsidR="00B02073" w:rsidRPr="00E90493" w:rsidRDefault="00B02073" w:rsidP="00B02073">
            <w:pPr>
              <w:tabs>
                <w:tab w:val="right" w:pos="989"/>
              </w:tabs>
              <w:jc w:val="center"/>
              <w:rPr>
                <w:sz w:val="18"/>
                <w:szCs w:val="18"/>
              </w:rPr>
            </w:pPr>
            <w:r w:rsidRPr="00E90493">
              <w:rPr>
                <w:sz w:val="18"/>
                <w:szCs w:val="18"/>
              </w:rPr>
              <w:t>201</w:t>
            </w:r>
            <w:r>
              <w:rPr>
                <w:sz w:val="18"/>
                <w:szCs w:val="18"/>
              </w:rPr>
              <w:t>9</w:t>
            </w:r>
          </w:p>
        </w:tc>
        <w:tc>
          <w:tcPr>
            <w:tcW w:w="1620" w:type="dxa"/>
            <w:tcBorders>
              <w:top w:val="nil"/>
              <w:left w:val="nil"/>
              <w:bottom w:val="single" w:sz="4" w:space="0" w:color="auto"/>
              <w:right w:val="nil"/>
            </w:tcBorders>
          </w:tcPr>
          <w:p w14:paraId="23C193AF" w14:textId="42934F6B" w:rsidR="00B02073" w:rsidRPr="00E90493" w:rsidRDefault="00C16ABA" w:rsidP="00B02073">
            <w:pPr>
              <w:tabs>
                <w:tab w:val="right" w:pos="1246"/>
              </w:tabs>
              <w:jc w:val="center"/>
              <w:rPr>
                <w:sz w:val="18"/>
                <w:szCs w:val="18"/>
              </w:rPr>
            </w:pPr>
            <w:r>
              <w:rPr>
                <w:sz w:val="18"/>
                <w:szCs w:val="18"/>
              </w:rPr>
              <w:t>Sep</w:t>
            </w:r>
            <w:r w:rsidR="00B02073" w:rsidRPr="00E90493">
              <w:rPr>
                <w:sz w:val="18"/>
                <w:szCs w:val="18"/>
              </w:rPr>
              <w:t xml:space="preserve"> 30, 20</w:t>
            </w:r>
            <w:r w:rsidR="00B02073">
              <w:rPr>
                <w:sz w:val="18"/>
                <w:szCs w:val="18"/>
              </w:rPr>
              <w:t>20</w:t>
            </w:r>
          </w:p>
        </w:tc>
      </w:tr>
      <w:tr w:rsidR="00B02073" w:rsidRPr="00E90493" w14:paraId="302C1993" w14:textId="77777777" w:rsidTr="00B02073">
        <w:tc>
          <w:tcPr>
            <w:tcW w:w="3150" w:type="dxa"/>
            <w:tcBorders>
              <w:top w:val="nil"/>
              <w:left w:val="nil"/>
              <w:bottom w:val="nil"/>
              <w:right w:val="nil"/>
            </w:tcBorders>
          </w:tcPr>
          <w:p w14:paraId="69CFFDCA" w14:textId="77777777" w:rsidR="00B02073" w:rsidRDefault="00B02073" w:rsidP="00B02073">
            <w:pPr>
              <w:rPr>
                <w:sz w:val="18"/>
                <w:szCs w:val="18"/>
              </w:rPr>
            </w:pPr>
            <w:r>
              <w:rPr>
                <w:sz w:val="18"/>
                <w:szCs w:val="18"/>
              </w:rPr>
              <w:t>Lassa Fever – U.S. Army Grant</w:t>
            </w:r>
          </w:p>
        </w:tc>
        <w:tc>
          <w:tcPr>
            <w:tcW w:w="1350" w:type="dxa"/>
            <w:tcBorders>
              <w:top w:val="nil"/>
              <w:left w:val="nil"/>
              <w:bottom w:val="nil"/>
              <w:right w:val="nil"/>
            </w:tcBorders>
          </w:tcPr>
          <w:p w14:paraId="6B480F1D" w14:textId="709BBE60" w:rsidR="00B02073" w:rsidRDefault="00D243D5" w:rsidP="00B02073">
            <w:pPr>
              <w:tabs>
                <w:tab w:val="right" w:pos="969"/>
              </w:tabs>
              <w:rPr>
                <w:sz w:val="18"/>
                <w:szCs w:val="18"/>
              </w:rPr>
            </w:pPr>
            <w:r>
              <w:rPr>
                <w:sz w:val="18"/>
                <w:szCs w:val="18"/>
              </w:rPr>
              <w:t>$</w:t>
            </w:r>
            <w:r w:rsidR="00B02073">
              <w:rPr>
                <w:sz w:val="18"/>
                <w:szCs w:val="18"/>
              </w:rPr>
              <w:tab/>
            </w:r>
            <w:r w:rsidR="00C16ABA">
              <w:rPr>
                <w:sz w:val="18"/>
                <w:szCs w:val="18"/>
              </w:rPr>
              <w:t>231,330</w:t>
            </w:r>
          </w:p>
        </w:tc>
        <w:tc>
          <w:tcPr>
            <w:tcW w:w="1035" w:type="dxa"/>
            <w:tcBorders>
              <w:top w:val="nil"/>
              <w:left w:val="nil"/>
              <w:bottom w:val="nil"/>
              <w:right w:val="nil"/>
            </w:tcBorders>
          </w:tcPr>
          <w:p w14:paraId="4678B87B" w14:textId="6062E2F7" w:rsidR="00B02073" w:rsidRDefault="00D243D5" w:rsidP="00B02073">
            <w:pPr>
              <w:tabs>
                <w:tab w:val="right" w:pos="926"/>
                <w:tab w:val="right" w:pos="989"/>
              </w:tabs>
              <w:rPr>
                <w:sz w:val="18"/>
                <w:szCs w:val="18"/>
              </w:rPr>
            </w:pPr>
            <w:r>
              <w:rPr>
                <w:sz w:val="18"/>
                <w:szCs w:val="18"/>
              </w:rPr>
              <w:t>$</w:t>
            </w:r>
            <w:r w:rsidR="00B02073">
              <w:rPr>
                <w:sz w:val="18"/>
                <w:szCs w:val="18"/>
              </w:rPr>
              <w:tab/>
              <w:t>15</w:t>
            </w:r>
            <w:r w:rsidR="00C16ABA">
              <w:rPr>
                <w:sz w:val="18"/>
                <w:szCs w:val="18"/>
              </w:rPr>
              <w:t>0,015</w:t>
            </w:r>
          </w:p>
        </w:tc>
        <w:tc>
          <w:tcPr>
            <w:tcW w:w="1147" w:type="dxa"/>
            <w:tcBorders>
              <w:top w:val="nil"/>
              <w:left w:val="nil"/>
              <w:bottom w:val="nil"/>
              <w:right w:val="nil"/>
            </w:tcBorders>
          </w:tcPr>
          <w:p w14:paraId="204A24B9" w14:textId="7DECF71F" w:rsidR="00B02073" w:rsidRDefault="00D243D5" w:rsidP="00B02073">
            <w:pPr>
              <w:tabs>
                <w:tab w:val="right" w:pos="989"/>
              </w:tabs>
              <w:rPr>
                <w:sz w:val="18"/>
                <w:szCs w:val="18"/>
              </w:rPr>
            </w:pPr>
            <w:r>
              <w:rPr>
                <w:sz w:val="18"/>
                <w:szCs w:val="18"/>
              </w:rPr>
              <w:t>$</w:t>
            </w:r>
            <w:r w:rsidR="00B02073">
              <w:rPr>
                <w:sz w:val="18"/>
                <w:szCs w:val="18"/>
              </w:rPr>
              <w:tab/>
            </w:r>
            <w:r w:rsidR="00C16ABA">
              <w:rPr>
                <w:sz w:val="18"/>
                <w:szCs w:val="18"/>
              </w:rPr>
              <w:t>1,186,844</w:t>
            </w:r>
          </w:p>
        </w:tc>
        <w:tc>
          <w:tcPr>
            <w:tcW w:w="1148" w:type="dxa"/>
            <w:tcBorders>
              <w:top w:val="nil"/>
              <w:left w:val="nil"/>
              <w:bottom w:val="nil"/>
              <w:right w:val="nil"/>
            </w:tcBorders>
          </w:tcPr>
          <w:p w14:paraId="576F7F1C" w14:textId="59ACDE09" w:rsidR="00B02073" w:rsidRDefault="00D243D5" w:rsidP="00B02073">
            <w:pPr>
              <w:tabs>
                <w:tab w:val="right" w:pos="989"/>
              </w:tabs>
              <w:rPr>
                <w:sz w:val="18"/>
                <w:szCs w:val="18"/>
              </w:rPr>
            </w:pPr>
            <w:r>
              <w:rPr>
                <w:sz w:val="18"/>
                <w:szCs w:val="18"/>
              </w:rPr>
              <w:t>$</w:t>
            </w:r>
            <w:r w:rsidR="00B02073">
              <w:rPr>
                <w:sz w:val="18"/>
                <w:szCs w:val="18"/>
              </w:rPr>
              <w:tab/>
            </w:r>
            <w:r w:rsidR="00C16ABA">
              <w:rPr>
                <w:sz w:val="18"/>
                <w:szCs w:val="18"/>
              </w:rPr>
              <w:t>44</w:t>
            </w:r>
            <w:r w:rsidR="00453D31">
              <w:rPr>
                <w:sz w:val="18"/>
                <w:szCs w:val="18"/>
              </w:rPr>
              <w:t>4</w:t>
            </w:r>
            <w:r w:rsidR="00C16ABA">
              <w:rPr>
                <w:sz w:val="18"/>
                <w:szCs w:val="18"/>
              </w:rPr>
              <w:t>,519</w:t>
            </w:r>
          </w:p>
        </w:tc>
        <w:tc>
          <w:tcPr>
            <w:tcW w:w="1620" w:type="dxa"/>
            <w:tcBorders>
              <w:top w:val="nil"/>
              <w:left w:val="nil"/>
              <w:bottom w:val="nil"/>
              <w:right w:val="nil"/>
            </w:tcBorders>
          </w:tcPr>
          <w:p w14:paraId="6B6C2DF6" w14:textId="591041E3" w:rsidR="00B02073" w:rsidRDefault="00D243D5" w:rsidP="00B02073">
            <w:pPr>
              <w:tabs>
                <w:tab w:val="right" w:pos="1246"/>
              </w:tabs>
              <w:rPr>
                <w:sz w:val="18"/>
                <w:szCs w:val="18"/>
              </w:rPr>
            </w:pPr>
            <w:r>
              <w:rPr>
                <w:sz w:val="18"/>
                <w:szCs w:val="18"/>
              </w:rPr>
              <w:t>$</w:t>
            </w:r>
            <w:r w:rsidR="00B02073">
              <w:rPr>
                <w:sz w:val="18"/>
                <w:szCs w:val="18"/>
              </w:rPr>
              <w:tab/>
            </w:r>
            <w:r w:rsidR="00AB1288">
              <w:rPr>
                <w:sz w:val="18"/>
                <w:szCs w:val="18"/>
              </w:rPr>
              <w:t>417,121</w:t>
            </w:r>
          </w:p>
        </w:tc>
      </w:tr>
      <w:tr w:rsidR="00B02073" w:rsidRPr="00E90493" w14:paraId="24B54C25" w14:textId="77777777" w:rsidTr="00B02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50" w:type="dxa"/>
          </w:tcPr>
          <w:p w14:paraId="26DDE2C3" w14:textId="3561026A" w:rsidR="00B02073" w:rsidRPr="00E90493" w:rsidRDefault="00B02073" w:rsidP="00B02073">
            <w:pPr>
              <w:rPr>
                <w:sz w:val="18"/>
                <w:szCs w:val="18"/>
              </w:rPr>
            </w:pPr>
            <w:r>
              <w:rPr>
                <w:sz w:val="18"/>
                <w:szCs w:val="18"/>
              </w:rPr>
              <w:t>Lassa Fever</w:t>
            </w:r>
            <w:r w:rsidRPr="00E90493">
              <w:rPr>
                <w:sz w:val="18"/>
                <w:szCs w:val="18"/>
              </w:rPr>
              <w:t xml:space="preserve"> </w:t>
            </w:r>
            <w:r>
              <w:rPr>
                <w:sz w:val="18"/>
                <w:szCs w:val="18"/>
              </w:rPr>
              <w:t>–</w:t>
            </w:r>
            <w:r w:rsidRPr="00E90493">
              <w:rPr>
                <w:sz w:val="18"/>
                <w:szCs w:val="18"/>
              </w:rPr>
              <w:t xml:space="preserve"> </w:t>
            </w:r>
            <w:r>
              <w:rPr>
                <w:sz w:val="18"/>
                <w:szCs w:val="18"/>
              </w:rPr>
              <w:t xml:space="preserve">NIH </w:t>
            </w:r>
            <w:r w:rsidRPr="00E90493">
              <w:rPr>
                <w:sz w:val="18"/>
                <w:szCs w:val="18"/>
              </w:rPr>
              <w:t>SBIR Grant</w:t>
            </w:r>
          </w:p>
        </w:tc>
        <w:tc>
          <w:tcPr>
            <w:tcW w:w="1350" w:type="dxa"/>
          </w:tcPr>
          <w:p w14:paraId="29511BD2" w14:textId="4C5F02BE" w:rsidR="00B02073" w:rsidRPr="00E90493" w:rsidRDefault="00B02073" w:rsidP="00B02073">
            <w:pPr>
              <w:tabs>
                <w:tab w:val="right" w:pos="969"/>
              </w:tabs>
              <w:rPr>
                <w:sz w:val="18"/>
                <w:szCs w:val="18"/>
              </w:rPr>
            </w:pPr>
            <w:r w:rsidRPr="00E90493">
              <w:rPr>
                <w:sz w:val="18"/>
                <w:szCs w:val="18"/>
              </w:rPr>
              <w:tab/>
            </w:r>
            <w:r w:rsidR="00174224">
              <w:rPr>
                <w:sz w:val="18"/>
                <w:szCs w:val="18"/>
              </w:rPr>
              <w:t>-</w:t>
            </w:r>
          </w:p>
        </w:tc>
        <w:tc>
          <w:tcPr>
            <w:tcW w:w="1035" w:type="dxa"/>
          </w:tcPr>
          <w:p w14:paraId="27A51DFC" w14:textId="7D0CCE58" w:rsidR="00B02073" w:rsidRPr="00E90493" w:rsidRDefault="00B02073" w:rsidP="00B02073">
            <w:pPr>
              <w:tabs>
                <w:tab w:val="right" w:pos="926"/>
                <w:tab w:val="right" w:pos="989"/>
              </w:tabs>
              <w:rPr>
                <w:sz w:val="18"/>
                <w:szCs w:val="18"/>
              </w:rPr>
            </w:pPr>
            <w:r w:rsidRPr="00E90493">
              <w:rPr>
                <w:sz w:val="18"/>
                <w:szCs w:val="18"/>
              </w:rPr>
              <w:tab/>
            </w:r>
            <w:r w:rsidR="00C16ABA">
              <w:rPr>
                <w:sz w:val="18"/>
                <w:szCs w:val="18"/>
              </w:rPr>
              <w:t>64,750</w:t>
            </w:r>
          </w:p>
        </w:tc>
        <w:tc>
          <w:tcPr>
            <w:tcW w:w="1147" w:type="dxa"/>
          </w:tcPr>
          <w:p w14:paraId="047C0619" w14:textId="2698B760" w:rsidR="00B02073" w:rsidRPr="00E90493" w:rsidRDefault="00B02073" w:rsidP="00B02073">
            <w:pPr>
              <w:tabs>
                <w:tab w:val="right" w:pos="989"/>
              </w:tabs>
              <w:rPr>
                <w:sz w:val="18"/>
                <w:szCs w:val="18"/>
              </w:rPr>
            </w:pPr>
            <w:r w:rsidRPr="00E90493">
              <w:rPr>
                <w:sz w:val="18"/>
                <w:szCs w:val="18"/>
              </w:rPr>
              <w:tab/>
            </w:r>
            <w:r w:rsidR="00174224">
              <w:rPr>
                <w:sz w:val="18"/>
                <w:szCs w:val="18"/>
              </w:rPr>
              <w:t>-</w:t>
            </w:r>
          </w:p>
        </w:tc>
        <w:tc>
          <w:tcPr>
            <w:tcW w:w="1148" w:type="dxa"/>
          </w:tcPr>
          <w:p w14:paraId="25028D61" w14:textId="1E1257AE" w:rsidR="00B02073" w:rsidRPr="00E90493" w:rsidRDefault="00B02073" w:rsidP="00B02073">
            <w:pPr>
              <w:tabs>
                <w:tab w:val="right" w:pos="989"/>
              </w:tabs>
              <w:rPr>
                <w:sz w:val="18"/>
                <w:szCs w:val="18"/>
              </w:rPr>
            </w:pPr>
            <w:r w:rsidRPr="00E90493">
              <w:rPr>
                <w:sz w:val="18"/>
                <w:szCs w:val="18"/>
              </w:rPr>
              <w:tab/>
            </w:r>
            <w:r w:rsidR="00C16ABA">
              <w:rPr>
                <w:sz w:val="18"/>
                <w:szCs w:val="18"/>
              </w:rPr>
              <w:t>147,042</w:t>
            </w:r>
          </w:p>
        </w:tc>
        <w:tc>
          <w:tcPr>
            <w:tcW w:w="1620" w:type="dxa"/>
          </w:tcPr>
          <w:p w14:paraId="6DF680BA" w14:textId="05D6380E" w:rsidR="00B02073" w:rsidRPr="00E90493" w:rsidRDefault="00B02073" w:rsidP="00B02073">
            <w:pPr>
              <w:tabs>
                <w:tab w:val="right" w:pos="1246"/>
              </w:tabs>
              <w:rPr>
                <w:sz w:val="18"/>
                <w:szCs w:val="18"/>
              </w:rPr>
            </w:pPr>
            <w:r w:rsidRPr="00E90493">
              <w:rPr>
                <w:sz w:val="18"/>
                <w:szCs w:val="18"/>
              </w:rPr>
              <w:tab/>
            </w:r>
            <w:r w:rsidR="006413D3">
              <w:rPr>
                <w:sz w:val="18"/>
                <w:szCs w:val="18"/>
              </w:rPr>
              <w:t>-</w:t>
            </w:r>
          </w:p>
        </w:tc>
      </w:tr>
      <w:tr w:rsidR="00B02073" w:rsidRPr="00E90493" w14:paraId="1768E8F4" w14:textId="77777777" w:rsidTr="00B02073">
        <w:tc>
          <w:tcPr>
            <w:tcW w:w="3150" w:type="dxa"/>
            <w:tcBorders>
              <w:top w:val="nil"/>
              <w:left w:val="nil"/>
              <w:bottom w:val="nil"/>
              <w:right w:val="nil"/>
            </w:tcBorders>
          </w:tcPr>
          <w:p w14:paraId="5A36E28F" w14:textId="101D7313" w:rsidR="00B02073" w:rsidRDefault="00B02073" w:rsidP="00B02073">
            <w:pPr>
              <w:rPr>
                <w:sz w:val="18"/>
                <w:szCs w:val="18"/>
              </w:rPr>
            </w:pPr>
            <w:bookmarkStart w:id="27" w:name="_Hlk14353163"/>
            <w:r>
              <w:rPr>
                <w:sz w:val="18"/>
                <w:szCs w:val="18"/>
              </w:rPr>
              <w:t>Zika – NIH SBIR Grant</w:t>
            </w:r>
          </w:p>
        </w:tc>
        <w:tc>
          <w:tcPr>
            <w:tcW w:w="1350" w:type="dxa"/>
            <w:tcBorders>
              <w:top w:val="nil"/>
              <w:left w:val="nil"/>
              <w:bottom w:val="nil"/>
              <w:right w:val="nil"/>
            </w:tcBorders>
          </w:tcPr>
          <w:p w14:paraId="069E6DDB" w14:textId="73F8FF5F" w:rsidR="00B02073" w:rsidRDefault="00B02073" w:rsidP="00B02073">
            <w:pPr>
              <w:tabs>
                <w:tab w:val="right" w:pos="969"/>
              </w:tabs>
              <w:rPr>
                <w:sz w:val="18"/>
                <w:szCs w:val="18"/>
              </w:rPr>
            </w:pPr>
            <w:r>
              <w:rPr>
                <w:sz w:val="18"/>
                <w:szCs w:val="18"/>
              </w:rPr>
              <w:tab/>
            </w:r>
            <w:r w:rsidR="00174224">
              <w:rPr>
                <w:sz w:val="18"/>
                <w:szCs w:val="18"/>
              </w:rPr>
              <w:t>-</w:t>
            </w:r>
          </w:p>
        </w:tc>
        <w:tc>
          <w:tcPr>
            <w:tcW w:w="1035" w:type="dxa"/>
            <w:tcBorders>
              <w:top w:val="nil"/>
              <w:left w:val="nil"/>
              <w:bottom w:val="nil"/>
              <w:right w:val="nil"/>
            </w:tcBorders>
          </w:tcPr>
          <w:p w14:paraId="06E91F3D" w14:textId="48DFEEF2" w:rsidR="00B02073" w:rsidRDefault="00B02073" w:rsidP="00B02073">
            <w:pPr>
              <w:tabs>
                <w:tab w:val="right" w:pos="926"/>
                <w:tab w:val="right" w:pos="989"/>
              </w:tabs>
              <w:rPr>
                <w:sz w:val="18"/>
                <w:szCs w:val="18"/>
              </w:rPr>
            </w:pPr>
            <w:r>
              <w:rPr>
                <w:sz w:val="18"/>
                <w:szCs w:val="18"/>
              </w:rPr>
              <w:tab/>
            </w:r>
            <w:r w:rsidR="00C16ABA">
              <w:rPr>
                <w:sz w:val="18"/>
                <w:szCs w:val="18"/>
              </w:rPr>
              <w:t>-</w:t>
            </w:r>
          </w:p>
        </w:tc>
        <w:tc>
          <w:tcPr>
            <w:tcW w:w="1147" w:type="dxa"/>
            <w:tcBorders>
              <w:top w:val="nil"/>
              <w:left w:val="nil"/>
              <w:bottom w:val="nil"/>
              <w:right w:val="nil"/>
            </w:tcBorders>
          </w:tcPr>
          <w:p w14:paraId="38600EDF" w14:textId="4BBFA8F4" w:rsidR="00B02073" w:rsidRDefault="00B02073" w:rsidP="00B02073">
            <w:pPr>
              <w:tabs>
                <w:tab w:val="right" w:pos="989"/>
              </w:tabs>
              <w:rPr>
                <w:sz w:val="18"/>
                <w:szCs w:val="18"/>
              </w:rPr>
            </w:pPr>
            <w:r>
              <w:rPr>
                <w:sz w:val="18"/>
                <w:szCs w:val="18"/>
              </w:rPr>
              <w:tab/>
            </w:r>
            <w:r w:rsidR="00174224">
              <w:rPr>
                <w:sz w:val="18"/>
                <w:szCs w:val="18"/>
              </w:rPr>
              <w:t>-</w:t>
            </w:r>
          </w:p>
        </w:tc>
        <w:tc>
          <w:tcPr>
            <w:tcW w:w="1148" w:type="dxa"/>
            <w:tcBorders>
              <w:top w:val="nil"/>
              <w:left w:val="nil"/>
              <w:bottom w:val="nil"/>
              <w:right w:val="nil"/>
            </w:tcBorders>
          </w:tcPr>
          <w:p w14:paraId="58276531" w14:textId="38B15F3A" w:rsidR="00B02073" w:rsidRPr="00DE2803" w:rsidRDefault="00B02073" w:rsidP="00B02073">
            <w:pPr>
              <w:tabs>
                <w:tab w:val="right" w:pos="989"/>
              </w:tabs>
              <w:rPr>
                <w:sz w:val="18"/>
                <w:szCs w:val="18"/>
              </w:rPr>
            </w:pPr>
            <w:r>
              <w:rPr>
                <w:sz w:val="18"/>
                <w:szCs w:val="18"/>
              </w:rPr>
              <w:tab/>
              <w:t>162,4</w:t>
            </w:r>
            <w:r w:rsidR="00C16ABA">
              <w:rPr>
                <w:sz w:val="18"/>
                <w:szCs w:val="18"/>
              </w:rPr>
              <w:t>61</w:t>
            </w:r>
          </w:p>
        </w:tc>
        <w:tc>
          <w:tcPr>
            <w:tcW w:w="1620" w:type="dxa"/>
            <w:tcBorders>
              <w:top w:val="nil"/>
              <w:left w:val="nil"/>
              <w:bottom w:val="nil"/>
              <w:right w:val="nil"/>
            </w:tcBorders>
          </w:tcPr>
          <w:p w14:paraId="7A61DD04" w14:textId="77777777" w:rsidR="00B02073" w:rsidRDefault="00B02073" w:rsidP="00B02073">
            <w:pPr>
              <w:tabs>
                <w:tab w:val="right" w:pos="1246"/>
              </w:tabs>
              <w:rPr>
                <w:sz w:val="18"/>
                <w:szCs w:val="18"/>
              </w:rPr>
            </w:pPr>
            <w:r>
              <w:rPr>
                <w:sz w:val="18"/>
                <w:szCs w:val="18"/>
              </w:rPr>
              <w:tab/>
              <w:t>-</w:t>
            </w:r>
          </w:p>
        </w:tc>
      </w:tr>
      <w:bookmarkEnd w:id="27"/>
      <w:tr w:rsidR="00B02073" w:rsidRPr="00E90493" w14:paraId="0515A7A5" w14:textId="77777777" w:rsidTr="00B02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50" w:type="dxa"/>
          </w:tcPr>
          <w:p w14:paraId="14322419" w14:textId="77777777" w:rsidR="00B02073" w:rsidRPr="00E90493" w:rsidRDefault="00B02073" w:rsidP="00B02073">
            <w:pPr>
              <w:rPr>
                <w:sz w:val="18"/>
                <w:szCs w:val="18"/>
              </w:rPr>
            </w:pPr>
            <w:r w:rsidRPr="00E90493">
              <w:rPr>
                <w:sz w:val="18"/>
                <w:szCs w:val="18"/>
              </w:rPr>
              <w:t>Total</w:t>
            </w:r>
          </w:p>
        </w:tc>
        <w:tc>
          <w:tcPr>
            <w:tcW w:w="1350" w:type="dxa"/>
            <w:tcBorders>
              <w:top w:val="single" w:sz="4" w:space="0" w:color="auto"/>
              <w:bottom w:val="double" w:sz="4" w:space="0" w:color="auto"/>
            </w:tcBorders>
          </w:tcPr>
          <w:p w14:paraId="629F9E62" w14:textId="05F70E5B" w:rsidR="00B02073" w:rsidRPr="00E90493" w:rsidRDefault="00B02073" w:rsidP="00B02073">
            <w:pPr>
              <w:tabs>
                <w:tab w:val="right" w:pos="969"/>
              </w:tabs>
              <w:rPr>
                <w:sz w:val="18"/>
                <w:szCs w:val="18"/>
              </w:rPr>
            </w:pPr>
            <w:r w:rsidRPr="00E90493">
              <w:rPr>
                <w:sz w:val="18"/>
                <w:szCs w:val="18"/>
              </w:rPr>
              <w:t>$</w:t>
            </w:r>
            <w:r w:rsidRPr="00E90493">
              <w:rPr>
                <w:sz w:val="18"/>
                <w:szCs w:val="18"/>
              </w:rPr>
              <w:tab/>
            </w:r>
            <w:r w:rsidR="00C16ABA">
              <w:rPr>
                <w:sz w:val="18"/>
                <w:szCs w:val="18"/>
              </w:rPr>
              <w:t>231,330</w:t>
            </w:r>
          </w:p>
        </w:tc>
        <w:tc>
          <w:tcPr>
            <w:tcW w:w="1035" w:type="dxa"/>
            <w:tcBorders>
              <w:top w:val="single" w:sz="4" w:space="0" w:color="auto"/>
              <w:bottom w:val="double" w:sz="4" w:space="0" w:color="auto"/>
            </w:tcBorders>
          </w:tcPr>
          <w:p w14:paraId="208C047F" w14:textId="7B529A48" w:rsidR="00B02073" w:rsidRPr="00E90493" w:rsidRDefault="00B02073" w:rsidP="00B02073">
            <w:pPr>
              <w:tabs>
                <w:tab w:val="right" w:pos="926"/>
                <w:tab w:val="right" w:pos="989"/>
              </w:tabs>
              <w:rPr>
                <w:sz w:val="18"/>
                <w:szCs w:val="18"/>
              </w:rPr>
            </w:pPr>
            <w:r w:rsidRPr="00E90493">
              <w:rPr>
                <w:sz w:val="18"/>
                <w:szCs w:val="18"/>
              </w:rPr>
              <w:t>$</w:t>
            </w:r>
            <w:r w:rsidRPr="00E90493">
              <w:rPr>
                <w:sz w:val="18"/>
                <w:szCs w:val="18"/>
              </w:rPr>
              <w:tab/>
            </w:r>
            <w:r w:rsidR="00C16ABA">
              <w:rPr>
                <w:sz w:val="18"/>
                <w:szCs w:val="18"/>
              </w:rPr>
              <w:t>214,765</w:t>
            </w:r>
          </w:p>
        </w:tc>
        <w:tc>
          <w:tcPr>
            <w:tcW w:w="1147" w:type="dxa"/>
            <w:tcBorders>
              <w:top w:val="single" w:sz="4" w:space="0" w:color="auto"/>
              <w:bottom w:val="double" w:sz="4" w:space="0" w:color="auto"/>
            </w:tcBorders>
          </w:tcPr>
          <w:p w14:paraId="36954F62" w14:textId="592A6735" w:rsidR="00B02073" w:rsidRPr="00E90493" w:rsidRDefault="00B02073" w:rsidP="00B02073">
            <w:pPr>
              <w:tabs>
                <w:tab w:val="right" w:pos="989"/>
              </w:tabs>
              <w:rPr>
                <w:sz w:val="18"/>
                <w:szCs w:val="18"/>
              </w:rPr>
            </w:pPr>
            <w:r w:rsidRPr="00E90493">
              <w:rPr>
                <w:sz w:val="18"/>
                <w:szCs w:val="18"/>
              </w:rPr>
              <w:t>$</w:t>
            </w:r>
            <w:r w:rsidRPr="00E90493">
              <w:rPr>
                <w:sz w:val="18"/>
                <w:szCs w:val="18"/>
              </w:rPr>
              <w:tab/>
            </w:r>
            <w:r w:rsidR="00C16ABA">
              <w:rPr>
                <w:sz w:val="18"/>
                <w:szCs w:val="18"/>
              </w:rPr>
              <w:t>1,186,844</w:t>
            </w:r>
          </w:p>
        </w:tc>
        <w:tc>
          <w:tcPr>
            <w:tcW w:w="1148" w:type="dxa"/>
            <w:tcBorders>
              <w:top w:val="single" w:sz="4" w:space="0" w:color="auto"/>
              <w:bottom w:val="double" w:sz="4" w:space="0" w:color="auto"/>
            </w:tcBorders>
          </w:tcPr>
          <w:p w14:paraId="191334E0" w14:textId="6452D79F" w:rsidR="00B02073" w:rsidRPr="00E90493" w:rsidRDefault="00B02073" w:rsidP="00B02073">
            <w:pPr>
              <w:tabs>
                <w:tab w:val="right" w:pos="989"/>
              </w:tabs>
              <w:rPr>
                <w:sz w:val="18"/>
                <w:szCs w:val="18"/>
              </w:rPr>
            </w:pPr>
            <w:r w:rsidRPr="00E90493">
              <w:rPr>
                <w:sz w:val="18"/>
                <w:szCs w:val="18"/>
              </w:rPr>
              <w:t>$</w:t>
            </w:r>
            <w:r w:rsidRPr="00E90493">
              <w:rPr>
                <w:sz w:val="18"/>
                <w:szCs w:val="18"/>
              </w:rPr>
              <w:tab/>
            </w:r>
            <w:r w:rsidR="00C16ABA">
              <w:rPr>
                <w:sz w:val="18"/>
                <w:szCs w:val="18"/>
              </w:rPr>
              <w:t>754,022</w:t>
            </w:r>
          </w:p>
        </w:tc>
        <w:tc>
          <w:tcPr>
            <w:tcW w:w="1620" w:type="dxa"/>
            <w:tcBorders>
              <w:top w:val="single" w:sz="4" w:space="0" w:color="auto"/>
              <w:bottom w:val="double" w:sz="4" w:space="0" w:color="auto"/>
            </w:tcBorders>
          </w:tcPr>
          <w:p w14:paraId="10E039CA" w14:textId="209A16E4" w:rsidR="00B02073" w:rsidRPr="00E90493" w:rsidRDefault="00B02073" w:rsidP="00B02073">
            <w:pPr>
              <w:tabs>
                <w:tab w:val="right" w:pos="1246"/>
              </w:tabs>
              <w:rPr>
                <w:sz w:val="18"/>
                <w:szCs w:val="18"/>
              </w:rPr>
            </w:pPr>
            <w:r w:rsidRPr="00E90493">
              <w:rPr>
                <w:sz w:val="18"/>
                <w:szCs w:val="18"/>
              </w:rPr>
              <w:t>$</w:t>
            </w:r>
            <w:r w:rsidRPr="00E90493">
              <w:rPr>
                <w:sz w:val="18"/>
                <w:szCs w:val="18"/>
              </w:rPr>
              <w:tab/>
            </w:r>
            <w:r w:rsidR="00AB1288">
              <w:rPr>
                <w:sz w:val="18"/>
                <w:szCs w:val="18"/>
              </w:rPr>
              <w:t>417,121</w:t>
            </w:r>
          </w:p>
        </w:tc>
      </w:tr>
    </w:tbl>
    <w:p w14:paraId="2ACD0D54" w14:textId="77777777" w:rsidR="00B02073" w:rsidRDefault="00B02073" w:rsidP="00B02073"/>
    <w:p w14:paraId="52708DB5" w14:textId="00F1C459" w:rsidR="00D243D5" w:rsidRDefault="00D243D5" w:rsidP="00D243D5">
      <w:r w:rsidRPr="00FC1C96">
        <w:rPr>
          <w:rFonts w:ascii="CG Times (WN)" w:hAnsi="CG Times (WN)"/>
          <w:u w:val="single"/>
        </w:rPr>
        <w:t>Collaboration Revenues</w:t>
      </w:r>
      <w:r w:rsidRPr="00FC1C96">
        <w:rPr>
          <w:rFonts w:ascii="CG Times (WN)" w:hAnsi="CG Times (WN)"/>
        </w:rPr>
        <w:t xml:space="preserve"> – In addition to the grant revenues above, during the </w:t>
      </w:r>
      <w:r>
        <w:rPr>
          <w:rFonts w:ascii="CG Times (WN)" w:hAnsi="CG Times (WN)"/>
        </w:rPr>
        <w:t xml:space="preserve">three-month and </w:t>
      </w:r>
      <w:r w:rsidR="00AB1288">
        <w:rPr>
          <w:rFonts w:ascii="CG Times (WN)" w:hAnsi="CG Times (WN)"/>
        </w:rPr>
        <w:t>nine</w:t>
      </w:r>
      <w:r>
        <w:rPr>
          <w:rFonts w:ascii="CG Times (WN)" w:hAnsi="CG Times (WN)"/>
        </w:rPr>
        <w:t>-month periods ended</w:t>
      </w:r>
      <w:r w:rsidRPr="00FC1C96">
        <w:rPr>
          <w:rFonts w:ascii="CG Times (WN)" w:hAnsi="CG Times (WN)"/>
        </w:rPr>
        <w:t xml:space="preserve"> </w:t>
      </w:r>
      <w:r w:rsidR="00AB1288">
        <w:rPr>
          <w:rFonts w:ascii="CG Times (WN)" w:hAnsi="CG Times (WN)"/>
        </w:rPr>
        <w:t>September</w:t>
      </w:r>
      <w:r w:rsidRPr="00FC1C96">
        <w:rPr>
          <w:rFonts w:ascii="CG Times (WN)" w:hAnsi="CG Times (WN)"/>
        </w:rPr>
        <w:t xml:space="preserve"> 3</w:t>
      </w:r>
      <w:r>
        <w:rPr>
          <w:rFonts w:ascii="CG Times (WN)" w:hAnsi="CG Times (WN)"/>
        </w:rPr>
        <w:t>0</w:t>
      </w:r>
      <w:r w:rsidRPr="00FC1C96">
        <w:rPr>
          <w:rFonts w:ascii="CG Times (WN)" w:hAnsi="CG Times (WN)"/>
        </w:rPr>
        <w:t xml:space="preserve">, </w:t>
      </w:r>
      <w:r>
        <w:rPr>
          <w:rFonts w:ascii="CG Times (WN)" w:hAnsi="CG Times (WN)"/>
        </w:rPr>
        <w:t xml:space="preserve">2020 </w:t>
      </w:r>
      <w:r w:rsidRPr="00FC1C96">
        <w:rPr>
          <w:rFonts w:ascii="CG Times (WN)" w:hAnsi="CG Times (WN)"/>
        </w:rPr>
        <w:t>we recorded</w:t>
      </w:r>
      <w:r w:rsidRPr="00B4718E">
        <w:rPr>
          <w:rFonts w:ascii="CG Times (WN)" w:hAnsi="CG Times (WN)"/>
        </w:rPr>
        <w:t xml:space="preserve"> </w:t>
      </w:r>
      <w:r w:rsidRPr="00FC1C96">
        <w:rPr>
          <w:rFonts w:ascii="CG Times (WN)" w:hAnsi="CG Times (WN)"/>
        </w:rPr>
        <w:t>revenue</w:t>
      </w:r>
      <w:r>
        <w:rPr>
          <w:rFonts w:ascii="CG Times (WN)" w:hAnsi="CG Times (WN)"/>
        </w:rPr>
        <w:t>s</w:t>
      </w:r>
      <w:r w:rsidRPr="00FC1C96">
        <w:rPr>
          <w:rFonts w:ascii="CG Times (WN)" w:hAnsi="CG Times (WN)"/>
        </w:rPr>
        <w:t xml:space="preserve"> associated with research collaborations with third parties </w:t>
      </w:r>
      <w:r>
        <w:rPr>
          <w:rFonts w:ascii="CG Times (WN)" w:hAnsi="CG Times (WN)"/>
        </w:rPr>
        <w:t xml:space="preserve">of </w:t>
      </w:r>
      <w:r w:rsidRPr="00FC1C96">
        <w:rPr>
          <w:rFonts w:ascii="CG Times (WN)" w:hAnsi="CG Times (WN)"/>
        </w:rPr>
        <w:t>$</w:t>
      </w:r>
      <w:r w:rsidR="00AB1288">
        <w:rPr>
          <w:rFonts w:ascii="CG Times (WN)" w:hAnsi="CG Times (WN)"/>
        </w:rPr>
        <w:t>184,12</w:t>
      </w:r>
      <w:r w:rsidR="00140823">
        <w:rPr>
          <w:rFonts w:ascii="CG Times (WN)" w:hAnsi="CG Times (WN)"/>
        </w:rPr>
        <w:t>8</w:t>
      </w:r>
      <w:r>
        <w:rPr>
          <w:rFonts w:ascii="CG Times (WN)" w:hAnsi="CG Times (WN)"/>
        </w:rPr>
        <w:t xml:space="preserve"> and $</w:t>
      </w:r>
      <w:r w:rsidR="00AB1288">
        <w:rPr>
          <w:rFonts w:ascii="CG Times (WN)" w:hAnsi="CG Times (WN)"/>
        </w:rPr>
        <w:t>385,193</w:t>
      </w:r>
      <w:r>
        <w:rPr>
          <w:rFonts w:ascii="CG Times (WN)" w:hAnsi="CG Times (WN)"/>
        </w:rPr>
        <w:t>, respectively,</w:t>
      </w:r>
      <w:r w:rsidRPr="00FC1C96">
        <w:rPr>
          <w:rFonts w:ascii="CG Times (WN)" w:hAnsi="CG Times (WN)"/>
        </w:rPr>
        <w:t xml:space="preserve"> </w:t>
      </w:r>
      <w:r>
        <w:rPr>
          <w:rFonts w:ascii="CG Times (WN)" w:hAnsi="CG Times (WN)"/>
        </w:rPr>
        <w:t>as compared to $</w:t>
      </w:r>
      <w:r w:rsidR="00AB1288">
        <w:rPr>
          <w:rFonts w:ascii="CG Times (WN)" w:hAnsi="CG Times (WN)"/>
        </w:rPr>
        <w:t>118,445</w:t>
      </w:r>
      <w:r>
        <w:rPr>
          <w:rFonts w:ascii="CG Times (WN)" w:hAnsi="CG Times (WN)"/>
        </w:rPr>
        <w:t xml:space="preserve"> and $</w:t>
      </w:r>
      <w:r w:rsidR="00AB1288">
        <w:rPr>
          <w:rFonts w:ascii="CG Times (WN)" w:hAnsi="CG Times (WN)"/>
        </w:rPr>
        <w:t>153,360</w:t>
      </w:r>
      <w:r>
        <w:rPr>
          <w:rFonts w:ascii="CG Times (WN)" w:hAnsi="CG Times (WN)"/>
        </w:rPr>
        <w:t>, respectively, during the comparable periods of 2019</w:t>
      </w:r>
      <w:r w:rsidRPr="00FC1C96">
        <w:rPr>
          <w:rFonts w:ascii="CG Times (WN)" w:hAnsi="CG Times (WN)"/>
        </w:rPr>
        <w:t>. These amounts primarily represent amounts paid to us by the other parties for materials and other costs associated with joint studie</w:t>
      </w:r>
      <w:r w:rsidR="00AB1288">
        <w:rPr>
          <w:rFonts w:ascii="CG Times (WN)" w:hAnsi="CG Times (WN)"/>
        </w:rPr>
        <w:t>s</w:t>
      </w:r>
      <w:r>
        <w:t>.</w:t>
      </w:r>
    </w:p>
    <w:p w14:paraId="3885DFBB" w14:textId="02E4DCB5" w:rsidR="003E540D" w:rsidRDefault="003E540D" w:rsidP="000A55AE">
      <w:pPr>
        <w:pStyle w:val="BodyText"/>
        <w:spacing w:after="0"/>
        <w:rPr>
          <w:rStyle w:val="BodySubtitleChar"/>
          <w:i w:val="0"/>
        </w:rPr>
      </w:pPr>
    </w:p>
    <w:p w14:paraId="20F3C214" w14:textId="362EDC0B" w:rsidR="003E540D" w:rsidRDefault="003E540D" w:rsidP="000A55AE">
      <w:pPr>
        <w:pStyle w:val="BodyText"/>
        <w:spacing w:after="0"/>
        <w:rPr>
          <w:rStyle w:val="BodySubtitleChar"/>
          <w:i w:val="0"/>
        </w:rPr>
      </w:pPr>
      <w:r>
        <w:rPr>
          <w:rStyle w:val="BodySubtitleChar"/>
          <w:i w:val="0"/>
        </w:rPr>
        <w:lastRenderedPageBreak/>
        <w:t>We continue to seek additional support for our product development programs via grants and collaborative arrangements with governmental funding agencies and other third parties, but there is no assurance that we will be successful in these efforts and we therefore do not predict what impact such funding, if received, may have on our operations.</w:t>
      </w:r>
    </w:p>
    <w:p w14:paraId="5BDD100B" w14:textId="77777777" w:rsidR="003E540D" w:rsidRDefault="003E540D" w:rsidP="000A55AE">
      <w:pPr>
        <w:pStyle w:val="BodyText"/>
        <w:spacing w:after="0"/>
        <w:rPr>
          <w:rStyle w:val="BodySubtitleChar"/>
          <w:i w:val="0"/>
        </w:rPr>
      </w:pPr>
    </w:p>
    <w:p w14:paraId="23937EE7" w14:textId="20E2D158" w:rsidR="00285F4C" w:rsidRPr="00285F4C" w:rsidRDefault="0007631A" w:rsidP="000A55AE">
      <w:pPr>
        <w:pStyle w:val="BodyText"/>
        <w:spacing w:after="0"/>
        <w:rPr>
          <w:i/>
          <w:iCs/>
        </w:rPr>
      </w:pPr>
      <w:r w:rsidRPr="004A3014">
        <w:rPr>
          <w:rStyle w:val="BodySubtitleChar"/>
        </w:rPr>
        <w:t>Research and Development</w:t>
      </w:r>
      <w:r w:rsidR="005268FE">
        <w:rPr>
          <w:rStyle w:val="BodySubtitleChar"/>
        </w:rPr>
        <w:t xml:space="preserve"> Expenses</w:t>
      </w:r>
    </w:p>
    <w:p w14:paraId="1A43B9D3" w14:textId="77777777" w:rsidR="000A55AE" w:rsidRDefault="000A55AE" w:rsidP="000A55AE"/>
    <w:p w14:paraId="4051890C" w14:textId="08A8691A" w:rsidR="002C1C67" w:rsidRDefault="002C1C67" w:rsidP="002C1C67">
      <w:r w:rsidRPr="005268FE">
        <w:t>Our research and development expenses were $</w:t>
      </w:r>
      <w:r w:rsidR="00AB1288">
        <w:t>416,756</w:t>
      </w:r>
      <w:r w:rsidRPr="005268FE">
        <w:t xml:space="preserve"> and $</w:t>
      </w:r>
      <w:r w:rsidR="00AB1288">
        <w:t>1,687,113</w:t>
      </w:r>
      <w:r>
        <w:t xml:space="preserve"> </w:t>
      </w:r>
      <w:r w:rsidRPr="005268FE">
        <w:t xml:space="preserve">for the </w:t>
      </w:r>
      <w:r>
        <w:t xml:space="preserve">three-month and </w:t>
      </w:r>
      <w:r w:rsidR="00AB1288">
        <w:t>nine</w:t>
      </w:r>
      <w:r>
        <w:t>-month periods</w:t>
      </w:r>
      <w:r w:rsidRPr="005268FE">
        <w:t xml:space="preserve"> ended </w:t>
      </w:r>
      <w:r w:rsidR="00AB1288">
        <w:t>September</w:t>
      </w:r>
      <w:r>
        <w:t xml:space="preserve"> 30, 2020 as compared to $</w:t>
      </w:r>
      <w:r w:rsidR="00AB1288">
        <w:t>467,674</w:t>
      </w:r>
      <w:r>
        <w:t xml:space="preserve"> and $</w:t>
      </w:r>
      <w:r w:rsidR="00AB1288">
        <w:t>1,474,619</w:t>
      </w:r>
      <w:r>
        <w:t xml:space="preserve"> for the comparable periods of 2019</w:t>
      </w:r>
      <w:r w:rsidRPr="005268FE">
        <w:t xml:space="preserve">. </w:t>
      </w:r>
      <w:r>
        <w:t xml:space="preserve">Research and development expense for the three-month and </w:t>
      </w:r>
      <w:r w:rsidR="00AB1288">
        <w:t>nine</w:t>
      </w:r>
      <w:r>
        <w:t>-month periods of 2020 include</w:t>
      </w:r>
      <w:r w:rsidR="006413D3">
        <w:t>d no</w:t>
      </w:r>
      <w:r>
        <w:t xml:space="preserve"> stock-based compensation expense, as compared to $</w:t>
      </w:r>
      <w:r w:rsidR="00AB1288">
        <w:t>11,006</w:t>
      </w:r>
      <w:r>
        <w:t xml:space="preserve"> and $</w:t>
      </w:r>
      <w:r w:rsidR="00AB1288">
        <w:t>33,647</w:t>
      </w:r>
      <w:r>
        <w:t xml:space="preserve">, respectively, for the comparable periods of 2019 </w:t>
      </w:r>
      <w:r w:rsidRPr="003434EE">
        <w:t>(see discussion under “Stock-Based</w:t>
      </w:r>
      <w:r>
        <w:t xml:space="preserve"> Compensation Expense” below).</w:t>
      </w:r>
    </w:p>
    <w:p w14:paraId="4F3DCB45" w14:textId="77777777" w:rsidR="006B2A98" w:rsidRPr="009E4569" w:rsidRDefault="006B2A98" w:rsidP="009E4569">
      <w:pPr>
        <w:rPr>
          <w:rFonts w:ascii="CG Times (WN)" w:hAnsi="CG Times (WN)"/>
        </w:rPr>
      </w:pPr>
    </w:p>
    <w:p w14:paraId="1D1BFF6B" w14:textId="6F0A28D4" w:rsidR="006B2A98" w:rsidRDefault="006B2A98" w:rsidP="006B2A98">
      <w:pPr>
        <w:rPr>
          <w:rFonts w:ascii="CG Times (WN)" w:hAnsi="CG Times (WN)"/>
        </w:rPr>
      </w:pPr>
      <w:r w:rsidRPr="009E4569">
        <w:rPr>
          <w:rFonts w:ascii="CG Times (WN)" w:hAnsi="CG Times (WN)"/>
        </w:rPr>
        <w:t xml:space="preserve">Our research and development expenses can fluctuate considerably on a period-to-period basis, </w:t>
      </w:r>
      <w:r w:rsidRPr="00640BA0">
        <w:t xml:space="preserve">depending on the timing of expenditures related to our </w:t>
      </w:r>
      <w:r>
        <w:t xml:space="preserve">government </w:t>
      </w:r>
      <w:r w:rsidRPr="00640BA0">
        <w:t>grants</w:t>
      </w:r>
      <w:r>
        <w:t xml:space="preserve"> and other research projects, and other factors.  </w:t>
      </w:r>
      <w:r w:rsidRPr="009E4569">
        <w:t xml:space="preserve">Research and development expenses </w:t>
      </w:r>
      <w:r w:rsidRPr="006E769B">
        <w:t>increased</w:t>
      </w:r>
      <w:r w:rsidRPr="009E4569">
        <w:t xml:space="preserve"> by </w:t>
      </w:r>
      <w:r>
        <w:t>$</w:t>
      </w:r>
      <w:r w:rsidR="006413D3">
        <w:t>2</w:t>
      </w:r>
      <w:r w:rsidR="00975916">
        <w:t>12,494</w:t>
      </w:r>
      <w:r>
        <w:t xml:space="preserve">, or </w:t>
      </w:r>
      <w:r w:rsidR="00975916">
        <w:t>14</w:t>
      </w:r>
      <w:r>
        <w:t xml:space="preserve">%, </w:t>
      </w:r>
      <w:bookmarkStart w:id="28" w:name="_Hlk45118342"/>
      <w:r w:rsidRPr="009E4569">
        <w:t xml:space="preserve">from </w:t>
      </w:r>
      <w:r>
        <w:t xml:space="preserve">the </w:t>
      </w:r>
      <w:r w:rsidR="00975916">
        <w:t>nine</w:t>
      </w:r>
      <w:r>
        <w:t xml:space="preserve">-month period of 2019 to 2020 </w:t>
      </w:r>
      <w:bookmarkEnd w:id="28"/>
      <w:r w:rsidRPr="009E4569">
        <w:t xml:space="preserve">primarily due to the timing </w:t>
      </w:r>
      <w:r w:rsidR="006413D3">
        <w:t xml:space="preserve">and amount </w:t>
      </w:r>
      <w:r w:rsidRPr="009E4569">
        <w:t xml:space="preserve">of expenditures related to our government grants. </w:t>
      </w:r>
      <w:r w:rsidRPr="009E4569">
        <w:rPr>
          <w:rFonts w:ascii="CG Times (WN)" w:hAnsi="CG Times (WN)"/>
        </w:rPr>
        <w:t>Our r</w:t>
      </w:r>
      <w:r>
        <w:rPr>
          <w:rFonts w:ascii="CG Times (WN)" w:hAnsi="CG Times (WN)"/>
        </w:rPr>
        <w:t>es</w:t>
      </w:r>
      <w:r w:rsidRPr="009E4569">
        <w:rPr>
          <w:rFonts w:ascii="CG Times (WN)" w:hAnsi="CG Times (WN)"/>
        </w:rPr>
        <w:t xml:space="preserve">earch and development costs do not include costs incurred by the </w:t>
      </w:r>
      <w:r>
        <w:rPr>
          <w:rFonts w:ascii="CG Times (WN)" w:hAnsi="CG Times (WN)"/>
        </w:rPr>
        <w:t>HIV Vaccine Trials Network (</w:t>
      </w:r>
      <w:r w:rsidRPr="009E4569">
        <w:rPr>
          <w:rFonts w:ascii="CG Times (WN)" w:hAnsi="CG Times (WN)"/>
        </w:rPr>
        <w:t>HVTN</w:t>
      </w:r>
      <w:r>
        <w:rPr>
          <w:rFonts w:ascii="CG Times (WN)" w:hAnsi="CG Times (WN)"/>
        </w:rPr>
        <w:t>)</w:t>
      </w:r>
      <w:r w:rsidRPr="009E4569">
        <w:rPr>
          <w:rFonts w:ascii="CG Times (WN)" w:hAnsi="CG Times (WN)"/>
        </w:rPr>
        <w:t xml:space="preserve"> </w:t>
      </w:r>
      <w:r w:rsidR="00975916">
        <w:rPr>
          <w:rFonts w:ascii="CG Times (WN)" w:hAnsi="CG Times (WN)"/>
        </w:rPr>
        <w:t xml:space="preserve">or other collaborators </w:t>
      </w:r>
      <w:r w:rsidRPr="009E4569">
        <w:rPr>
          <w:rFonts w:ascii="CG Times (WN)" w:hAnsi="CG Times (WN)"/>
        </w:rPr>
        <w:t xml:space="preserve">in conducting clinical trials of our HIV vaccines; those costs are funded </w:t>
      </w:r>
      <w:r w:rsidR="00975916">
        <w:rPr>
          <w:rFonts w:ascii="CG Times (WN)" w:hAnsi="CG Times (WN)"/>
        </w:rPr>
        <w:t>by the collaborators, or through their respective funding sources (such as NIAID’s funding of HVTN)</w:t>
      </w:r>
      <w:r w:rsidRPr="009E4569">
        <w:rPr>
          <w:rFonts w:ascii="CG Times (WN)" w:hAnsi="CG Times (WN)"/>
        </w:rPr>
        <w:t>.</w:t>
      </w:r>
      <w:r w:rsidR="00A16FBD">
        <w:rPr>
          <w:rFonts w:ascii="CG Times (WN)" w:hAnsi="CG Times (WN)"/>
        </w:rPr>
        <w:t xml:space="preserve"> </w:t>
      </w:r>
      <w:r w:rsidR="00FA59B2" w:rsidRPr="0083192B">
        <w:t xml:space="preserve">We expect that our </w:t>
      </w:r>
      <w:r w:rsidR="00FA59B2">
        <w:t>research and developments</w:t>
      </w:r>
      <w:r w:rsidR="00FA59B2" w:rsidRPr="0083192B">
        <w:t xml:space="preserve"> </w:t>
      </w:r>
      <w:r w:rsidR="00FA59B2">
        <w:t>expenses</w:t>
      </w:r>
      <w:r w:rsidR="00FA59B2" w:rsidRPr="0083192B">
        <w:t xml:space="preserve"> </w:t>
      </w:r>
      <w:r w:rsidR="00FA59B2">
        <w:t>will</w:t>
      </w:r>
      <w:r w:rsidR="00FA59B2" w:rsidRPr="00F11B56">
        <w:t xml:space="preserve"> increase in the future </w:t>
      </w:r>
      <w:r w:rsidR="00FA59B2">
        <w:t>as we expand our scientific staff and incur additional costs in support of our product development activities, particularly related to our COVID-19 vaccine and cancer immunotherapy programs</w:t>
      </w:r>
      <w:r w:rsidR="00350A2C">
        <w:t>, following completion of the Offering.</w:t>
      </w:r>
    </w:p>
    <w:p w14:paraId="31494B84" w14:textId="77777777" w:rsidR="009E4569" w:rsidRPr="0014178D" w:rsidRDefault="009E4569" w:rsidP="000A55AE"/>
    <w:p w14:paraId="08B20BD0" w14:textId="6837777E" w:rsidR="00D338E8" w:rsidRPr="00632F8B" w:rsidRDefault="00D338E8" w:rsidP="00D338E8">
      <w:pPr>
        <w:pStyle w:val="NormalWeb"/>
        <w:spacing w:before="0" w:beforeAutospacing="0" w:after="0" w:afterAutospacing="0"/>
        <w:rPr>
          <w:sz w:val="20"/>
          <w:szCs w:val="20"/>
        </w:rPr>
      </w:pPr>
      <w:r>
        <w:rPr>
          <w:sz w:val="20"/>
          <w:szCs w:val="20"/>
        </w:rPr>
        <w:t>We do not</w:t>
      </w:r>
      <w:r w:rsidRPr="00632F8B">
        <w:rPr>
          <w:sz w:val="20"/>
          <w:szCs w:val="20"/>
        </w:rPr>
        <w:t xml:space="preserve"> </w:t>
      </w:r>
      <w:r>
        <w:rPr>
          <w:sz w:val="20"/>
          <w:szCs w:val="20"/>
        </w:rPr>
        <w:t>disclose our</w:t>
      </w:r>
      <w:r w:rsidRPr="00632F8B">
        <w:rPr>
          <w:sz w:val="20"/>
          <w:szCs w:val="20"/>
        </w:rPr>
        <w:t xml:space="preserve"> research and development expenses by project, since our employees</w:t>
      </w:r>
      <w:r>
        <w:rPr>
          <w:sz w:val="20"/>
          <w:szCs w:val="20"/>
        </w:rPr>
        <w:t>’</w:t>
      </w:r>
      <w:r w:rsidRPr="00632F8B">
        <w:rPr>
          <w:sz w:val="20"/>
          <w:szCs w:val="20"/>
        </w:rPr>
        <w:t xml:space="preserve"> time is spread across multiple programs and our laboratory facility is used for multiple vaccine candidates. We track the direct cost of research and development expenses </w:t>
      </w:r>
      <w:r>
        <w:rPr>
          <w:sz w:val="20"/>
          <w:szCs w:val="20"/>
        </w:rPr>
        <w:t xml:space="preserve">related to </w:t>
      </w:r>
      <w:r w:rsidRPr="00632F8B">
        <w:rPr>
          <w:sz w:val="20"/>
          <w:szCs w:val="20"/>
        </w:rPr>
        <w:t>government grant revenue by the percentage of assigned employees’ time spent on each grant and other direct costs associated with each grant. Indirect costs associated with grants are not tracked separately but are applied based on a contracted overhead</w:t>
      </w:r>
      <w:r>
        <w:rPr>
          <w:sz w:val="20"/>
          <w:szCs w:val="20"/>
        </w:rPr>
        <w:t xml:space="preserve"> rate negotiated with the NIH. </w:t>
      </w:r>
      <w:r w:rsidRPr="00632F8B">
        <w:rPr>
          <w:sz w:val="20"/>
          <w:szCs w:val="20"/>
        </w:rPr>
        <w:t>Therefore, the recorded revenues associated with government grants ap</w:t>
      </w:r>
      <w:r>
        <w:rPr>
          <w:sz w:val="20"/>
          <w:szCs w:val="20"/>
        </w:rPr>
        <w:t xml:space="preserve">proximate the costs incurred. </w:t>
      </w:r>
    </w:p>
    <w:p w14:paraId="317BE289" w14:textId="77777777" w:rsidR="00D338E8" w:rsidRPr="00640BA0" w:rsidRDefault="00D338E8" w:rsidP="00D338E8"/>
    <w:p w14:paraId="78AE6F8B" w14:textId="600283CB" w:rsidR="00D338E8" w:rsidRDefault="00D338E8" w:rsidP="00D338E8">
      <w:r w:rsidRPr="00176BE5">
        <w:t>We do not provide forward-looking estimates of costs and time to complete our research programs due to the many uncertainties associated with vaccine development</w:t>
      </w:r>
      <w:r w:rsidR="002869CB">
        <w:t xml:space="preserve">. </w:t>
      </w:r>
      <w:r w:rsidRPr="00640BA0">
        <w:t xml:space="preserve">Due to </w:t>
      </w:r>
      <w:r>
        <w:t>these uncertainties</w:t>
      </w:r>
      <w:r w:rsidRPr="00640BA0">
        <w:t>, our future expenditures are likely to be highly volatile in future periods depending on the outcomes of the trials and studies</w:t>
      </w:r>
      <w:r>
        <w:t xml:space="preserve">. </w:t>
      </w:r>
      <w:r w:rsidRPr="00176BE5">
        <w:t xml:space="preserve">As we obtain data from pre-clinical studies and clinical trials, we may elect to discontinue or delay </w:t>
      </w:r>
      <w:r>
        <w:t>vaccine development programs</w:t>
      </w:r>
      <w:r w:rsidRPr="00176BE5">
        <w:t xml:space="preserve"> to focus our resources on more promising vaccine candidates. Completion of </w:t>
      </w:r>
      <w:r>
        <w:t xml:space="preserve">preclinical studies and human </w:t>
      </w:r>
      <w:r w:rsidRPr="00176BE5">
        <w:t xml:space="preserve">clinical trials may take several years or more, but the length of time can vary substantially depending upon </w:t>
      </w:r>
      <w:r>
        <w:t>several factors</w:t>
      </w:r>
      <w:r w:rsidRPr="00176BE5">
        <w:t>.</w:t>
      </w:r>
      <w:r>
        <w:t xml:space="preserve"> </w:t>
      </w:r>
      <w:r w:rsidRPr="00640BA0">
        <w:t>The duration and the cost of future clinical trials may vary significantly over the life of the project because of differences arising during development of the human clinical trial pro</w:t>
      </w:r>
      <w:r>
        <w:t xml:space="preserve">tocols, including </w:t>
      </w:r>
      <w:r w:rsidRPr="00426C8F">
        <w:t>the number of patients that ultimately participate in the clinical trial;</w:t>
      </w:r>
      <w:r>
        <w:t xml:space="preserve"> </w:t>
      </w:r>
      <w:r w:rsidRPr="00426C8F">
        <w:t>the duration of patient follow-up that seems appropriate in view of the results;</w:t>
      </w:r>
      <w:r>
        <w:t xml:space="preserve"> </w:t>
      </w:r>
      <w:r w:rsidRPr="00426C8F">
        <w:t>the number of clinical sites included in the clinical trials; and</w:t>
      </w:r>
      <w:r>
        <w:t xml:space="preserve"> </w:t>
      </w:r>
      <w:r w:rsidRPr="00426C8F">
        <w:t>the length of time required to enroll suitable patient subjects.</w:t>
      </w:r>
    </w:p>
    <w:p w14:paraId="3B115EF6" w14:textId="77777777" w:rsidR="000A55AE" w:rsidRPr="0014178D" w:rsidRDefault="000A55AE" w:rsidP="000A55AE"/>
    <w:p w14:paraId="384A07AB" w14:textId="6621E700" w:rsidR="00C323DF" w:rsidRPr="004A3014" w:rsidRDefault="009771C4" w:rsidP="000A55AE">
      <w:pPr>
        <w:pStyle w:val="BodyText"/>
        <w:spacing w:after="0"/>
        <w:rPr>
          <w:rStyle w:val="BodySubtitleChar"/>
        </w:rPr>
      </w:pPr>
      <w:r w:rsidRPr="004A3014">
        <w:rPr>
          <w:rStyle w:val="BodySubtitleChar"/>
        </w:rPr>
        <w:t>General and Administrative Expense</w:t>
      </w:r>
      <w:r w:rsidR="005268FE">
        <w:rPr>
          <w:rStyle w:val="BodySubtitleChar"/>
        </w:rPr>
        <w:t>s</w:t>
      </w:r>
    </w:p>
    <w:p w14:paraId="2F323023" w14:textId="77777777" w:rsidR="000A55AE" w:rsidRDefault="000A55AE" w:rsidP="000A55AE"/>
    <w:p w14:paraId="7FDCA8D0" w14:textId="5E409D71" w:rsidR="006B2A98" w:rsidRDefault="006B2A98" w:rsidP="006B2A98">
      <w:r w:rsidRPr="00E47E5D">
        <w:t xml:space="preserve">Our general and administrative expenses </w:t>
      </w:r>
      <w:r w:rsidRPr="00D3101C">
        <w:t>were $</w:t>
      </w:r>
      <w:r w:rsidR="00AB1288">
        <w:t>435,013</w:t>
      </w:r>
      <w:r w:rsidRPr="00D3101C">
        <w:t xml:space="preserve"> and $</w:t>
      </w:r>
      <w:r w:rsidR="00AB1288">
        <w:t>1,364,650</w:t>
      </w:r>
      <w:r w:rsidRPr="00D3101C">
        <w:t xml:space="preserve"> for the three-month and </w:t>
      </w:r>
      <w:r w:rsidR="00AB1288">
        <w:t>nine</w:t>
      </w:r>
      <w:r w:rsidRPr="00D3101C">
        <w:t xml:space="preserve">-month periods ended </w:t>
      </w:r>
      <w:r w:rsidR="00AB1288">
        <w:t>September</w:t>
      </w:r>
      <w:r w:rsidRPr="00D3101C">
        <w:t> 30, 2020, as compared to $</w:t>
      </w:r>
      <w:r w:rsidR="00AB1288">
        <w:t>291,475</w:t>
      </w:r>
      <w:r w:rsidRPr="00D3101C">
        <w:t xml:space="preserve"> and $</w:t>
      </w:r>
      <w:r w:rsidR="00AB1288">
        <w:t>1,214,189</w:t>
      </w:r>
      <w:r w:rsidRPr="00D3101C">
        <w:t xml:space="preserve"> during the comparable periods of 2019. General and administrative costs include officers’ salaries, legal and accounting costs, patent costs, and other general corporate expenses. General and administrative expense for the three-month and </w:t>
      </w:r>
      <w:r w:rsidR="00AB1288">
        <w:t>nine</w:t>
      </w:r>
      <w:r w:rsidRPr="00D3101C">
        <w:t>-month periods of 2020 include</w:t>
      </w:r>
      <w:r w:rsidR="00911886" w:rsidRPr="00D3101C">
        <w:t>d</w:t>
      </w:r>
      <w:r w:rsidRPr="00D3101C">
        <w:t xml:space="preserve"> stock-based compensation expense of $</w:t>
      </w:r>
      <w:r w:rsidR="00AB1288">
        <w:t>6,000</w:t>
      </w:r>
      <w:r w:rsidRPr="00D3101C">
        <w:t xml:space="preserve"> and $</w:t>
      </w:r>
      <w:r w:rsidR="00AB1288">
        <w:t>24</w:t>
      </w:r>
      <w:r w:rsidR="00911886" w:rsidRPr="00D3101C">
        <w:t>,000</w:t>
      </w:r>
      <w:r w:rsidRPr="00D3101C">
        <w:t>, respectively; as compared to $</w:t>
      </w:r>
      <w:r w:rsidR="00AB1288">
        <w:t>21,342</w:t>
      </w:r>
      <w:r w:rsidRPr="00D3101C">
        <w:t xml:space="preserve"> and $</w:t>
      </w:r>
      <w:r w:rsidR="00AB1288">
        <w:t>257,097</w:t>
      </w:r>
      <w:r w:rsidRPr="00D3101C">
        <w:t>, respectively, for the comparable periods of 2019 (see discussion under “Stock-Based Compensation Expense” below). Excluding stock-based compensation expense, general and administrative expenses were $</w:t>
      </w:r>
      <w:r w:rsidR="00AB1288">
        <w:t>429,013</w:t>
      </w:r>
      <w:r w:rsidRPr="00D3101C">
        <w:t xml:space="preserve"> and $</w:t>
      </w:r>
      <w:r w:rsidR="00AB1288">
        <w:t>1,340,650</w:t>
      </w:r>
      <w:r w:rsidRPr="00D3101C">
        <w:t xml:space="preserve"> during the three-month and </w:t>
      </w:r>
      <w:r w:rsidR="00AB1288">
        <w:t>nine</w:t>
      </w:r>
      <w:r w:rsidRPr="00D3101C">
        <w:t xml:space="preserve">-month periods ended </w:t>
      </w:r>
      <w:r w:rsidR="00AB1288">
        <w:t>September</w:t>
      </w:r>
      <w:r w:rsidRPr="00D3101C">
        <w:t xml:space="preserve"> 30, 2020, respectively, as compared to $</w:t>
      </w:r>
      <w:r w:rsidR="00AB1288">
        <w:t>270,133</w:t>
      </w:r>
      <w:r w:rsidRPr="00D3101C">
        <w:t>and $</w:t>
      </w:r>
      <w:r w:rsidR="00AB1288">
        <w:t>957,092</w:t>
      </w:r>
      <w:r w:rsidRPr="00D3101C">
        <w:t>, respectively during the comparable periods of 2019, representing an increase of $</w:t>
      </w:r>
      <w:r w:rsidR="00975916">
        <w:t>383,558</w:t>
      </w:r>
      <w:r w:rsidRPr="00D3101C">
        <w:t xml:space="preserve">, or </w:t>
      </w:r>
      <w:r w:rsidR="00975916">
        <w:t>40</w:t>
      </w:r>
      <w:r w:rsidRPr="00D3101C">
        <w:t>%, from</w:t>
      </w:r>
      <w:r w:rsidRPr="009E4569">
        <w:t xml:space="preserve"> </w:t>
      </w:r>
      <w:r>
        <w:t xml:space="preserve">the </w:t>
      </w:r>
      <w:r w:rsidR="00AB1288">
        <w:t>nine</w:t>
      </w:r>
      <w:r>
        <w:t>-month period of 2019 to the comparable period of 2020</w:t>
      </w:r>
      <w:r w:rsidRPr="008D6E78">
        <w:t xml:space="preserve">. </w:t>
      </w:r>
      <w:r w:rsidRPr="00E47E5D">
        <w:rPr>
          <w:color w:val="000000"/>
        </w:rPr>
        <w:t xml:space="preserve">The overall </w:t>
      </w:r>
      <w:r w:rsidRPr="009E4569">
        <w:rPr>
          <w:color w:val="000000"/>
        </w:rPr>
        <w:t>increase</w:t>
      </w:r>
      <w:r w:rsidRPr="00E47E5D">
        <w:rPr>
          <w:color w:val="000000"/>
        </w:rPr>
        <w:t xml:space="preserve"> in </w:t>
      </w:r>
      <w:r>
        <w:rPr>
          <w:color w:val="000000"/>
        </w:rPr>
        <w:t xml:space="preserve">general and administrative expense from 2019 to 2020 is primarily attributable </w:t>
      </w:r>
      <w:r w:rsidRPr="0083192B">
        <w:rPr>
          <w:color w:val="000000"/>
        </w:rPr>
        <w:t>to higher legal</w:t>
      </w:r>
      <w:r w:rsidR="005D39B3">
        <w:rPr>
          <w:color w:val="000000"/>
        </w:rPr>
        <w:t xml:space="preserve"> and other costs associated with our capital restructuring, stockholders meetings and other corporate activities,</w:t>
      </w:r>
      <w:r w:rsidRPr="0083192B">
        <w:rPr>
          <w:color w:val="000000"/>
        </w:rPr>
        <w:t xml:space="preserve"> </w:t>
      </w:r>
      <w:r w:rsidR="005D39B3">
        <w:rPr>
          <w:color w:val="000000"/>
        </w:rPr>
        <w:t>as well as higher legal costs associated with our</w:t>
      </w:r>
      <w:r w:rsidR="00B41B9D" w:rsidRPr="0083192B">
        <w:rPr>
          <w:color w:val="000000"/>
        </w:rPr>
        <w:t xml:space="preserve"> patent </w:t>
      </w:r>
      <w:r w:rsidR="005D39B3">
        <w:rPr>
          <w:color w:val="000000"/>
        </w:rPr>
        <w:t>prosecution and negotiation of license agreements with the NIH</w:t>
      </w:r>
      <w:r w:rsidRPr="0083192B">
        <w:rPr>
          <w:color w:val="000000"/>
        </w:rPr>
        <w:t xml:space="preserve">. </w:t>
      </w:r>
      <w:r w:rsidRPr="0083192B">
        <w:t xml:space="preserve">We expect that our general and administrative costs </w:t>
      </w:r>
      <w:r w:rsidR="002869CB">
        <w:t>will</w:t>
      </w:r>
      <w:r w:rsidRPr="00F11B56">
        <w:t xml:space="preserve"> increase in the future in support of expanded research and development</w:t>
      </w:r>
      <w:r w:rsidRPr="00E47E5D">
        <w:t xml:space="preserve"> activities and other general corporate activities</w:t>
      </w:r>
      <w:r w:rsidR="002869CB">
        <w:t>.</w:t>
      </w:r>
    </w:p>
    <w:p w14:paraId="35365160" w14:textId="77777777" w:rsidR="006B2A98" w:rsidRDefault="006B2A98" w:rsidP="000A55AE">
      <w:pPr>
        <w:pStyle w:val="BodyText"/>
        <w:spacing w:after="0"/>
        <w:rPr>
          <w:rStyle w:val="BodySubtitleChar"/>
        </w:rPr>
      </w:pPr>
    </w:p>
    <w:p w14:paraId="16F8578E" w14:textId="77777777" w:rsidR="004B3B8C" w:rsidRDefault="004B3B8C">
      <w:pPr>
        <w:rPr>
          <w:rStyle w:val="BodySubtitleChar"/>
        </w:rPr>
      </w:pPr>
      <w:r>
        <w:rPr>
          <w:rStyle w:val="BodySubtitleChar"/>
        </w:rPr>
        <w:br w:type="page"/>
      </w:r>
    </w:p>
    <w:p w14:paraId="3DB48256" w14:textId="27BCF464" w:rsidR="00C323DF" w:rsidRPr="004A3014" w:rsidRDefault="00B07D72" w:rsidP="000A55AE">
      <w:pPr>
        <w:pStyle w:val="BodyText"/>
        <w:spacing w:after="0"/>
        <w:rPr>
          <w:i/>
        </w:rPr>
      </w:pPr>
      <w:r w:rsidRPr="004A3014">
        <w:rPr>
          <w:rStyle w:val="BodySubtitleChar"/>
        </w:rPr>
        <w:lastRenderedPageBreak/>
        <w:t>Stock-Based Compensation Expense</w:t>
      </w:r>
    </w:p>
    <w:p w14:paraId="0F2C7D45" w14:textId="77777777" w:rsidR="000A55AE" w:rsidRDefault="000A55AE" w:rsidP="000A55AE">
      <w:pPr>
        <w:pStyle w:val="BodyText"/>
        <w:spacing w:after="0"/>
        <w:rPr>
          <w:color w:val="000000"/>
        </w:rPr>
      </w:pPr>
    </w:p>
    <w:p w14:paraId="18EDE5F6" w14:textId="433123AD" w:rsidR="006B2A98" w:rsidRDefault="006B2A98" w:rsidP="006B2A98">
      <w:pPr>
        <w:pStyle w:val="BodyText"/>
        <w:spacing w:after="0"/>
      </w:pPr>
      <w:r>
        <w:rPr>
          <w:color w:val="000000"/>
        </w:rPr>
        <w:t xml:space="preserve">The table below shows the components of stock-based compensation expense for the three-month and </w:t>
      </w:r>
      <w:r w:rsidR="00AB1288">
        <w:rPr>
          <w:color w:val="000000"/>
        </w:rPr>
        <w:t>nine</w:t>
      </w:r>
      <w:r>
        <w:rPr>
          <w:color w:val="000000"/>
        </w:rPr>
        <w:t xml:space="preserve">-month periods ended </w:t>
      </w:r>
      <w:r w:rsidR="00AB1288">
        <w:rPr>
          <w:color w:val="000000"/>
        </w:rPr>
        <w:t>September</w:t>
      </w:r>
      <w:r>
        <w:rPr>
          <w:color w:val="000000"/>
        </w:rPr>
        <w:t xml:space="preserve"> 30, 2020 and 2019. </w:t>
      </w:r>
      <w:r w:rsidRPr="006B2A98">
        <w:t xml:space="preserve"> </w:t>
      </w:r>
      <w:r w:rsidRPr="00137D87">
        <w:t>In general, stock-based compensation expense is allocated to research and development expense or general and administrative expense according to the classification of cash compensation paid to the employee, consultant or director to whom the stock compensation was granted.</w:t>
      </w:r>
    </w:p>
    <w:p w14:paraId="1D587412" w14:textId="6438604C" w:rsidR="006B2A98" w:rsidRDefault="006B2A98" w:rsidP="006B2A98">
      <w:pPr>
        <w:pStyle w:val="BodyText"/>
        <w:spacing w:after="0"/>
        <w:rPr>
          <w:color w:val="000000"/>
        </w:rPr>
      </w:pPr>
    </w:p>
    <w:p w14:paraId="61D32FF4" w14:textId="77777777" w:rsidR="00A16FBD" w:rsidRDefault="00A16FBD" w:rsidP="006B2A98">
      <w:pPr>
        <w:pStyle w:val="BodyText"/>
        <w:spacing w:after="0"/>
        <w:rPr>
          <w:color w:val="000000"/>
        </w:rPr>
      </w:pPr>
    </w:p>
    <w:tbl>
      <w:tblPr>
        <w:tblW w:w="0" w:type="auto"/>
        <w:tblLook w:val="01E0" w:firstRow="1" w:lastRow="1" w:firstColumn="1" w:lastColumn="1" w:noHBand="0" w:noVBand="0"/>
      </w:tblPr>
      <w:tblGrid>
        <w:gridCol w:w="3944"/>
        <w:gridCol w:w="1499"/>
        <w:gridCol w:w="1498"/>
        <w:gridCol w:w="1498"/>
        <w:gridCol w:w="1497"/>
      </w:tblGrid>
      <w:tr w:rsidR="006B2A98" w:rsidRPr="00C44927" w14:paraId="703B86BC" w14:textId="77777777" w:rsidTr="00A2288D">
        <w:tc>
          <w:tcPr>
            <w:tcW w:w="4108" w:type="dxa"/>
          </w:tcPr>
          <w:p w14:paraId="799BC882" w14:textId="77777777" w:rsidR="006B2A98" w:rsidRPr="00C44927" w:rsidRDefault="006B2A98" w:rsidP="00A2288D">
            <w:pPr>
              <w:rPr>
                <w:color w:val="000000"/>
              </w:rPr>
            </w:pPr>
          </w:p>
        </w:tc>
        <w:tc>
          <w:tcPr>
            <w:tcW w:w="3022" w:type="dxa"/>
            <w:gridSpan w:val="2"/>
            <w:tcBorders>
              <w:bottom w:val="single" w:sz="4" w:space="0" w:color="auto"/>
            </w:tcBorders>
          </w:tcPr>
          <w:p w14:paraId="686821A1" w14:textId="21415750" w:rsidR="006B2A98" w:rsidRPr="00C44927" w:rsidRDefault="006B2A98" w:rsidP="00A2288D">
            <w:pPr>
              <w:jc w:val="center"/>
              <w:rPr>
                <w:color w:val="000000"/>
              </w:rPr>
            </w:pPr>
            <w:r w:rsidRPr="00C44927">
              <w:rPr>
                <w:color w:val="000000"/>
              </w:rPr>
              <w:t xml:space="preserve">Three Months Ended </w:t>
            </w:r>
            <w:r w:rsidR="00AB1288">
              <w:rPr>
                <w:color w:val="000000"/>
              </w:rPr>
              <w:t>Sep</w:t>
            </w:r>
            <w:r w:rsidRPr="00C44927">
              <w:rPr>
                <w:color w:val="000000"/>
              </w:rPr>
              <w:t xml:space="preserve"> 30,</w:t>
            </w:r>
          </w:p>
        </w:tc>
        <w:tc>
          <w:tcPr>
            <w:tcW w:w="3022" w:type="dxa"/>
            <w:gridSpan w:val="2"/>
            <w:tcBorders>
              <w:bottom w:val="single" w:sz="4" w:space="0" w:color="auto"/>
            </w:tcBorders>
          </w:tcPr>
          <w:p w14:paraId="7DDF07CF" w14:textId="4697FB2D" w:rsidR="006B2A98" w:rsidRPr="00C44927" w:rsidRDefault="00AB1288" w:rsidP="00A2288D">
            <w:pPr>
              <w:jc w:val="center"/>
              <w:rPr>
                <w:color w:val="000000"/>
              </w:rPr>
            </w:pPr>
            <w:r>
              <w:rPr>
                <w:color w:val="000000"/>
              </w:rPr>
              <w:t>Nine</w:t>
            </w:r>
            <w:r w:rsidR="006B2A98" w:rsidRPr="00C44927">
              <w:rPr>
                <w:color w:val="000000"/>
              </w:rPr>
              <w:t xml:space="preserve"> Months Ended </w:t>
            </w:r>
            <w:r>
              <w:rPr>
                <w:color w:val="000000"/>
              </w:rPr>
              <w:t>Sep</w:t>
            </w:r>
            <w:r w:rsidR="006B2A98" w:rsidRPr="00C44927">
              <w:rPr>
                <w:color w:val="000000"/>
              </w:rPr>
              <w:t xml:space="preserve"> 30,</w:t>
            </w:r>
          </w:p>
        </w:tc>
      </w:tr>
      <w:tr w:rsidR="006B2A98" w:rsidRPr="00C44927" w14:paraId="32735B90" w14:textId="77777777" w:rsidTr="00A2288D">
        <w:tc>
          <w:tcPr>
            <w:tcW w:w="4108" w:type="dxa"/>
            <w:tcBorders>
              <w:bottom w:val="single" w:sz="4" w:space="0" w:color="auto"/>
            </w:tcBorders>
          </w:tcPr>
          <w:p w14:paraId="36ACC1EC" w14:textId="77777777" w:rsidR="006B2A98" w:rsidRPr="00C44927" w:rsidRDefault="006B2A98" w:rsidP="00A2288D">
            <w:pPr>
              <w:rPr>
                <w:color w:val="000000"/>
              </w:rPr>
            </w:pPr>
          </w:p>
        </w:tc>
        <w:tc>
          <w:tcPr>
            <w:tcW w:w="1511" w:type="dxa"/>
            <w:tcBorders>
              <w:top w:val="single" w:sz="4" w:space="0" w:color="auto"/>
              <w:bottom w:val="single" w:sz="4" w:space="0" w:color="auto"/>
            </w:tcBorders>
          </w:tcPr>
          <w:p w14:paraId="1C985CAB" w14:textId="627BE60B" w:rsidR="006B2A98" w:rsidRPr="00C44927" w:rsidRDefault="006B2A98" w:rsidP="00A2288D">
            <w:pPr>
              <w:jc w:val="center"/>
              <w:rPr>
                <w:color w:val="000000"/>
              </w:rPr>
            </w:pPr>
            <w:r>
              <w:rPr>
                <w:color w:val="000000"/>
              </w:rPr>
              <w:t>2020</w:t>
            </w:r>
          </w:p>
        </w:tc>
        <w:tc>
          <w:tcPr>
            <w:tcW w:w="1511" w:type="dxa"/>
            <w:tcBorders>
              <w:top w:val="single" w:sz="4" w:space="0" w:color="auto"/>
              <w:bottom w:val="single" w:sz="4" w:space="0" w:color="auto"/>
            </w:tcBorders>
          </w:tcPr>
          <w:p w14:paraId="1C27CF1C" w14:textId="0179FCD8" w:rsidR="006B2A98" w:rsidRPr="00C44927" w:rsidRDefault="006B2A98" w:rsidP="00A2288D">
            <w:pPr>
              <w:jc w:val="center"/>
              <w:rPr>
                <w:color w:val="000000"/>
              </w:rPr>
            </w:pPr>
            <w:r>
              <w:rPr>
                <w:color w:val="000000"/>
              </w:rPr>
              <w:t>2019</w:t>
            </w:r>
          </w:p>
        </w:tc>
        <w:tc>
          <w:tcPr>
            <w:tcW w:w="1511" w:type="dxa"/>
            <w:tcBorders>
              <w:bottom w:val="single" w:sz="4" w:space="0" w:color="auto"/>
            </w:tcBorders>
          </w:tcPr>
          <w:p w14:paraId="3E41277C" w14:textId="12AF71AC" w:rsidR="006B2A98" w:rsidRPr="00C44927" w:rsidRDefault="006B2A98" w:rsidP="00A2288D">
            <w:pPr>
              <w:jc w:val="center"/>
              <w:rPr>
                <w:color w:val="000000"/>
              </w:rPr>
            </w:pPr>
            <w:r>
              <w:rPr>
                <w:color w:val="000000"/>
              </w:rPr>
              <w:t>2020</w:t>
            </w:r>
          </w:p>
        </w:tc>
        <w:tc>
          <w:tcPr>
            <w:tcW w:w="1511" w:type="dxa"/>
            <w:tcBorders>
              <w:bottom w:val="single" w:sz="4" w:space="0" w:color="auto"/>
            </w:tcBorders>
          </w:tcPr>
          <w:p w14:paraId="6494905E" w14:textId="6180E819" w:rsidR="006B2A98" w:rsidRPr="00C44927" w:rsidRDefault="006B2A98" w:rsidP="00A2288D">
            <w:pPr>
              <w:jc w:val="center"/>
              <w:rPr>
                <w:color w:val="000000"/>
              </w:rPr>
            </w:pPr>
            <w:r>
              <w:rPr>
                <w:color w:val="000000"/>
              </w:rPr>
              <w:t>2019</w:t>
            </w:r>
          </w:p>
        </w:tc>
      </w:tr>
      <w:tr w:rsidR="006B2A98" w:rsidRPr="00C44927" w14:paraId="055710F2" w14:textId="77777777" w:rsidTr="00A2288D">
        <w:tc>
          <w:tcPr>
            <w:tcW w:w="4108" w:type="dxa"/>
            <w:tcBorders>
              <w:top w:val="single" w:sz="4" w:space="0" w:color="auto"/>
            </w:tcBorders>
          </w:tcPr>
          <w:p w14:paraId="0E8C6EFE" w14:textId="77777777" w:rsidR="006B2A98" w:rsidRPr="00C44927" w:rsidRDefault="006B2A98" w:rsidP="00A2288D">
            <w:pPr>
              <w:rPr>
                <w:color w:val="000000"/>
              </w:rPr>
            </w:pPr>
            <w:r>
              <w:rPr>
                <w:color w:val="000000"/>
              </w:rPr>
              <w:t>Stock option expense</w:t>
            </w:r>
          </w:p>
        </w:tc>
        <w:tc>
          <w:tcPr>
            <w:tcW w:w="1511" w:type="dxa"/>
            <w:tcBorders>
              <w:top w:val="single" w:sz="4" w:space="0" w:color="auto"/>
            </w:tcBorders>
          </w:tcPr>
          <w:p w14:paraId="3C8ACB48" w14:textId="10549A8E" w:rsidR="006B2A98" w:rsidRPr="00C44927" w:rsidRDefault="006B2A98" w:rsidP="00A2288D">
            <w:pPr>
              <w:tabs>
                <w:tab w:val="decimal" w:pos="1092"/>
              </w:tabs>
              <w:rPr>
                <w:color w:val="000000"/>
              </w:rPr>
            </w:pPr>
            <w:r>
              <w:rPr>
                <w:color w:val="000000"/>
              </w:rPr>
              <w:t xml:space="preserve">$  </w:t>
            </w:r>
            <w:r w:rsidR="00911886">
              <w:rPr>
                <w:color w:val="000000"/>
              </w:rPr>
              <w:t xml:space="preserve">         -</w:t>
            </w:r>
          </w:p>
        </w:tc>
        <w:tc>
          <w:tcPr>
            <w:tcW w:w="1511" w:type="dxa"/>
            <w:tcBorders>
              <w:top w:val="single" w:sz="4" w:space="0" w:color="auto"/>
            </w:tcBorders>
          </w:tcPr>
          <w:p w14:paraId="33A56E29" w14:textId="06C42856" w:rsidR="006B2A98" w:rsidRPr="00C44927" w:rsidRDefault="006B2A98" w:rsidP="00A2288D">
            <w:pPr>
              <w:tabs>
                <w:tab w:val="decimal" w:pos="1081"/>
              </w:tabs>
              <w:rPr>
                <w:color w:val="000000"/>
              </w:rPr>
            </w:pPr>
            <w:proofErr w:type="gramStart"/>
            <w:r>
              <w:rPr>
                <w:color w:val="000000"/>
              </w:rPr>
              <w:t xml:space="preserve">$ </w:t>
            </w:r>
            <w:r w:rsidRPr="00C44927">
              <w:rPr>
                <w:color w:val="000000"/>
              </w:rPr>
              <w:t xml:space="preserve"> </w:t>
            </w:r>
            <w:r w:rsidR="00AB1288">
              <w:rPr>
                <w:color w:val="000000"/>
              </w:rPr>
              <w:t>26,348</w:t>
            </w:r>
            <w:proofErr w:type="gramEnd"/>
          </w:p>
        </w:tc>
        <w:tc>
          <w:tcPr>
            <w:tcW w:w="1511" w:type="dxa"/>
            <w:tcBorders>
              <w:top w:val="single" w:sz="4" w:space="0" w:color="auto"/>
            </w:tcBorders>
          </w:tcPr>
          <w:p w14:paraId="6C7FEF09" w14:textId="55EAE027" w:rsidR="006B2A98" w:rsidRPr="00C44927" w:rsidRDefault="006B2A98" w:rsidP="00A2288D">
            <w:pPr>
              <w:tabs>
                <w:tab w:val="decimal" w:pos="1070"/>
              </w:tabs>
              <w:rPr>
                <w:color w:val="000000"/>
              </w:rPr>
            </w:pPr>
            <w:r>
              <w:rPr>
                <w:color w:val="000000"/>
              </w:rPr>
              <w:t xml:space="preserve">$   </w:t>
            </w:r>
            <w:r w:rsidR="00911886">
              <w:rPr>
                <w:color w:val="000000"/>
              </w:rPr>
              <w:t xml:space="preserve">       -</w:t>
            </w:r>
          </w:p>
        </w:tc>
        <w:tc>
          <w:tcPr>
            <w:tcW w:w="1511" w:type="dxa"/>
            <w:tcBorders>
              <w:top w:val="single" w:sz="4" w:space="0" w:color="auto"/>
            </w:tcBorders>
          </w:tcPr>
          <w:p w14:paraId="03022BCD" w14:textId="3C9C8E9B" w:rsidR="006B2A98" w:rsidRPr="00C44927" w:rsidRDefault="006B2A98" w:rsidP="00A2288D">
            <w:pPr>
              <w:tabs>
                <w:tab w:val="decimal" w:pos="1059"/>
              </w:tabs>
              <w:rPr>
                <w:color w:val="000000"/>
              </w:rPr>
            </w:pPr>
            <w:r>
              <w:rPr>
                <w:color w:val="000000"/>
              </w:rPr>
              <w:t xml:space="preserve">$   </w:t>
            </w:r>
            <w:r w:rsidR="00AB1288">
              <w:rPr>
                <w:color w:val="000000"/>
              </w:rPr>
              <w:t>79,664</w:t>
            </w:r>
          </w:p>
        </w:tc>
      </w:tr>
      <w:tr w:rsidR="006B2A98" w:rsidRPr="00C44927" w14:paraId="5C5DC405" w14:textId="77777777" w:rsidTr="00A2288D">
        <w:tc>
          <w:tcPr>
            <w:tcW w:w="4108" w:type="dxa"/>
          </w:tcPr>
          <w:p w14:paraId="7831D39A" w14:textId="77777777" w:rsidR="006B2A98" w:rsidRPr="00C44927" w:rsidRDefault="006B2A98" w:rsidP="00A2288D">
            <w:pPr>
              <w:rPr>
                <w:color w:val="000000"/>
              </w:rPr>
            </w:pPr>
            <w:r>
              <w:rPr>
                <w:color w:val="000000"/>
              </w:rPr>
              <w:t>Stock issued for services</w:t>
            </w:r>
          </w:p>
        </w:tc>
        <w:tc>
          <w:tcPr>
            <w:tcW w:w="1511" w:type="dxa"/>
            <w:tcBorders>
              <w:bottom w:val="single" w:sz="4" w:space="0" w:color="auto"/>
            </w:tcBorders>
          </w:tcPr>
          <w:p w14:paraId="2A8FBAEA" w14:textId="4A59F478" w:rsidR="006B2A98" w:rsidRPr="00C44927" w:rsidRDefault="00AB1288" w:rsidP="00A2288D">
            <w:pPr>
              <w:tabs>
                <w:tab w:val="decimal" w:pos="1092"/>
              </w:tabs>
              <w:rPr>
                <w:color w:val="000000"/>
              </w:rPr>
            </w:pPr>
            <w:r>
              <w:rPr>
                <w:color w:val="000000"/>
              </w:rPr>
              <w:t>6,000</w:t>
            </w:r>
          </w:p>
        </w:tc>
        <w:tc>
          <w:tcPr>
            <w:tcW w:w="1511" w:type="dxa"/>
            <w:tcBorders>
              <w:bottom w:val="single" w:sz="4" w:space="0" w:color="auto"/>
            </w:tcBorders>
          </w:tcPr>
          <w:p w14:paraId="67027700" w14:textId="16B3F982" w:rsidR="006B2A98" w:rsidRPr="00C44927" w:rsidRDefault="00AB1288" w:rsidP="00A2288D">
            <w:pPr>
              <w:tabs>
                <w:tab w:val="decimal" w:pos="1081"/>
              </w:tabs>
              <w:rPr>
                <w:color w:val="000000"/>
              </w:rPr>
            </w:pPr>
            <w:r>
              <w:rPr>
                <w:color w:val="000000"/>
              </w:rPr>
              <w:t>6,000</w:t>
            </w:r>
          </w:p>
        </w:tc>
        <w:tc>
          <w:tcPr>
            <w:tcW w:w="1511" w:type="dxa"/>
            <w:tcBorders>
              <w:bottom w:val="single" w:sz="4" w:space="0" w:color="auto"/>
            </w:tcBorders>
          </w:tcPr>
          <w:p w14:paraId="649C2C97" w14:textId="5FF965F8" w:rsidR="006B2A98" w:rsidRPr="00C44927" w:rsidRDefault="00AB1288" w:rsidP="00A2288D">
            <w:pPr>
              <w:tabs>
                <w:tab w:val="decimal" w:pos="1070"/>
              </w:tabs>
              <w:rPr>
                <w:color w:val="000000"/>
              </w:rPr>
            </w:pPr>
            <w:r>
              <w:rPr>
                <w:color w:val="000000"/>
              </w:rPr>
              <w:t>24</w:t>
            </w:r>
            <w:r w:rsidR="00911886">
              <w:rPr>
                <w:color w:val="000000"/>
              </w:rPr>
              <w:t>,000</w:t>
            </w:r>
          </w:p>
        </w:tc>
        <w:tc>
          <w:tcPr>
            <w:tcW w:w="1511" w:type="dxa"/>
            <w:tcBorders>
              <w:bottom w:val="single" w:sz="4" w:space="0" w:color="auto"/>
            </w:tcBorders>
          </w:tcPr>
          <w:p w14:paraId="566784C8" w14:textId="44EE5BCD" w:rsidR="006B2A98" w:rsidRPr="00C44927" w:rsidRDefault="006B2A98" w:rsidP="00A2288D">
            <w:pPr>
              <w:tabs>
                <w:tab w:val="decimal" w:pos="1059"/>
              </w:tabs>
              <w:rPr>
                <w:color w:val="000000"/>
              </w:rPr>
            </w:pPr>
            <w:r>
              <w:rPr>
                <w:color w:val="000000"/>
              </w:rPr>
              <w:t>2</w:t>
            </w:r>
            <w:r w:rsidR="00AB1288">
              <w:rPr>
                <w:color w:val="000000"/>
              </w:rPr>
              <w:t>11,080</w:t>
            </w:r>
          </w:p>
        </w:tc>
      </w:tr>
      <w:tr w:rsidR="006B2A98" w:rsidRPr="00C44927" w14:paraId="46D73F71" w14:textId="77777777" w:rsidTr="00A2288D">
        <w:tc>
          <w:tcPr>
            <w:tcW w:w="4108" w:type="dxa"/>
          </w:tcPr>
          <w:p w14:paraId="1435EC14" w14:textId="77777777" w:rsidR="006B2A98" w:rsidRPr="00C44927" w:rsidRDefault="006B2A98" w:rsidP="00A2288D">
            <w:pPr>
              <w:rPr>
                <w:color w:val="000000"/>
              </w:rPr>
            </w:pPr>
            <w:r>
              <w:rPr>
                <w:color w:val="000000"/>
              </w:rPr>
              <w:t>Total stock-based compensation e</w:t>
            </w:r>
            <w:r w:rsidRPr="00C44927">
              <w:rPr>
                <w:color w:val="000000"/>
              </w:rPr>
              <w:t>xpense</w:t>
            </w:r>
          </w:p>
        </w:tc>
        <w:tc>
          <w:tcPr>
            <w:tcW w:w="1511" w:type="dxa"/>
            <w:tcBorders>
              <w:top w:val="single" w:sz="4" w:space="0" w:color="auto"/>
              <w:bottom w:val="double" w:sz="4" w:space="0" w:color="auto"/>
            </w:tcBorders>
          </w:tcPr>
          <w:p w14:paraId="73AE8332" w14:textId="1CECDE05" w:rsidR="006B2A98" w:rsidRPr="00C44927" w:rsidRDefault="006B2A98" w:rsidP="00A2288D">
            <w:pPr>
              <w:tabs>
                <w:tab w:val="decimal" w:pos="1092"/>
              </w:tabs>
              <w:rPr>
                <w:color w:val="000000"/>
              </w:rPr>
            </w:pPr>
            <w:r w:rsidRPr="00C44927">
              <w:rPr>
                <w:color w:val="000000"/>
              </w:rPr>
              <w:t xml:space="preserve">$ </w:t>
            </w:r>
            <w:r w:rsidR="00AB1288">
              <w:rPr>
                <w:color w:val="000000"/>
              </w:rPr>
              <w:t>6,000</w:t>
            </w:r>
          </w:p>
        </w:tc>
        <w:tc>
          <w:tcPr>
            <w:tcW w:w="1511" w:type="dxa"/>
            <w:tcBorders>
              <w:top w:val="single" w:sz="4" w:space="0" w:color="auto"/>
              <w:bottom w:val="double" w:sz="4" w:space="0" w:color="auto"/>
            </w:tcBorders>
          </w:tcPr>
          <w:p w14:paraId="08EBFD65" w14:textId="668AE618" w:rsidR="006B2A98" w:rsidRPr="00C44927" w:rsidRDefault="006B2A98" w:rsidP="00A2288D">
            <w:pPr>
              <w:tabs>
                <w:tab w:val="decimal" w:pos="1081"/>
              </w:tabs>
              <w:rPr>
                <w:color w:val="000000"/>
              </w:rPr>
            </w:pPr>
            <w:r>
              <w:rPr>
                <w:color w:val="000000"/>
              </w:rPr>
              <w:t xml:space="preserve">$ </w:t>
            </w:r>
            <w:r w:rsidR="00AB1288">
              <w:rPr>
                <w:color w:val="000000"/>
              </w:rPr>
              <w:t>32,348</w:t>
            </w:r>
          </w:p>
        </w:tc>
        <w:tc>
          <w:tcPr>
            <w:tcW w:w="1511" w:type="dxa"/>
            <w:tcBorders>
              <w:top w:val="single" w:sz="4" w:space="0" w:color="auto"/>
              <w:bottom w:val="double" w:sz="4" w:space="0" w:color="auto"/>
            </w:tcBorders>
          </w:tcPr>
          <w:p w14:paraId="6064B247" w14:textId="2F54BAFB" w:rsidR="006B2A98" w:rsidRPr="00C44927" w:rsidRDefault="006B2A98" w:rsidP="00A2288D">
            <w:pPr>
              <w:tabs>
                <w:tab w:val="decimal" w:pos="1070"/>
              </w:tabs>
              <w:rPr>
                <w:color w:val="000000"/>
              </w:rPr>
            </w:pPr>
            <w:r>
              <w:rPr>
                <w:color w:val="000000"/>
              </w:rPr>
              <w:t xml:space="preserve">$ </w:t>
            </w:r>
            <w:r w:rsidR="00AB1288">
              <w:rPr>
                <w:color w:val="000000"/>
              </w:rPr>
              <w:t>24</w:t>
            </w:r>
            <w:r w:rsidR="00911886">
              <w:rPr>
                <w:color w:val="000000"/>
              </w:rPr>
              <w:t>,000</w:t>
            </w:r>
          </w:p>
        </w:tc>
        <w:tc>
          <w:tcPr>
            <w:tcW w:w="1511" w:type="dxa"/>
            <w:tcBorders>
              <w:top w:val="single" w:sz="4" w:space="0" w:color="auto"/>
              <w:bottom w:val="double" w:sz="4" w:space="0" w:color="auto"/>
            </w:tcBorders>
          </w:tcPr>
          <w:p w14:paraId="12183C8A" w14:textId="775B97C4" w:rsidR="006B2A98" w:rsidRPr="00C44927" w:rsidRDefault="006B2A98" w:rsidP="00A2288D">
            <w:pPr>
              <w:tabs>
                <w:tab w:val="decimal" w:pos="1059"/>
              </w:tabs>
              <w:rPr>
                <w:color w:val="000000"/>
              </w:rPr>
            </w:pPr>
            <w:r>
              <w:rPr>
                <w:color w:val="000000"/>
              </w:rPr>
              <w:t xml:space="preserve">$ </w:t>
            </w:r>
            <w:r w:rsidR="00AB1288">
              <w:rPr>
                <w:color w:val="000000"/>
              </w:rPr>
              <w:t>290,744</w:t>
            </w:r>
          </w:p>
        </w:tc>
      </w:tr>
    </w:tbl>
    <w:p w14:paraId="52A4D78C" w14:textId="0D768393" w:rsidR="006B2A98" w:rsidRDefault="006B2A98" w:rsidP="000A55AE">
      <w:pPr>
        <w:pStyle w:val="BodyText"/>
        <w:spacing w:after="0"/>
        <w:rPr>
          <w:rStyle w:val="BodySubtitleChar"/>
        </w:rPr>
      </w:pPr>
    </w:p>
    <w:p w14:paraId="0B97F812" w14:textId="7F42609B" w:rsidR="00F65A59" w:rsidRPr="001B5698" w:rsidRDefault="00975916" w:rsidP="0083192B">
      <w:r>
        <w:t xml:space="preserve">The reverse stock splits enacted in April 2019 and in January 2020 automatically adjusted our outstanding stock options such that the </w:t>
      </w:r>
      <w:r w:rsidR="00831757">
        <w:t>number of such option</w:t>
      </w:r>
      <w:r w:rsidR="00140823">
        <w:t>s</w:t>
      </w:r>
      <w:r w:rsidR="00831757">
        <w:t xml:space="preserve"> as of </w:t>
      </w:r>
      <w:r>
        <w:t>January</w:t>
      </w:r>
      <w:r w:rsidR="00831757">
        <w:t xml:space="preserve"> 1,</w:t>
      </w:r>
      <w:r>
        <w:t xml:space="preserve"> 2020 </w:t>
      </w:r>
      <w:r w:rsidR="00831757">
        <w:t>was</w:t>
      </w:r>
      <w:r>
        <w:t xml:space="preserve"> negligible.</w:t>
      </w:r>
      <w:r w:rsidR="00831757">
        <w:t xml:space="preserve">  No new stock options were granted during the nine-month period ended September 30, 2020. </w:t>
      </w:r>
      <w:r w:rsidR="0083192B">
        <w:t>We therefore recorded no</w:t>
      </w:r>
      <w:r w:rsidR="0083192B" w:rsidRPr="00125121">
        <w:t xml:space="preserve"> </w:t>
      </w:r>
      <w:r w:rsidR="0083192B" w:rsidRPr="001B5698">
        <w:t xml:space="preserve">stock-based compensation expense related to our stock option plan for the three-month or </w:t>
      </w:r>
      <w:r w:rsidR="00E51470">
        <w:t>nine</w:t>
      </w:r>
      <w:r w:rsidR="0083192B" w:rsidRPr="001B5698">
        <w:t xml:space="preserve">-month periods ended </w:t>
      </w:r>
      <w:r w:rsidR="00E51470">
        <w:t>September</w:t>
      </w:r>
      <w:r w:rsidR="0083192B" w:rsidRPr="001B5698">
        <w:t xml:space="preserve"> 30, 2020. </w:t>
      </w:r>
      <w:r w:rsidR="005731AE">
        <w:t>We expect to make additional</w:t>
      </w:r>
      <w:r w:rsidR="00F65A59" w:rsidRPr="001B5698">
        <w:t xml:space="preserve"> grants under our 2020 Stock Incentive Plan </w:t>
      </w:r>
      <w:r w:rsidR="005731AE">
        <w:t>and</w:t>
      </w:r>
      <w:r w:rsidR="00F65A59" w:rsidRPr="001B5698">
        <w:t xml:space="preserve"> will </w:t>
      </w:r>
      <w:r w:rsidR="005731AE">
        <w:t xml:space="preserve">therefore </w:t>
      </w:r>
      <w:r w:rsidR="00F65A59" w:rsidRPr="001B5698">
        <w:t>incur related compensation expenses.</w:t>
      </w:r>
    </w:p>
    <w:p w14:paraId="105AECCA" w14:textId="77777777" w:rsidR="00F65A59" w:rsidRPr="001B5698" w:rsidRDefault="00F65A59" w:rsidP="0083192B"/>
    <w:p w14:paraId="6B6DC9A2" w14:textId="56062C46" w:rsidR="0083192B" w:rsidRPr="0083192B" w:rsidRDefault="0083192B" w:rsidP="0083192B">
      <w:r w:rsidRPr="001B5698">
        <w:t xml:space="preserve">During the three-month </w:t>
      </w:r>
      <w:r>
        <w:t xml:space="preserve">and </w:t>
      </w:r>
      <w:r w:rsidR="00E14EAC">
        <w:t>nine</w:t>
      </w:r>
      <w:r>
        <w:t xml:space="preserve">-month </w:t>
      </w:r>
      <w:r w:rsidRPr="00E0278C">
        <w:t>period</w:t>
      </w:r>
      <w:r>
        <w:t>s</w:t>
      </w:r>
      <w:r w:rsidRPr="00E0278C">
        <w:t xml:space="preserve"> ended </w:t>
      </w:r>
      <w:r w:rsidR="00E14EAC">
        <w:t>September</w:t>
      </w:r>
      <w:r>
        <w:t xml:space="preserve"> 30</w:t>
      </w:r>
      <w:r w:rsidRPr="00E0278C">
        <w:t>, 20</w:t>
      </w:r>
      <w:r>
        <w:t>20</w:t>
      </w:r>
      <w:r w:rsidRPr="00E0278C">
        <w:t xml:space="preserve"> we recorded stock-based compensation expense of $</w:t>
      </w:r>
      <w:r w:rsidR="00E14EAC">
        <w:t>6</w:t>
      </w:r>
      <w:r>
        <w:t>,000 and $</w:t>
      </w:r>
      <w:r w:rsidR="00E14EAC">
        <w:t>24</w:t>
      </w:r>
      <w:r>
        <w:t>,000, respectively,</w:t>
      </w:r>
      <w:r w:rsidRPr="00E0278C">
        <w:t xml:space="preserve"> associated with common stock issued for </w:t>
      </w:r>
      <w:r>
        <w:t>a consulting agreement, as compared to $</w:t>
      </w:r>
      <w:r w:rsidR="00530AE4">
        <w:t>6</w:t>
      </w:r>
      <w:r w:rsidR="00E14EAC">
        <w:t>,000</w:t>
      </w:r>
      <w:r>
        <w:t xml:space="preserve"> and $</w:t>
      </w:r>
      <w:r w:rsidR="00E14EAC">
        <w:t>211,080</w:t>
      </w:r>
      <w:r>
        <w:t>, respectively, during the same periods of 2019,</w:t>
      </w:r>
      <w:r w:rsidRPr="00E02787">
        <w:t xml:space="preserve"> </w:t>
      </w:r>
      <w:r w:rsidRPr="00E0278C">
        <w:t xml:space="preserve">associated with common stock issued for </w:t>
      </w:r>
      <w:r>
        <w:t xml:space="preserve">consulting and </w:t>
      </w:r>
      <w:r w:rsidRPr="00E0278C">
        <w:t>financial advisory services</w:t>
      </w:r>
      <w:r>
        <w:t>.</w:t>
      </w:r>
    </w:p>
    <w:p w14:paraId="3BFDBC3C" w14:textId="77777777" w:rsidR="0083192B" w:rsidRDefault="0083192B" w:rsidP="000A55AE">
      <w:pPr>
        <w:pStyle w:val="BodyText"/>
        <w:spacing w:after="0"/>
        <w:rPr>
          <w:rStyle w:val="BodySubtitleChar"/>
        </w:rPr>
      </w:pPr>
    </w:p>
    <w:p w14:paraId="767F4ED0" w14:textId="0AD56846" w:rsidR="00C323DF" w:rsidRPr="004A3014" w:rsidRDefault="00FB1EB5" w:rsidP="000A55AE">
      <w:pPr>
        <w:pStyle w:val="BodyText"/>
        <w:spacing w:after="0"/>
      </w:pPr>
      <w:r w:rsidRPr="00904E61">
        <w:rPr>
          <w:rStyle w:val="BodySubtitleChar"/>
        </w:rPr>
        <w:t>Other Incom</w:t>
      </w:r>
      <w:r w:rsidR="00C323DF" w:rsidRPr="00904E61">
        <w:rPr>
          <w:rStyle w:val="BodySubtitleChar"/>
        </w:rPr>
        <w:t>e</w:t>
      </w:r>
      <w:r w:rsidR="00904E61" w:rsidRPr="00904E61">
        <w:rPr>
          <w:rStyle w:val="BodySubtitleChar"/>
        </w:rPr>
        <w:t xml:space="preserve"> (Expense)</w:t>
      </w:r>
    </w:p>
    <w:p w14:paraId="7FEB73F5" w14:textId="77777777" w:rsidR="000A55AE" w:rsidRDefault="000A55AE" w:rsidP="000A55AE">
      <w:pPr>
        <w:pStyle w:val="BodyText"/>
        <w:spacing w:after="0"/>
      </w:pPr>
      <w:bookmarkStart w:id="29" w:name="_Hlk511146650"/>
      <w:bookmarkStart w:id="30" w:name="_Toc197922411"/>
    </w:p>
    <w:p w14:paraId="6CE34357" w14:textId="77777777" w:rsidR="007372BE" w:rsidRDefault="006B2A98" w:rsidP="006B2A98">
      <w:pPr>
        <w:pStyle w:val="BodyText"/>
        <w:spacing w:after="0"/>
      </w:pPr>
      <w:r>
        <w:t>Interest income for the three-</w:t>
      </w:r>
      <w:r w:rsidRPr="00184417">
        <w:t>mont</w:t>
      </w:r>
      <w:r>
        <w:t>h</w:t>
      </w:r>
      <w:r w:rsidRPr="00184417">
        <w:t xml:space="preserve"> </w:t>
      </w:r>
      <w:r>
        <w:t xml:space="preserve">and </w:t>
      </w:r>
      <w:r w:rsidR="00E14EAC">
        <w:t>nine</w:t>
      </w:r>
      <w:r>
        <w:t xml:space="preserve">-month periods </w:t>
      </w:r>
      <w:r w:rsidRPr="00184417">
        <w:t xml:space="preserve">ended </w:t>
      </w:r>
      <w:r w:rsidR="00E14EAC">
        <w:t>September</w:t>
      </w:r>
      <w:r>
        <w:t xml:space="preserve"> 30, 20</w:t>
      </w:r>
      <w:r w:rsidR="005A62F5">
        <w:t>20</w:t>
      </w:r>
      <w:r w:rsidRPr="00184417">
        <w:t xml:space="preserve"> was $</w:t>
      </w:r>
      <w:r w:rsidR="00E14EAC">
        <w:t>90</w:t>
      </w:r>
      <w:r>
        <w:t xml:space="preserve"> and $</w:t>
      </w:r>
      <w:r w:rsidR="00E14EAC">
        <w:t>902</w:t>
      </w:r>
      <w:r>
        <w:t xml:space="preserve">, respectively, </w:t>
      </w:r>
      <w:r w:rsidRPr="00184417">
        <w:t xml:space="preserve">as </w:t>
      </w:r>
      <w:r w:rsidRPr="00D311E6">
        <w:t xml:space="preserve">compared to </w:t>
      </w:r>
      <w:r>
        <w:t>$</w:t>
      </w:r>
      <w:r w:rsidR="00E14EAC">
        <w:t>2,560</w:t>
      </w:r>
      <w:r>
        <w:t xml:space="preserve"> and $</w:t>
      </w:r>
      <w:r w:rsidR="00E14EAC">
        <w:t>4,665</w:t>
      </w:r>
      <w:r>
        <w:t>, respectively,</w:t>
      </w:r>
      <w:r w:rsidRPr="00D311E6">
        <w:t xml:space="preserve"> for </w:t>
      </w:r>
      <w:r>
        <w:t xml:space="preserve">comparable periods of 2019. </w:t>
      </w:r>
      <w:r w:rsidRPr="001C6303">
        <w:t>The variances between periods are</w:t>
      </w:r>
      <w:r>
        <w:t xml:space="preserve"> primarily</w:t>
      </w:r>
      <w:r w:rsidRPr="001C6303">
        <w:t xml:space="preserve"> attributable to </w:t>
      </w:r>
      <w:r>
        <w:t>cash available for investment and interest rate fluctuations.</w:t>
      </w:r>
      <w:r w:rsidRPr="008D6E78">
        <w:t xml:space="preserve"> </w:t>
      </w:r>
    </w:p>
    <w:p w14:paraId="139325BF" w14:textId="77777777" w:rsidR="007372BE" w:rsidRDefault="007372BE" w:rsidP="006B2A98">
      <w:pPr>
        <w:pStyle w:val="BodyText"/>
        <w:spacing w:after="0"/>
      </w:pPr>
    </w:p>
    <w:p w14:paraId="3525AA06" w14:textId="0443EBE6" w:rsidR="006B2A98" w:rsidRDefault="006B2A98" w:rsidP="006B2A98">
      <w:pPr>
        <w:pStyle w:val="BodyText"/>
        <w:spacing w:after="0"/>
      </w:pPr>
      <w:r>
        <w:t>Interest expense for the three-</w:t>
      </w:r>
      <w:r w:rsidRPr="00184417">
        <w:t>mont</w:t>
      </w:r>
      <w:r>
        <w:t>h</w:t>
      </w:r>
      <w:r w:rsidRPr="00184417">
        <w:t xml:space="preserve"> </w:t>
      </w:r>
      <w:r>
        <w:t xml:space="preserve">and </w:t>
      </w:r>
      <w:r w:rsidR="00E14EAC">
        <w:t>nine</w:t>
      </w:r>
      <w:r>
        <w:t xml:space="preserve">-month periods </w:t>
      </w:r>
      <w:r w:rsidRPr="00184417">
        <w:t xml:space="preserve">ended </w:t>
      </w:r>
      <w:r w:rsidR="00E14EAC">
        <w:t>September</w:t>
      </w:r>
      <w:r>
        <w:t xml:space="preserve"> 30, 20</w:t>
      </w:r>
      <w:r w:rsidR="005A62F5">
        <w:t>20</w:t>
      </w:r>
      <w:r w:rsidRPr="00184417">
        <w:t xml:space="preserve"> was $</w:t>
      </w:r>
      <w:r w:rsidR="00E14EAC">
        <w:t>134,427</w:t>
      </w:r>
      <w:r w:rsidR="005A62F5">
        <w:t xml:space="preserve"> </w:t>
      </w:r>
      <w:r>
        <w:t>and $</w:t>
      </w:r>
      <w:r w:rsidR="00E14EAC">
        <w:t>142,722</w:t>
      </w:r>
      <w:r>
        <w:t xml:space="preserve">, respectively, </w:t>
      </w:r>
      <w:r w:rsidRPr="00184417">
        <w:t xml:space="preserve">as </w:t>
      </w:r>
      <w:r w:rsidRPr="00D311E6">
        <w:t xml:space="preserve">compared to </w:t>
      </w:r>
      <w:r>
        <w:t>$</w:t>
      </w:r>
      <w:r w:rsidR="00E14EAC">
        <w:t>1,054</w:t>
      </w:r>
      <w:r>
        <w:t xml:space="preserve"> and $</w:t>
      </w:r>
      <w:r w:rsidR="00E14EAC">
        <w:t>3,275</w:t>
      </w:r>
      <w:r>
        <w:t>, respectively,</w:t>
      </w:r>
      <w:r w:rsidRPr="00D311E6">
        <w:t xml:space="preserve"> for </w:t>
      </w:r>
      <w:r>
        <w:t>comparable periods of 201</w:t>
      </w:r>
      <w:r w:rsidR="005A62F5">
        <w:t>9</w:t>
      </w:r>
      <w:r>
        <w:t xml:space="preserve">. Interest expense </w:t>
      </w:r>
      <w:r w:rsidR="007372BE">
        <w:t xml:space="preserve">for the 2020 periods </w:t>
      </w:r>
      <w:r>
        <w:t xml:space="preserve">relates to the </w:t>
      </w:r>
      <w:r w:rsidR="00435674">
        <w:t xml:space="preserve">Convertible </w:t>
      </w:r>
      <w:r w:rsidR="00D3101C">
        <w:t xml:space="preserve">Debentures, </w:t>
      </w:r>
      <w:r>
        <w:t>GRA Note</w:t>
      </w:r>
      <w:r w:rsidR="00D3101C">
        <w:t>, PPP Loan,</w:t>
      </w:r>
      <w:r>
        <w:t xml:space="preserve"> and financing costs associated with insurance premiums.</w:t>
      </w:r>
      <w:r w:rsidR="007372BE">
        <w:t xml:space="preserve">  For the nine-month period ended September 30, 2020, interest expense included $14,667 of accrued interest payable and $124,184 of amortized debt discount related to the Convertible Debentures.  Subsequent to the full conversion of the Convertible Debentures into our equity securities on September 29, 2020, there will be no more interest expenses associated with the Convertible Debentures</w:t>
      </w:r>
      <w:r w:rsidR="002869CB">
        <w:t>, and we expect other interest expense will be minimal.</w:t>
      </w:r>
    </w:p>
    <w:p w14:paraId="63634285" w14:textId="77777777" w:rsidR="006B2A98" w:rsidRDefault="006B2A98" w:rsidP="000A55AE">
      <w:pPr>
        <w:pStyle w:val="BodyText"/>
        <w:spacing w:after="0"/>
      </w:pPr>
    </w:p>
    <w:bookmarkEnd w:id="29"/>
    <w:p w14:paraId="6E128900" w14:textId="77777777" w:rsidR="000A55AE" w:rsidRDefault="000A55AE" w:rsidP="000A55AE">
      <w:pPr>
        <w:pStyle w:val="Heading2"/>
        <w:numPr>
          <w:ilvl w:val="0"/>
          <w:numId w:val="0"/>
        </w:numPr>
        <w:tabs>
          <w:tab w:val="left" w:pos="1080"/>
        </w:tabs>
        <w:spacing w:after="0"/>
        <w:rPr>
          <w:u w:val="none"/>
        </w:rPr>
      </w:pPr>
    </w:p>
    <w:p w14:paraId="4067366E" w14:textId="07BAE135" w:rsidR="00182CF3" w:rsidRPr="001C6303" w:rsidRDefault="0054260E" w:rsidP="000A55AE">
      <w:pPr>
        <w:pStyle w:val="Heading2"/>
        <w:numPr>
          <w:ilvl w:val="0"/>
          <w:numId w:val="0"/>
        </w:numPr>
        <w:tabs>
          <w:tab w:val="left" w:pos="1080"/>
        </w:tabs>
        <w:spacing w:after="0"/>
      </w:pPr>
      <w:r w:rsidRPr="001C6303">
        <w:rPr>
          <w:u w:val="none"/>
        </w:rPr>
        <w:t>Item 3</w:t>
      </w:r>
      <w:r w:rsidRPr="001C6303">
        <w:rPr>
          <w:u w:val="none"/>
        </w:rPr>
        <w:tab/>
      </w:r>
      <w:r w:rsidR="0035003D" w:rsidRPr="001C6303">
        <w:t>Quantitative and Qualitative Disclosures About Market Risk</w:t>
      </w:r>
      <w:bookmarkEnd w:id="30"/>
    </w:p>
    <w:p w14:paraId="2ABA84AD" w14:textId="77777777" w:rsidR="000A55AE" w:rsidRDefault="000A55AE" w:rsidP="000A55AE">
      <w:pPr>
        <w:pStyle w:val="BodyText"/>
        <w:spacing w:after="0"/>
        <w:rPr>
          <w:rFonts w:eastAsia="????"/>
        </w:rPr>
      </w:pPr>
    </w:p>
    <w:p w14:paraId="52A0009D" w14:textId="18DE4EBC" w:rsidR="0035003D" w:rsidRDefault="00535ED7" w:rsidP="000A55AE">
      <w:pPr>
        <w:pStyle w:val="BodyText"/>
        <w:spacing w:after="0"/>
        <w:rPr>
          <w:rFonts w:eastAsia="????"/>
        </w:rPr>
      </w:pPr>
      <w:r>
        <w:rPr>
          <w:rFonts w:eastAsia="????"/>
        </w:rPr>
        <w:t>Not applicable.</w:t>
      </w:r>
    </w:p>
    <w:p w14:paraId="237F51A6" w14:textId="77777777" w:rsidR="000A55AE" w:rsidRPr="00A30640" w:rsidRDefault="000A55AE" w:rsidP="000A55AE">
      <w:pPr>
        <w:pStyle w:val="BodyText"/>
        <w:spacing w:after="0"/>
        <w:rPr>
          <w:rFonts w:eastAsia="????"/>
        </w:rPr>
      </w:pPr>
    </w:p>
    <w:p w14:paraId="5F445B07" w14:textId="0DCF67DF" w:rsidR="00BD6BBE" w:rsidRPr="001C6303" w:rsidRDefault="0054260E" w:rsidP="000A55AE">
      <w:pPr>
        <w:pStyle w:val="Heading2"/>
        <w:numPr>
          <w:ilvl w:val="0"/>
          <w:numId w:val="0"/>
        </w:numPr>
        <w:tabs>
          <w:tab w:val="left" w:pos="1080"/>
        </w:tabs>
        <w:spacing w:after="0"/>
      </w:pPr>
      <w:bookmarkStart w:id="31" w:name="_Toc197922412"/>
      <w:r w:rsidRPr="001C6303">
        <w:rPr>
          <w:u w:val="none"/>
        </w:rPr>
        <w:t>Item 4</w:t>
      </w:r>
      <w:r w:rsidRPr="001C6303">
        <w:rPr>
          <w:u w:val="none"/>
        </w:rPr>
        <w:tab/>
      </w:r>
      <w:r w:rsidR="00BD6BBE" w:rsidRPr="001C6303">
        <w:t>Controls and Procedures</w:t>
      </w:r>
      <w:bookmarkEnd w:id="31"/>
    </w:p>
    <w:p w14:paraId="5A74D2A9" w14:textId="77777777" w:rsidR="000A55AE" w:rsidRDefault="000A55AE" w:rsidP="000A55AE">
      <w:pPr>
        <w:pStyle w:val="BodySubtitle"/>
      </w:pPr>
    </w:p>
    <w:p w14:paraId="5C650D22" w14:textId="666C0E7E" w:rsidR="00757775" w:rsidRPr="001C6303" w:rsidRDefault="00A920D8" w:rsidP="000A55AE">
      <w:pPr>
        <w:pStyle w:val="BodySubtitle"/>
      </w:pPr>
      <w:r w:rsidRPr="001C6303">
        <w:t>Evaluation of disclosure controls and procedures</w:t>
      </w:r>
    </w:p>
    <w:p w14:paraId="174AD49E" w14:textId="77777777" w:rsidR="000A55AE" w:rsidRDefault="000A55AE" w:rsidP="000A55AE">
      <w:pPr>
        <w:pStyle w:val="BodyText"/>
        <w:spacing w:after="0"/>
      </w:pPr>
    </w:p>
    <w:p w14:paraId="2BB5B947" w14:textId="2CCB5E82" w:rsidR="00957243" w:rsidRDefault="00957243" w:rsidP="000A55AE">
      <w:pPr>
        <w:pStyle w:val="BodyText"/>
        <w:spacing w:after="0"/>
      </w:pPr>
      <w:r w:rsidRPr="001C6303">
        <w:t>Disclosure controls and procedures are controls and other procedures that are designed to ensure that the information required to be disclosed in reports filed or submitted under the Securities Exchange Act of 1934, as amended (Exchange Act), is (1) recorded, processed, summarized</w:t>
      </w:r>
      <w:r w:rsidR="00D068B8">
        <w:t>,</w:t>
      </w:r>
      <w:r w:rsidRPr="001C6303">
        <w:t xml:space="preserve"> and reported within the time periods specified in the SEC</w:t>
      </w:r>
      <w:r w:rsidR="00B44A4C" w:rsidRPr="001C6303">
        <w:t>’</w:t>
      </w:r>
      <w:r w:rsidRPr="001C6303">
        <w:t xml:space="preserve">s rules and forms and (2) accumulated and communicated to management, including the </w:t>
      </w:r>
      <w:r w:rsidR="003467A5">
        <w:t>C</w:t>
      </w:r>
      <w:r w:rsidRPr="001C6303">
        <w:t xml:space="preserve">hief </w:t>
      </w:r>
      <w:r w:rsidR="003467A5">
        <w:t>E</w:t>
      </w:r>
      <w:r w:rsidRPr="001C6303">
        <w:t xml:space="preserve">xecutive </w:t>
      </w:r>
      <w:r w:rsidR="003467A5">
        <w:t>O</w:t>
      </w:r>
      <w:r w:rsidRPr="001C6303">
        <w:t xml:space="preserve">fficer and </w:t>
      </w:r>
      <w:r w:rsidR="003467A5">
        <w:t>P</w:t>
      </w:r>
      <w:r w:rsidR="00163782" w:rsidRPr="001C6303">
        <w:t>rincipal</w:t>
      </w:r>
      <w:r w:rsidRPr="001C6303">
        <w:t xml:space="preserve"> </w:t>
      </w:r>
      <w:r w:rsidR="003467A5">
        <w:t>F</w:t>
      </w:r>
      <w:r w:rsidRPr="001C6303">
        <w:t xml:space="preserve">inancial </w:t>
      </w:r>
      <w:r w:rsidR="003467A5">
        <w:t>and Accounting O</w:t>
      </w:r>
      <w:r w:rsidRPr="001C6303">
        <w:t xml:space="preserve">fficer, as appropriate to allow timely decisions regarding required disclosure. </w:t>
      </w:r>
    </w:p>
    <w:p w14:paraId="10F5620B" w14:textId="77777777" w:rsidR="000A55AE" w:rsidRPr="001C6303" w:rsidRDefault="000A55AE" w:rsidP="000A55AE">
      <w:pPr>
        <w:pStyle w:val="BodyText"/>
        <w:spacing w:after="0"/>
      </w:pPr>
    </w:p>
    <w:p w14:paraId="7591B028" w14:textId="3971371E" w:rsidR="00A920D8" w:rsidRPr="001C6303" w:rsidRDefault="00A920D8" w:rsidP="000A55AE">
      <w:pPr>
        <w:pStyle w:val="BodyText"/>
        <w:spacing w:after="0"/>
      </w:pPr>
      <w:r w:rsidRPr="001C6303">
        <w:t xml:space="preserve">Our management has carried out an evaluation, under the supervision and with the participation of our </w:t>
      </w:r>
      <w:r w:rsidR="00934F25">
        <w:t>Principal Executive Officer</w:t>
      </w:r>
      <w:r w:rsidR="00934F25" w:rsidRPr="001C6303">
        <w:t xml:space="preserve"> </w:t>
      </w:r>
      <w:r w:rsidRPr="001C6303">
        <w:t xml:space="preserve">and our Principal Financial </w:t>
      </w:r>
      <w:r w:rsidR="00934F25">
        <w:t xml:space="preserve">and Accounting </w:t>
      </w:r>
      <w:r w:rsidRPr="001C6303">
        <w:t>Officer, of the effectiveness of the design and operation of our disclosure controls and procedures</w:t>
      </w:r>
      <w:r w:rsidR="003467A5">
        <w:t xml:space="preserve"> pursuant to Exchange Act Rules 13a-15 and 15d-15</w:t>
      </w:r>
      <w:r w:rsidRPr="001C6303">
        <w:t xml:space="preserve"> as of the end of the period covered by this report.  Based on that evaluation, our </w:t>
      </w:r>
      <w:r w:rsidR="003467A5">
        <w:t>Chief Executive Officer</w:t>
      </w:r>
      <w:r w:rsidR="003467A5" w:rsidRPr="001C6303">
        <w:t xml:space="preserve"> </w:t>
      </w:r>
      <w:r w:rsidRPr="001C6303">
        <w:t>and Chief Financial Officer have concluded that</w:t>
      </w:r>
      <w:r w:rsidR="003467A5">
        <w:t xml:space="preserve">, as of </w:t>
      </w:r>
      <w:r w:rsidR="003467A5">
        <w:lastRenderedPageBreak/>
        <w:t>the end of the period covered by this report,</w:t>
      </w:r>
      <w:r w:rsidRPr="001C6303">
        <w:t xml:space="preserve"> our disclosure controls and procedures are effective to ensure that information required to be disclosed by us in the reports that we file or submit under the Exchange Act is recorded, processed, summarized</w:t>
      </w:r>
      <w:r w:rsidR="00D068B8">
        <w:t>,</w:t>
      </w:r>
      <w:r w:rsidRPr="001C6303">
        <w:t xml:space="preserve"> and reported within the time periods specified in the Securities and Exchange Commission</w:t>
      </w:r>
      <w:r w:rsidR="00B44A4C" w:rsidRPr="001C6303">
        <w:t>’</w:t>
      </w:r>
      <w:r w:rsidRPr="001C6303">
        <w:t>s rules and forms.</w:t>
      </w:r>
      <w:r w:rsidR="005B03D6">
        <w:t xml:space="preserve"> </w:t>
      </w:r>
    </w:p>
    <w:p w14:paraId="1A08A156" w14:textId="77777777" w:rsidR="000A55AE" w:rsidRDefault="000A55AE" w:rsidP="000A55AE">
      <w:pPr>
        <w:pStyle w:val="BodySubtitle"/>
      </w:pPr>
    </w:p>
    <w:p w14:paraId="711FE6CA" w14:textId="60904735" w:rsidR="00757775" w:rsidRPr="001C6303" w:rsidRDefault="00A920D8" w:rsidP="000A55AE">
      <w:pPr>
        <w:pStyle w:val="BodySubtitle"/>
      </w:pPr>
      <w:r w:rsidRPr="001C6303">
        <w:t>Changes in internal control over financial reporting</w:t>
      </w:r>
    </w:p>
    <w:p w14:paraId="2E8C2952" w14:textId="77777777" w:rsidR="000A55AE" w:rsidRDefault="000A55AE" w:rsidP="000A55AE">
      <w:pPr>
        <w:pStyle w:val="BodyText"/>
        <w:spacing w:after="0"/>
      </w:pPr>
    </w:p>
    <w:p w14:paraId="23F3D99E" w14:textId="28E6739E" w:rsidR="00EB48EF" w:rsidRDefault="00482DED" w:rsidP="000A55AE">
      <w:pPr>
        <w:pStyle w:val="BodyText"/>
        <w:spacing w:after="0"/>
      </w:pPr>
      <w:r>
        <w:t>Although we have modified certain of our internal control procedures as a result of the COVID-19 pandemic, t</w:t>
      </w:r>
      <w:r w:rsidR="00143716" w:rsidRPr="001C6303">
        <w:t xml:space="preserve">here </w:t>
      </w:r>
      <w:r>
        <w:t>were</w:t>
      </w:r>
      <w:r w:rsidR="00143716" w:rsidRPr="001C6303">
        <w:t xml:space="preserve"> no </w:t>
      </w:r>
      <w:r>
        <w:t xml:space="preserve">significant </w:t>
      </w:r>
      <w:r w:rsidR="00143716" w:rsidRPr="001C6303">
        <w:t>change</w:t>
      </w:r>
      <w:r>
        <w:t>s</w:t>
      </w:r>
      <w:r w:rsidR="00143716" w:rsidRPr="001C6303">
        <w:t xml:space="preserve"> in our internal control over financial reporting that occurred during the </w:t>
      </w:r>
      <w:r w:rsidR="00A920D8" w:rsidRPr="001C6303">
        <w:t xml:space="preserve">three months ended </w:t>
      </w:r>
      <w:r w:rsidR="005B03D6">
        <w:t>September</w:t>
      </w:r>
      <w:r w:rsidR="00644AFF">
        <w:t> </w:t>
      </w:r>
      <w:r w:rsidR="006B43ED">
        <w:t>3</w:t>
      </w:r>
      <w:r w:rsidR="005A62F5">
        <w:t>0</w:t>
      </w:r>
      <w:r w:rsidR="006B43ED">
        <w:t>, 20</w:t>
      </w:r>
      <w:r w:rsidR="00717940">
        <w:t>20</w:t>
      </w:r>
      <w:r w:rsidR="000D595F">
        <w:t xml:space="preserve"> </w:t>
      </w:r>
      <w:r w:rsidR="00143716" w:rsidRPr="001C6303">
        <w:t>that ha</w:t>
      </w:r>
      <w:r>
        <w:t>ve</w:t>
      </w:r>
      <w:r w:rsidR="00143716" w:rsidRPr="001C6303">
        <w:t xml:space="preserve"> materially affected, or </w:t>
      </w:r>
      <w:r>
        <w:t>are</w:t>
      </w:r>
      <w:r w:rsidR="00143716" w:rsidRPr="001C6303">
        <w:t xml:space="preserve"> reasonably likely to materially affect, our internal c</w:t>
      </w:r>
      <w:bookmarkStart w:id="32" w:name="_Toc197922413"/>
      <w:r w:rsidR="002D75EF">
        <w:t>ontrol over financial reporting.</w:t>
      </w:r>
      <w:r>
        <w:t xml:space="preserve"> </w:t>
      </w:r>
    </w:p>
    <w:p w14:paraId="65D403B1" w14:textId="39F8DFEE" w:rsidR="00F63074" w:rsidRDefault="00F63074" w:rsidP="000A55AE">
      <w:pPr>
        <w:pStyle w:val="Heading1"/>
        <w:numPr>
          <w:ilvl w:val="0"/>
          <w:numId w:val="0"/>
        </w:numPr>
        <w:jc w:val="left"/>
      </w:pPr>
    </w:p>
    <w:p w14:paraId="1BB38AF9" w14:textId="782556E3" w:rsidR="006F2532" w:rsidRPr="00374DEE" w:rsidRDefault="006F2532" w:rsidP="006F2532">
      <w:pPr>
        <w:rPr>
          <w:i/>
        </w:rPr>
      </w:pPr>
      <w:r w:rsidRPr="00374DEE">
        <w:rPr>
          <w:i/>
        </w:rPr>
        <w:t>Limitations on Controls</w:t>
      </w:r>
    </w:p>
    <w:p w14:paraId="4B834CB5" w14:textId="07229A8B" w:rsidR="006F2532" w:rsidRDefault="006F2532" w:rsidP="006F2532"/>
    <w:p w14:paraId="1F197BC5" w14:textId="77777777" w:rsidR="00374DEE" w:rsidRPr="00024863" w:rsidRDefault="00374DEE" w:rsidP="00374DEE">
      <w:r>
        <w:t>Management does not expect that our disclosure controls and procedures or our internal control over financial reporting will prevent or detect all error and fraud.  Any control system, no matter how well designed and operated, is based upon certain assumptions and can provide only reasonable, not absolute, assurance that its objectives will be met.  Further, no evaluation of controls can provide absolute assurance that misstatements due to error or fraud will not occur or that all control issues and instances of fraud, if any, within the Company have been detected.</w:t>
      </w:r>
    </w:p>
    <w:bookmarkEnd w:id="32"/>
    <w:p w14:paraId="25AD33F2" w14:textId="62711808" w:rsidR="00693185" w:rsidRDefault="00693185" w:rsidP="00EC046B">
      <w:pPr>
        <w:tabs>
          <w:tab w:val="left" w:pos="2340"/>
          <w:tab w:val="left" w:pos="3600"/>
          <w:tab w:val="left" w:pos="7920"/>
        </w:tabs>
        <w:jc w:val="center"/>
        <w:rPr>
          <w:b/>
          <w:bCs/>
        </w:rPr>
      </w:pPr>
    </w:p>
    <w:sectPr w:rsidR="00693185" w:rsidSect="00311621">
      <w:headerReference w:type="even" r:id="rId20"/>
      <w:headerReference w:type="default" r:id="rId21"/>
      <w:footerReference w:type="even" r:id="rId22"/>
      <w:footerReference w:type="default" r:id="rId23"/>
      <w:headerReference w:type="first" r:id="rId24"/>
      <w:footerReference w:type="first" r:id="rId25"/>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E36F1" w14:textId="77777777" w:rsidR="00197437" w:rsidRDefault="00197437">
      <w:r>
        <w:separator/>
      </w:r>
    </w:p>
  </w:endnote>
  <w:endnote w:type="continuationSeparator" w:id="0">
    <w:p w14:paraId="7F896634" w14:textId="77777777" w:rsidR="00197437" w:rsidRDefault="0019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
    <w:altName w:val="Arial Unicode MS"/>
    <w:panose1 w:val="00000000000000000000"/>
    <w:charset w:val="88"/>
    <w:family w:val="auto"/>
    <w:notTrueType/>
    <w:pitch w:val="default"/>
    <w:sig w:usb0="00000001" w:usb1="08080000" w:usb2="00000010" w:usb3="00000000" w:csb0="00100000" w:csb1="00000000"/>
  </w:font>
  <w:font w:name="CG Times (W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985014"/>
      <w:docPartObj>
        <w:docPartGallery w:val="Page Numbers (Bottom of Page)"/>
        <w:docPartUnique/>
      </w:docPartObj>
    </w:sdtPr>
    <w:sdtEndPr/>
    <w:sdtContent>
      <w:p w14:paraId="5B8BCD02" w14:textId="2F4DA6F7" w:rsidR="009F771E" w:rsidRDefault="009F771E">
        <w:pPr>
          <w:pStyle w:val="Footer"/>
          <w:jc w:val="center"/>
        </w:pPr>
        <w:r w:rsidRPr="00175A7C">
          <w:rPr>
            <w:rFonts w:ascii="Times New Roman" w:hAnsi="Times New Roman"/>
            <w:sz w:val="20"/>
          </w:rPr>
          <w:fldChar w:fldCharType="begin"/>
        </w:r>
        <w:r w:rsidRPr="00175A7C">
          <w:rPr>
            <w:rFonts w:ascii="Times New Roman" w:hAnsi="Times New Roman"/>
            <w:sz w:val="20"/>
          </w:rPr>
          <w:instrText xml:space="preserve"> PAGE   \* MERGEFORMAT </w:instrText>
        </w:r>
        <w:r w:rsidRPr="00175A7C">
          <w:rPr>
            <w:rFonts w:ascii="Times New Roman" w:hAnsi="Times New Roman"/>
            <w:sz w:val="20"/>
          </w:rPr>
          <w:fldChar w:fldCharType="separate"/>
        </w:r>
        <w:r>
          <w:rPr>
            <w:rFonts w:ascii="Times New Roman" w:hAnsi="Times New Roman"/>
            <w:noProof/>
            <w:sz w:val="20"/>
          </w:rPr>
          <w:t>5</w:t>
        </w:r>
        <w:r w:rsidRPr="00175A7C">
          <w:rPr>
            <w:rFonts w:ascii="Times New Roman" w:hAnsi="Times New Roman"/>
            <w:sz w:val="20"/>
          </w:rPr>
          <w:fldChar w:fldCharType="end"/>
        </w:r>
      </w:p>
    </w:sdtContent>
  </w:sdt>
  <w:p w14:paraId="6FBA21FF" w14:textId="77777777" w:rsidR="009F771E" w:rsidRDefault="009F771E" w:rsidP="003A5897">
    <w:pPr>
      <w:pStyle w:val="Footer"/>
    </w:pPr>
  </w:p>
  <w:p w14:paraId="1D44A63D" w14:textId="41EDC0CB" w:rsidR="009F771E" w:rsidRDefault="009F771E" w:rsidP="003A5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9D917" w14:textId="77777777" w:rsidR="009F771E" w:rsidRDefault="009F771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C5A3520" w14:textId="77777777" w:rsidR="009F771E" w:rsidRDefault="009F771E">
    <w:pPr>
      <w:pStyle w:val="Footer"/>
    </w:pPr>
  </w:p>
  <w:p w14:paraId="6BB4EA6F" w14:textId="5466BDC3" w:rsidR="009F771E" w:rsidRDefault="009F771E" w:rsidP="003A5709">
    <w:pPr>
      <w:pStyle w:val="Footer"/>
    </w:pPr>
    <w:r>
      <w:rPr>
        <w:rFonts w:ascii="Times New Roman" w:hAnsi="Times New Roman"/>
        <w:sz w:val="18"/>
      </w:rPr>
      <w:fldChar w:fldCharType="begin"/>
    </w:r>
    <w:r>
      <w:rPr>
        <w:rFonts w:ascii="Times New Roman" w:hAnsi="Times New Roman"/>
        <w:sz w:val="18"/>
      </w:rPr>
      <w:instrText xml:space="preserve"> </w:instrText>
    </w:r>
    <w:r w:rsidRPr="003A5709">
      <w:rPr>
        <w:rFonts w:ascii="Times New Roman" w:hAnsi="Times New Roman"/>
        <w:sz w:val="18"/>
      </w:rPr>
      <w:instrText>IF "</w:instrText>
    </w:r>
    <w:r w:rsidRPr="003A5709">
      <w:rPr>
        <w:rFonts w:ascii="Times New Roman" w:hAnsi="Times New Roman"/>
        <w:sz w:val="18"/>
      </w:rPr>
      <w:fldChar w:fldCharType="begin"/>
    </w:r>
    <w:r w:rsidRPr="003A5709">
      <w:rPr>
        <w:rFonts w:ascii="Times New Roman" w:hAnsi="Times New Roman"/>
        <w:sz w:val="18"/>
      </w:rPr>
      <w:instrText xml:space="preserve"> DOCVARIABLE "SWDocIDLocation" </w:instrText>
    </w:r>
    <w:r w:rsidRPr="003A5709">
      <w:rPr>
        <w:rFonts w:ascii="Times New Roman" w:hAnsi="Times New Roman"/>
        <w:sz w:val="18"/>
      </w:rPr>
      <w:fldChar w:fldCharType="separate"/>
    </w:r>
    <w:r w:rsidR="00E76881">
      <w:rPr>
        <w:rFonts w:ascii="Times New Roman" w:hAnsi="Times New Roman"/>
        <w:sz w:val="18"/>
      </w:rPr>
      <w:instrText>1</w:instrText>
    </w:r>
    <w:r w:rsidRPr="003A5709">
      <w:rPr>
        <w:rFonts w:ascii="Times New Roman" w:hAnsi="Times New Roman"/>
        <w:sz w:val="18"/>
      </w:rPr>
      <w:fldChar w:fldCharType="end"/>
    </w:r>
    <w:r w:rsidRPr="003A5709">
      <w:rPr>
        <w:rFonts w:ascii="Times New Roman" w:hAnsi="Times New Roman"/>
        <w:sz w:val="18"/>
      </w:rPr>
      <w:instrText>" = "1" "</w:instrText>
    </w:r>
    <w:r w:rsidRPr="003A5709">
      <w:rPr>
        <w:rFonts w:ascii="Times New Roman" w:hAnsi="Times New Roman"/>
        <w:sz w:val="18"/>
      </w:rPr>
      <w:fldChar w:fldCharType="begin"/>
    </w:r>
    <w:r w:rsidRPr="003A5709">
      <w:rPr>
        <w:rFonts w:ascii="Times New Roman" w:hAnsi="Times New Roman"/>
        <w:sz w:val="18"/>
      </w:rPr>
      <w:instrText xml:space="preserve"> DOCPROPERTY "SWDocID" </w:instrText>
    </w:r>
    <w:r w:rsidRPr="003A5709">
      <w:rPr>
        <w:rFonts w:ascii="Times New Roman" w:hAnsi="Times New Roman"/>
        <w:sz w:val="18"/>
      </w:rPr>
      <w:fldChar w:fldCharType="separate"/>
    </w:r>
    <w:r w:rsidR="00E76881">
      <w:rPr>
        <w:rFonts w:ascii="Times New Roman" w:hAnsi="Times New Roman"/>
        <w:sz w:val="18"/>
      </w:rPr>
      <w:instrText>WBD (US) 50488916v2</w:instrText>
    </w:r>
    <w:r w:rsidRPr="003A5709">
      <w:rPr>
        <w:rFonts w:ascii="Times New Roman" w:hAnsi="Times New Roman"/>
        <w:sz w:val="18"/>
      </w:rPr>
      <w:fldChar w:fldCharType="end"/>
    </w:r>
    <w:r w:rsidRPr="003A5709">
      <w:rPr>
        <w:rFonts w:ascii="Times New Roman" w:hAnsi="Times New Roman"/>
        <w:sz w:val="18"/>
      </w:rPr>
      <w:instrText>" ""</w:instrText>
    </w:r>
    <w:r>
      <w:rPr>
        <w:rFonts w:ascii="Times New Roman" w:hAnsi="Times New Roman"/>
        <w:sz w:val="18"/>
      </w:rPr>
      <w:instrText xml:space="preserve"> </w:instrText>
    </w:r>
    <w:r>
      <w:rPr>
        <w:rFonts w:ascii="Times New Roman" w:hAnsi="Times New Roman"/>
        <w:sz w:val="18"/>
      </w:rPr>
      <w:fldChar w:fldCharType="separate"/>
    </w:r>
    <w:r w:rsidR="00E76881">
      <w:rPr>
        <w:rFonts w:ascii="Times New Roman" w:hAnsi="Times New Roman"/>
        <w:noProof/>
        <w:sz w:val="18"/>
      </w:rPr>
      <w:t>WBD (US) 50488916v2</w:t>
    </w:r>
    <w:r>
      <w:rPr>
        <w:rFonts w:ascii="Times New Roman" w:hAnsi="Times New Roman"/>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69B4E" w14:textId="1B121EFC" w:rsidR="009F771E" w:rsidRDefault="009F771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7190A3F9" w14:textId="77777777" w:rsidR="009F771E" w:rsidRDefault="009F771E">
    <w:pPr>
      <w:pStyle w:val="Footer"/>
    </w:pPr>
  </w:p>
  <w:p w14:paraId="54EF80D7" w14:textId="7E6843C9" w:rsidR="009F771E" w:rsidRDefault="009F771E" w:rsidP="003A57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4FFC3" w14:textId="77777777" w:rsidR="009F771E" w:rsidRDefault="009F771E">
    <w:pPr>
      <w:pStyle w:val="Foot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noProof/>
        <w:sz w:val="19"/>
      </w:rPr>
      <w:t>13</w:t>
    </w:r>
    <w:r>
      <w:rPr>
        <w:rStyle w:val="PageNumber"/>
        <w:sz w:val="19"/>
      </w:rPr>
      <w:fldChar w:fldCharType="end"/>
    </w:r>
  </w:p>
  <w:p w14:paraId="7E44984E" w14:textId="77777777" w:rsidR="009F771E" w:rsidRDefault="009F771E">
    <w:pPr>
      <w:pStyle w:val="Footer"/>
      <w:rPr>
        <w:sz w:val="1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88380" w14:textId="01348301" w:rsidR="009F771E" w:rsidRDefault="009F771E">
    <w:pPr>
      <w:pStyle w:val="Foot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noProof/>
        <w:sz w:val="19"/>
      </w:rPr>
      <w:t>18</w:t>
    </w:r>
    <w:r>
      <w:rPr>
        <w:rStyle w:val="PageNumber"/>
        <w:sz w:val="19"/>
      </w:rPr>
      <w:fldChar w:fldCharType="end"/>
    </w:r>
  </w:p>
  <w:p w14:paraId="4D76E9DF" w14:textId="77777777" w:rsidR="009F771E" w:rsidRDefault="009F771E">
    <w:pPr>
      <w:pStyle w:val="Footer"/>
    </w:pPr>
  </w:p>
  <w:p w14:paraId="5509A841" w14:textId="00FD6A3D" w:rsidR="009F771E" w:rsidRDefault="009F771E" w:rsidP="003A570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F82A3" w14:textId="77777777" w:rsidR="009F771E" w:rsidRDefault="009F771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B357D" w14:textId="77777777" w:rsidR="00197437" w:rsidRDefault="00197437">
      <w:r>
        <w:separator/>
      </w:r>
    </w:p>
  </w:footnote>
  <w:footnote w:type="continuationSeparator" w:id="0">
    <w:p w14:paraId="0DAB4808" w14:textId="77777777" w:rsidR="00197437" w:rsidRDefault="00197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D9308" w14:textId="77777777" w:rsidR="009F771E" w:rsidRDefault="009F771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A9073" w14:textId="77777777" w:rsidR="009F771E" w:rsidRDefault="009F771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39AD5" w14:textId="77777777" w:rsidR="009F771E" w:rsidRDefault="009F771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A1C2D" w14:textId="77777777" w:rsidR="009F771E" w:rsidRDefault="009F7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DF292" w14:textId="77777777" w:rsidR="009F771E" w:rsidRDefault="009F77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37CC3" w14:textId="77777777" w:rsidR="009F771E" w:rsidRDefault="009F77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98D29" w14:textId="77777777" w:rsidR="009F771E" w:rsidRDefault="009F77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15D70" w14:textId="77777777" w:rsidR="009F771E" w:rsidRDefault="009F77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04797" w14:textId="77777777" w:rsidR="009F771E" w:rsidRDefault="009F771E">
    <w:pPr>
      <w:pStyle w:val="Header"/>
    </w:pPr>
    <w:r>
      <w:rPr>
        <w:noProof/>
      </w:rPr>
      <mc:AlternateContent>
        <mc:Choice Requires="wps">
          <w:drawing>
            <wp:anchor distT="0" distB="0" distL="114300" distR="114300" simplePos="0" relativeHeight="251674624" behindDoc="0" locked="0" layoutInCell="1" allowOverlap="1" wp14:anchorId="57B1574C" wp14:editId="496EDF7E">
              <wp:simplePos x="0" y="0"/>
              <wp:positionH relativeFrom="column">
                <wp:posOffset>0</wp:posOffset>
              </wp:positionH>
              <wp:positionV relativeFrom="paragraph">
                <wp:posOffset>0</wp:posOffset>
              </wp:positionV>
              <wp:extent cx="6102350" cy="3051175"/>
              <wp:effectExtent l="0" t="0" r="3175" b="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02350" cy="305117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D03178" id="_x0000_t202" coordsize="21600,21600" o:spt="202" path="m,l,21600r21600,l21600,xe">
              <v:stroke joinstyle="miter"/>
              <v:path gradientshapeok="t" o:connecttype="rect"/>
            </v:shapetype>
            <v:shape id="WordArt 7" o:spid="_x0000_s1026" type="#_x0000_t202" style="position:absolute;margin-left:0;margin-top:0;width:480.5pt;height:24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" filled="f" stroked="f">
              <o:lock v:ext="edit" text="t" shapetype="t"/>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DB2FE" w14:textId="77777777" w:rsidR="009F771E" w:rsidRDefault="009F771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E8AA9" w14:textId="77777777" w:rsidR="009F771E" w:rsidRDefault="009F771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D3184" w14:textId="77777777" w:rsidR="009F771E" w:rsidRDefault="009F771E">
    <w:pPr>
      <w:pStyle w:val="Header"/>
    </w:pPr>
    <w:r>
      <w:rPr>
        <w:noProof/>
      </w:rPr>
      <mc:AlternateContent>
        <mc:Choice Requires="wps">
          <w:drawing>
            <wp:anchor distT="0" distB="0" distL="114300" distR="114300" simplePos="0" relativeHeight="251672576" behindDoc="0" locked="0" layoutInCell="1" allowOverlap="1" wp14:anchorId="273C4E2D" wp14:editId="4F8FD47C">
              <wp:simplePos x="0" y="0"/>
              <wp:positionH relativeFrom="column">
                <wp:posOffset>0</wp:posOffset>
              </wp:positionH>
              <wp:positionV relativeFrom="paragraph">
                <wp:posOffset>0</wp:posOffset>
              </wp:positionV>
              <wp:extent cx="6102350" cy="3051175"/>
              <wp:effectExtent l="0" t="0" r="3175" b="0"/>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02350" cy="305117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73DE810C" id="_x0000_t202" coordsize="21600,21600" o:spt="202" path="m,l,21600r21600,l21600,xe">
              <v:stroke joinstyle="miter"/>
              <v:path gradientshapeok="t" o:connecttype="rect"/>
            </v:shapetype>
            <v:shape id="WordArt 7" o:spid="_x0000_s1026" type="#_x0000_t202" style="position:absolute;margin-left:0;margin-top:0;width:480.5pt;height:24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2AA28C9"/>
    <w:multiLevelType w:val="hybridMultilevel"/>
    <w:tmpl w:val="CC0ED2E4"/>
    <w:lvl w:ilvl="0" w:tplc="892A8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76F73"/>
    <w:multiLevelType w:val="hybridMultilevel"/>
    <w:tmpl w:val="A24A6BF2"/>
    <w:lvl w:ilvl="0" w:tplc="A82662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274AF"/>
    <w:multiLevelType w:val="hybridMultilevel"/>
    <w:tmpl w:val="648CA564"/>
    <w:lvl w:ilvl="0" w:tplc="00F4E6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F55DC"/>
    <w:multiLevelType w:val="hybridMultilevel"/>
    <w:tmpl w:val="220EF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81F71"/>
    <w:multiLevelType w:val="hybridMultilevel"/>
    <w:tmpl w:val="5A746A50"/>
    <w:lvl w:ilvl="0" w:tplc="FEFA489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DD1FE0"/>
    <w:multiLevelType w:val="hybridMultilevel"/>
    <w:tmpl w:val="FC72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51D3F"/>
    <w:multiLevelType w:val="hybridMultilevel"/>
    <w:tmpl w:val="D3CE1EFC"/>
    <w:lvl w:ilvl="0" w:tplc="2E74A09A">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210BD"/>
    <w:multiLevelType w:val="hybridMultilevel"/>
    <w:tmpl w:val="C7DE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01823"/>
    <w:multiLevelType w:val="hybridMultilevel"/>
    <w:tmpl w:val="738C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3C57E2"/>
    <w:multiLevelType w:val="hybridMultilevel"/>
    <w:tmpl w:val="1F321C8A"/>
    <w:lvl w:ilvl="0" w:tplc="4DA28FE8">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4663C"/>
    <w:multiLevelType w:val="multilevel"/>
    <w:tmpl w:val="CBD8D04E"/>
    <w:lvl w:ilvl="0">
      <w:start w:val="1"/>
      <w:numFmt w:val="upperRoman"/>
      <w:pStyle w:val="Heading1"/>
      <w:suff w:val="nothing"/>
      <w:lvlText w:val="Part %1 -- "/>
      <w:lvlJc w:val="left"/>
      <w:pPr>
        <w:tabs>
          <w:tab w:val="num" w:pos="4590"/>
        </w:tabs>
        <w:ind w:left="4230" w:firstLine="0"/>
      </w:pPr>
      <w:rPr>
        <w:rFonts w:ascii="Times New Roman Bold" w:hAnsi="Times New Roman Bold"/>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Item %2"/>
      <w:lvlJc w:val="left"/>
      <w:pPr>
        <w:tabs>
          <w:tab w:val="num" w:pos="1440"/>
        </w:tabs>
        <w:ind w:left="360" w:firstLine="0"/>
      </w:pPr>
      <w:rPr>
        <w:rFonts w:ascii="Times New Roman Bold" w:hAnsi="Times New Roman Bold"/>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Item %2%3"/>
      <w:lvlJc w:val="left"/>
      <w:pPr>
        <w:tabs>
          <w:tab w:val="num" w:pos="1800"/>
        </w:tabs>
        <w:ind w:left="0" w:firstLine="0"/>
      </w:pPr>
      <w:rPr>
        <w:rFonts w:ascii="Times New Roman Bold" w:hAnsi="Times New Roman Bold"/>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4"/>
      <w:suff w:val="nothing"/>
      <w:lvlText w:val=""/>
      <w:lvlJc w:val="left"/>
      <w:pPr>
        <w:tabs>
          <w:tab w:val="num" w:pos="252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tabs>
          <w:tab w:val="num" w:pos="324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tabs>
          <w:tab w:val="num" w:pos="396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tabs>
          <w:tab w:val="num" w:pos="468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tabs>
          <w:tab w:val="num" w:pos="540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tabs>
          <w:tab w:val="num" w:pos="612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DA4781A"/>
    <w:multiLevelType w:val="hybridMultilevel"/>
    <w:tmpl w:val="D3FA9896"/>
    <w:lvl w:ilvl="0" w:tplc="2EDAB8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59236E"/>
    <w:multiLevelType w:val="hybridMultilevel"/>
    <w:tmpl w:val="8E62B5C2"/>
    <w:lvl w:ilvl="0" w:tplc="6A06D6A2">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CBF7BC4"/>
    <w:multiLevelType w:val="hybridMultilevel"/>
    <w:tmpl w:val="70142D72"/>
    <w:lvl w:ilvl="0" w:tplc="B1EA070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lvlOverride w:ilvl="0">
      <w:lvl w:ilvl="0">
        <w:start w:val="7"/>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3">
    <w:abstractNumId w:val="11"/>
  </w:num>
  <w:num w:numId="4">
    <w:abstractNumId w:val="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4"/>
  </w:num>
  <w:num w:numId="11">
    <w:abstractNumId w:val="7"/>
  </w:num>
  <w:num w:numId="12">
    <w:abstractNumId w:val="10"/>
  </w:num>
  <w:num w:numId="13">
    <w:abstractNumId w:val="1"/>
  </w:num>
  <w:num w:numId="14">
    <w:abstractNumId w:val="9"/>
  </w:num>
  <w:num w:numId="15">
    <w:abstractNumId w:val="8"/>
  </w:num>
  <w:num w:numId="1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en-US" w:vendorID="64" w:dllVersion="0" w:nlCheck="1" w:checkStyle="1"/>
  <w:activeWritingStyle w:appName="MSWord" w:lang="en-U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
    <w:docVar w:name="SWDocIDLocation" w:val="1"/>
  </w:docVars>
  <w:rsids>
    <w:rsidRoot w:val="00546BAF"/>
    <w:rsid w:val="00000326"/>
    <w:rsid w:val="00001093"/>
    <w:rsid w:val="00001FC1"/>
    <w:rsid w:val="00002E72"/>
    <w:rsid w:val="00003127"/>
    <w:rsid w:val="000031AA"/>
    <w:rsid w:val="000034E0"/>
    <w:rsid w:val="00003985"/>
    <w:rsid w:val="00003CA6"/>
    <w:rsid w:val="000045A2"/>
    <w:rsid w:val="00004976"/>
    <w:rsid w:val="00006146"/>
    <w:rsid w:val="00006D2A"/>
    <w:rsid w:val="00007757"/>
    <w:rsid w:val="00010534"/>
    <w:rsid w:val="000108EF"/>
    <w:rsid w:val="00010CDD"/>
    <w:rsid w:val="00011002"/>
    <w:rsid w:val="00011BEF"/>
    <w:rsid w:val="00012345"/>
    <w:rsid w:val="000128C9"/>
    <w:rsid w:val="00012A01"/>
    <w:rsid w:val="00012E6B"/>
    <w:rsid w:val="00014D12"/>
    <w:rsid w:val="000162CE"/>
    <w:rsid w:val="00017A17"/>
    <w:rsid w:val="000206F1"/>
    <w:rsid w:val="0002086C"/>
    <w:rsid w:val="000209FE"/>
    <w:rsid w:val="00021795"/>
    <w:rsid w:val="00021A09"/>
    <w:rsid w:val="000237DB"/>
    <w:rsid w:val="0002455D"/>
    <w:rsid w:val="000251EA"/>
    <w:rsid w:val="000253FD"/>
    <w:rsid w:val="00025C72"/>
    <w:rsid w:val="00025E86"/>
    <w:rsid w:val="000267C2"/>
    <w:rsid w:val="000276E7"/>
    <w:rsid w:val="000311C2"/>
    <w:rsid w:val="00031A17"/>
    <w:rsid w:val="0003218D"/>
    <w:rsid w:val="00032EFE"/>
    <w:rsid w:val="00033091"/>
    <w:rsid w:val="00036D88"/>
    <w:rsid w:val="0003701D"/>
    <w:rsid w:val="000371CC"/>
    <w:rsid w:val="00037DDA"/>
    <w:rsid w:val="00041939"/>
    <w:rsid w:val="00041E98"/>
    <w:rsid w:val="000427E1"/>
    <w:rsid w:val="00045A27"/>
    <w:rsid w:val="000467AD"/>
    <w:rsid w:val="00046E77"/>
    <w:rsid w:val="000504C2"/>
    <w:rsid w:val="00050847"/>
    <w:rsid w:val="00050E31"/>
    <w:rsid w:val="000510FB"/>
    <w:rsid w:val="0005266E"/>
    <w:rsid w:val="00052BD0"/>
    <w:rsid w:val="00052CED"/>
    <w:rsid w:val="000539A3"/>
    <w:rsid w:val="00053F1C"/>
    <w:rsid w:val="00054B43"/>
    <w:rsid w:val="000550F2"/>
    <w:rsid w:val="00055C21"/>
    <w:rsid w:val="000563AC"/>
    <w:rsid w:val="0005774A"/>
    <w:rsid w:val="00057822"/>
    <w:rsid w:val="00060DB0"/>
    <w:rsid w:val="000644BC"/>
    <w:rsid w:val="00065002"/>
    <w:rsid w:val="000654AF"/>
    <w:rsid w:val="00065B02"/>
    <w:rsid w:val="00066C41"/>
    <w:rsid w:val="00066DD7"/>
    <w:rsid w:val="0007076D"/>
    <w:rsid w:val="00072810"/>
    <w:rsid w:val="00074805"/>
    <w:rsid w:val="000750D2"/>
    <w:rsid w:val="00075378"/>
    <w:rsid w:val="0007631A"/>
    <w:rsid w:val="00076ACC"/>
    <w:rsid w:val="00077C69"/>
    <w:rsid w:val="00082209"/>
    <w:rsid w:val="0008274C"/>
    <w:rsid w:val="00085927"/>
    <w:rsid w:val="00086188"/>
    <w:rsid w:val="0008634B"/>
    <w:rsid w:val="00086A2F"/>
    <w:rsid w:val="000871E0"/>
    <w:rsid w:val="00087E6E"/>
    <w:rsid w:val="00087F53"/>
    <w:rsid w:val="00090FF4"/>
    <w:rsid w:val="00091445"/>
    <w:rsid w:val="00094012"/>
    <w:rsid w:val="0009462E"/>
    <w:rsid w:val="000947D0"/>
    <w:rsid w:val="00095DD7"/>
    <w:rsid w:val="00096B1B"/>
    <w:rsid w:val="00096E33"/>
    <w:rsid w:val="00097B30"/>
    <w:rsid w:val="000A3522"/>
    <w:rsid w:val="000A49BE"/>
    <w:rsid w:val="000A4CB0"/>
    <w:rsid w:val="000A4DF8"/>
    <w:rsid w:val="000A5148"/>
    <w:rsid w:val="000A55AE"/>
    <w:rsid w:val="000A58BB"/>
    <w:rsid w:val="000A6576"/>
    <w:rsid w:val="000B0FD9"/>
    <w:rsid w:val="000B12B0"/>
    <w:rsid w:val="000B1892"/>
    <w:rsid w:val="000B4A80"/>
    <w:rsid w:val="000B5C24"/>
    <w:rsid w:val="000B648E"/>
    <w:rsid w:val="000B66B5"/>
    <w:rsid w:val="000B712F"/>
    <w:rsid w:val="000B7596"/>
    <w:rsid w:val="000B7D9B"/>
    <w:rsid w:val="000C0100"/>
    <w:rsid w:val="000C05A8"/>
    <w:rsid w:val="000C085D"/>
    <w:rsid w:val="000C18B5"/>
    <w:rsid w:val="000C4495"/>
    <w:rsid w:val="000C47BC"/>
    <w:rsid w:val="000C6372"/>
    <w:rsid w:val="000C6642"/>
    <w:rsid w:val="000C6697"/>
    <w:rsid w:val="000C70FD"/>
    <w:rsid w:val="000D0077"/>
    <w:rsid w:val="000D15F1"/>
    <w:rsid w:val="000D3DC5"/>
    <w:rsid w:val="000D402A"/>
    <w:rsid w:val="000D443A"/>
    <w:rsid w:val="000D4A4B"/>
    <w:rsid w:val="000D51BA"/>
    <w:rsid w:val="000D595F"/>
    <w:rsid w:val="000D599A"/>
    <w:rsid w:val="000D5CD5"/>
    <w:rsid w:val="000D5FA7"/>
    <w:rsid w:val="000D6C95"/>
    <w:rsid w:val="000D6F5A"/>
    <w:rsid w:val="000D7A76"/>
    <w:rsid w:val="000D7B7A"/>
    <w:rsid w:val="000E0FB3"/>
    <w:rsid w:val="000E213D"/>
    <w:rsid w:val="000E36B3"/>
    <w:rsid w:val="000E4EF2"/>
    <w:rsid w:val="000E5E04"/>
    <w:rsid w:val="000E6FF4"/>
    <w:rsid w:val="000E74A1"/>
    <w:rsid w:val="000E7698"/>
    <w:rsid w:val="000E7CAC"/>
    <w:rsid w:val="000F0905"/>
    <w:rsid w:val="000F0F0D"/>
    <w:rsid w:val="000F202C"/>
    <w:rsid w:val="000F3A7C"/>
    <w:rsid w:val="000F3D82"/>
    <w:rsid w:val="000F4B4D"/>
    <w:rsid w:val="000F57EC"/>
    <w:rsid w:val="000F5A92"/>
    <w:rsid w:val="000F6464"/>
    <w:rsid w:val="000F6610"/>
    <w:rsid w:val="000F7274"/>
    <w:rsid w:val="000F74E2"/>
    <w:rsid w:val="001000F4"/>
    <w:rsid w:val="00103160"/>
    <w:rsid w:val="001034BC"/>
    <w:rsid w:val="00103750"/>
    <w:rsid w:val="00105666"/>
    <w:rsid w:val="0010573E"/>
    <w:rsid w:val="00105905"/>
    <w:rsid w:val="00106DDC"/>
    <w:rsid w:val="00106E6F"/>
    <w:rsid w:val="0011067F"/>
    <w:rsid w:val="00110E4D"/>
    <w:rsid w:val="00110F05"/>
    <w:rsid w:val="001113CE"/>
    <w:rsid w:val="0011159C"/>
    <w:rsid w:val="0011183F"/>
    <w:rsid w:val="0011396A"/>
    <w:rsid w:val="00114043"/>
    <w:rsid w:val="001142B0"/>
    <w:rsid w:val="001157CC"/>
    <w:rsid w:val="00115A56"/>
    <w:rsid w:val="001166A1"/>
    <w:rsid w:val="00116DAF"/>
    <w:rsid w:val="00117869"/>
    <w:rsid w:val="001179AC"/>
    <w:rsid w:val="0012093F"/>
    <w:rsid w:val="00121A58"/>
    <w:rsid w:val="00124E8B"/>
    <w:rsid w:val="00125121"/>
    <w:rsid w:val="00125B03"/>
    <w:rsid w:val="00126366"/>
    <w:rsid w:val="00126621"/>
    <w:rsid w:val="00130959"/>
    <w:rsid w:val="00131C8E"/>
    <w:rsid w:val="001322CA"/>
    <w:rsid w:val="0013596C"/>
    <w:rsid w:val="00135F87"/>
    <w:rsid w:val="001362F2"/>
    <w:rsid w:val="00137307"/>
    <w:rsid w:val="001373A9"/>
    <w:rsid w:val="00137D87"/>
    <w:rsid w:val="00140823"/>
    <w:rsid w:val="00140C57"/>
    <w:rsid w:val="0014178D"/>
    <w:rsid w:val="001426C2"/>
    <w:rsid w:val="001427D6"/>
    <w:rsid w:val="001435F4"/>
    <w:rsid w:val="001436ED"/>
    <w:rsid w:val="00143709"/>
    <w:rsid w:val="00143716"/>
    <w:rsid w:val="001451E8"/>
    <w:rsid w:val="00146008"/>
    <w:rsid w:val="00146457"/>
    <w:rsid w:val="00147AF4"/>
    <w:rsid w:val="00150DA7"/>
    <w:rsid w:val="00152824"/>
    <w:rsid w:val="00153174"/>
    <w:rsid w:val="00154A23"/>
    <w:rsid w:val="00155130"/>
    <w:rsid w:val="001568E0"/>
    <w:rsid w:val="001608A4"/>
    <w:rsid w:val="00161492"/>
    <w:rsid w:val="001615D5"/>
    <w:rsid w:val="00161A28"/>
    <w:rsid w:val="0016206A"/>
    <w:rsid w:val="0016272A"/>
    <w:rsid w:val="00162B50"/>
    <w:rsid w:val="001630D7"/>
    <w:rsid w:val="0016377E"/>
    <w:rsid w:val="00163782"/>
    <w:rsid w:val="00163B8F"/>
    <w:rsid w:val="001653A6"/>
    <w:rsid w:val="0016579D"/>
    <w:rsid w:val="001664F3"/>
    <w:rsid w:val="00166A4A"/>
    <w:rsid w:val="00170256"/>
    <w:rsid w:val="00171251"/>
    <w:rsid w:val="0017266D"/>
    <w:rsid w:val="00172748"/>
    <w:rsid w:val="0017287E"/>
    <w:rsid w:val="00172BE4"/>
    <w:rsid w:val="00173AFB"/>
    <w:rsid w:val="00174224"/>
    <w:rsid w:val="00174B2B"/>
    <w:rsid w:val="00175858"/>
    <w:rsid w:val="00175A7C"/>
    <w:rsid w:val="001768F7"/>
    <w:rsid w:val="00177117"/>
    <w:rsid w:val="0017772C"/>
    <w:rsid w:val="00177CAF"/>
    <w:rsid w:val="00180540"/>
    <w:rsid w:val="00180ACB"/>
    <w:rsid w:val="00181108"/>
    <w:rsid w:val="0018122B"/>
    <w:rsid w:val="00181C13"/>
    <w:rsid w:val="00182773"/>
    <w:rsid w:val="00182A2E"/>
    <w:rsid w:val="00182CF3"/>
    <w:rsid w:val="00182EC3"/>
    <w:rsid w:val="00183E9F"/>
    <w:rsid w:val="00184417"/>
    <w:rsid w:val="00186618"/>
    <w:rsid w:val="0018668A"/>
    <w:rsid w:val="00186BCA"/>
    <w:rsid w:val="0018726D"/>
    <w:rsid w:val="0018775A"/>
    <w:rsid w:val="001877B8"/>
    <w:rsid w:val="0019030B"/>
    <w:rsid w:val="00190CAC"/>
    <w:rsid w:val="00190F4A"/>
    <w:rsid w:val="0019103B"/>
    <w:rsid w:val="001916E2"/>
    <w:rsid w:val="001939DD"/>
    <w:rsid w:val="00193EE5"/>
    <w:rsid w:val="0019480E"/>
    <w:rsid w:val="00194B80"/>
    <w:rsid w:val="00194BBD"/>
    <w:rsid w:val="00196742"/>
    <w:rsid w:val="00196909"/>
    <w:rsid w:val="0019693B"/>
    <w:rsid w:val="0019710F"/>
    <w:rsid w:val="00197437"/>
    <w:rsid w:val="001977A8"/>
    <w:rsid w:val="001979FA"/>
    <w:rsid w:val="00197BE4"/>
    <w:rsid w:val="001A0482"/>
    <w:rsid w:val="001A178D"/>
    <w:rsid w:val="001A204D"/>
    <w:rsid w:val="001A3767"/>
    <w:rsid w:val="001A4A25"/>
    <w:rsid w:val="001A4CBD"/>
    <w:rsid w:val="001A7C9C"/>
    <w:rsid w:val="001B0731"/>
    <w:rsid w:val="001B0999"/>
    <w:rsid w:val="001B0E45"/>
    <w:rsid w:val="001B0E8C"/>
    <w:rsid w:val="001B0F51"/>
    <w:rsid w:val="001B1787"/>
    <w:rsid w:val="001B249E"/>
    <w:rsid w:val="001B3B6C"/>
    <w:rsid w:val="001B4F28"/>
    <w:rsid w:val="001B50DA"/>
    <w:rsid w:val="001B548C"/>
    <w:rsid w:val="001B5554"/>
    <w:rsid w:val="001B5698"/>
    <w:rsid w:val="001B5ECB"/>
    <w:rsid w:val="001B694B"/>
    <w:rsid w:val="001B7BD8"/>
    <w:rsid w:val="001C006E"/>
    <w:rsid w:val="001C1A41"/>
    <w:rsid w:val="001C32F6"/>
    <w:rsid w:val="001C3695"/>
    <w:rsid w:val="001C3AC6"/>
    <w:rsid w:val="001C4BA5"/>
    <w:rsid w:val="001C4F8F"/>
    <w:rsid w:val="001C5077"/>
    <w:rsid w:val="001C62BA"/>
    <w:rsid w:val="001C6303"/>
    <w:rsid w:val="001C6599"/>
    <w:rsid w:val="001C6718"/>
    <w:rsid w:val="001C7065"/>
    <w:rsid w:val="001C7621"/>
    <w:rsid w:val="001D44D7"/>
    <w:rsid w:val="001D4A52"/>
    <w:rsid w:val="001D5646"/>
    <w:rsid w:val="001D745A"/>
    <w:rsid w:val="001D7CCE"/>
    <w:rsid w:val="001E0A23"/>
    <w:rsid w:val="001E0D7D"/>
    <w:rsid w:val="001E1B0D"/>
    <w:rsid w:val="001E302D"/>
    <w:rsid w:val="001E43A8"/>
    <w:rsid w:val="001E4713"/>
    <w:rsid w:val="001E6A3F"/>
    <w:rsid w:val="001E77F3"/>
    <w:rsid w:val="001E78A9"/>
    <w:rsid w:val="001E7B55"/>
    <w:rsid w:val="001F04BE"/>
    <w:rsid w:val="001F0568"/>
    <w:rsid w:val="001F09D0"/>
    <w:rsid w:val="001F2008"/>
    <w:rsid w:val="001F207F"/>
    <w:rsid w:val="001F251F"/>
    <w:rsid w:val="001F62EC"/>
    <w:rsid w:val="002024CE"/>
    <w:rsid w:val="002025C3"/>
    <w:rsid w:val="00202722"/>
    <w:rsid w:val="00202BAB"/>
    <w:rsid w:val="0020331B"/>
    <w:rsid w:val="002048CA"/>
    <w:rsid w:val="00205913"/>
    <w:rsid w:val="002059C0"/>
    <w:rsid w:val="00205B29"/>
    <w:rsid w:val="00205B64"/>
    <w:rsid w:val="002113C3"/>
    <w:rsid w:val="0021186D"/>
    <w:rsid w:val="002127A7"/>
    <w:rsid w:val="00212E42"/>
    <w:rsid w:val="00212E76"/>
    <w:rsid w:val="00212F30"/>
    <w:rsid w:val="00213FD9"/>
    <w:rsid w:val="00214014"/>
    <w:rsid w:val="00214555"/>
    <w:rsid w:val="00215A77"/>
    <w:rsid w:val="0021705A"/>
    <w:rsid w:val="002177F1"/>
    <w:rsid w:val="00217A79"/>
    <w:rsid w:val="00217DF9"/>
    <w:rsid w:val="0022051E"/>
    <w:rsid w:val="0022126F"/>
    <w:rsid w:val="002239C8"/>
    <w:rsid w:val="00223A0E"/>
    <w:rsid w:val="00223CA5"/>
    <w:rsid w:val="0022458D"/>
    <w:rsid w:val="0022515F"/>
    <w:rsid w:val="002254C4"/>
    <w:rsid w:val="002259F1"/>
    <w:rsid w:val="00225C59"/>
    <w:rsid w:val="002260F6"/>
    <w:rsid w:val="00226729"/>
    <w:rsid w:val="002300D1"/>
    <w:rsid w:val="00231346"/>
    <w:rsid w:val="00231AD7"/>
    <w:rsid w:val="00231B45"/>
    <w:rsid w:val="00234F72"/>
    <w:rsid w:val="00235CCA"/>
    <w:rsid w:val="00236AFC"/>
    <w:rsid w:val="00237166"/>
    <w:rsid w:val="00237A64"/>
    <w:rsid w:val="002401F7"/>
    <w:rsid w:val="00240B57"/>
    <w:rsid w:val="00241293"/>
    <w:rsid w:val="00243245"/>
    <w:rsid w:val="0024365D"/>
    <w:rsid w:val="0024386A"/>
    <w:rsid w:val="00243F27"/>
    <w:rsid w:val="00244A54"/>
    <w:rsid w:val="00244F17"/>
    <w:rsid w:val="00245CAF"/>
    <w:rsid w:val="00245E4D"/>
    <w:rsid w:val="00246D74"/>
    <w:rsid w:val="00246F1D"/>
    <w:rsid w:val="00246F50"/>
    <w:rsid w:val="002475ED"/>
    <w:rsid w:val="00247B7A"/>
    <w:rsid w:val="00247EFB"/>
    <w:rsid w:val="002503B0"/>
    <w:rsid w:val="00251EE8"/>
    <w:rsid w:val="0025217A"/>
    <w:rsid w:val="00252A1C"/>
    <w:rsid w:val="002533CA"/>
    <w:rsid w:val="00253985"/>
    <w:rsid w:val="00255075"/>
    <w:rsid w:val="00255214"/>
    <w:rsid w:val="00255945"/>
    <w:rsid w:val="0025615B"/>
    <w:rsid w:val="00256529"/>
    <w:rsid w:val="002567E8"/>
    <w:rsid w:val="0025712E"/>
    <w:rsid w:val="00257446"/>
    <w:rsid w:val="002575DB"/>
    <w:rsid w:val="00257A5A"/>
    <w:rsid w:val="00260D4C"/>
    <w:rsid w:val="002615A4"/>
    <w:rsid w:val="00262B56"/>
    <w:rsid w:val="00263DE8"/>
    <w:rsid w:val="00263E8F"/>
    <w:rsid w:val="00263F3A"/>
    <w:rsid w:val="00264164"/>
    <w:rsid w:val="00264347"/>
    <w:rsid w:val="002648E3"/>
    <w:rsid w:val="00264F2B"/>
    <w:rsid w:val="00265232"/>
    <w:rsid w:val="00265917"/>
    <w:rsid w:val="00265B93"/>
    <w:rsid w:val="00265FE0"/>
    <w:rsid w:val="002673EE"/>
    <w:rsid w:val="002703B5"/>
    <w:rsid w:val="00270616"/>
    <w:rsid w:val="00270FAD"/>
    <w:rsid w:val="00271E59"/>
    <w:rsid w:val="00272B87"/>
    <w:rsid w:val="00272D9F"/>
    <w:rsid w:val="00273176"/>
    <w:rsid w:val="00273F9E"/>
    <w:rsid w:val="002747DD"/>
    <w:rsid w:val="00276836"/>
    <w:rsid w:val="00276CF2"/>
    <w:rsid w:val="00277679"/>
    <w:rsid w:val="00277C53"/>
    <w:rsid w:val="00277F5A"/>
    <w:rsid w:val="00280782"/>
    <w:rsid w:val="002824B6"/>
    <w:rsid w:val="002825FD"/>
    <w:rsid w:val="00282695"/>
    <w:rsid w:val="002830D0"/>
    <w:rsid w:val="00283298"/>
    <w:rsid w:val="00284352"/>
    <w:rsid w:val="00284724"/>
    <w:rsid w:val="00284967"/>
    <w:rsid w:val="00284A96"/>
    <w:rsid w:val="00284FC8"/>
    <w:rsid w:val="00285F4C"/>
    <w:rsid w:val="00286211"/>
    <w:rsid w:val="002869CB"/>
    <w:rsid w:val="00286CD3"/>
    <w:rsid w:val="00286E88"/>
    <w:rsid w:val="00287997"/>
    <w:rsid w:val="00287B37"/>
    <w:rsid w:val="00291018"/>
    <w:rsid w:val="002916DB"/>
    <w:rsid w:val="002924FD"/>
    <w:rsid w:val="00292DA5"/>
    <w:rsid w:val="002940C2"/>
    <w:rsid w:val="00294C62"/>
    <w:rsid w:val="002953C2"/>
    <w:rsid w:val="00296B9C"/>
    <w:rsid w:val="00297C39"/>
    <w:rsid w:val="002A07F3"/>
    <w:rsid w:val="002A0849"/>
    <w:rsid w:val="002A33CE"/>
    <w:rsid w:val="002A3612"/>
    <w:rsid w:val="002A3643"/>
    <w:rsid w:val="002A366D"/>
    <w:rsid w:val="002A36E7"/>
    <w:rsid w:val="002A3CEB"/>
    <w:rsid w:val="002A4B7D"/>
    <w:rsid w:val="002A5063"/>
    <w:rsid w:val="002A56A7"/>
    <w:rsid w:val="002A6173"/>
    <w:rsid w:val="002A64CF"/>
    <w:rsid w:val="002A7C8A"/>
    <w:rsid w:val="002B008D"/>
    <w:rsid w:val="002B0148"/>
    <w:rsid w:val="002B05F2"/>
    <w:rsid w:val="002B11D6"/>
    <w:rsid w:val="002B1518"/>
    <w:rsid w:val="002B1A30"/>
    <w:rsid w:val="002B1CDF"/>
    <w:rsid w:val="002B272D"/>
    <w:rsid w:val="002B2736"/>
    <w:rsid w:val="002B2F55"/>
    <w:rsid w:val="002B36F9"/>
    <w:rsid w:val="002B3F5E"/>
    <w:rsid w:val="002B56A2"/>
    <w:rsid w:val="002B5B88"/>
    <w:rsid w:val="002B66E4"/>
    <w:rsid w:val="002B6D7D"/>
    <w:rsid w:val="002B71C6"/>
    <w:rsid w:val="002B7529"/>
    <w:rsid w:val="002C064C"/>
    <w:rsid w:val="002C15DA"/>
    <w:rsid w:val="002C1C67"/>
    <w:rsid w:val="002C1FD0"/>
    <w:rsid w:val="002C26C7"/>
    <w:rsid w:val="002C446F"/>
    <w:rsid w:val="002C4612"/>
    <w:rsid w:val="002C47DA"/>
    <w:rsid w:val="002C503A"/>
    <w:rsid w:val="002C65AC"/>
    <w:rsid w:val="002C6B31"/>
    <w:rsid w:val="002C785E"/>
    <w:rsid w:val="002D0356"/>
    <w:rsid w:val="002D1230"/>
    <w:rsid w:val="002D19A2"/>
    <w:rsid w:val="002D1A5A"/>
    <w:rsid w:val="002D2C1C"/>
    <w:rsid w:val="002D42AA"/>
    <w:rsid w:val="002D443C"/>
    <w:rsid w:val="002D47BF"/>
    <w:rsid w:val="002D50D9"/>
    <w:rsid w:val="002D627A"/>
    <w:rsid w:val="002D6A9E"/>
    <w:rsid w:val="002D75EF"/>
    <w:rsid w:val="002D7837"/>
    <w:rsid w:val="002E2CFA"/>
    <w:rsid w:val="002E3CAF"/>
    <w:rsid w:val="002E449A"/>
    <w:rsid w:val="002E4A22"/>
    <w:rsid w:val="002E5D06"/>
    <w:rsid w:val="002E74EF"/>
    <w:rsid w:val="002E7E14"/>
    <w:rsid w:val="002F0916"/>
    <w:rsid w:val="002F1439"/>
    <w:rsid w:val="002F1B97"/>
    <w:rsid w:val="002F3AA2"/>
    <w:rsid w:val="002F3BEB"/>
    <w:rsid w:val="002F53D1"/>
    <w:rsid w:val="00300507"/>
    <w:rsid w:val="00302C3D"/>
    <w:rsid w:val="0030310F"/>
    <w:rsid w:val="0030340E"/>
    <w:rsid w:val="003039A5"/>
    <w:rsid w:val="00304332"/>
    <w:rsid w:val="0030455A"/>
    <w:rsid w:val="00306F1D"/>
    <w:rsid w:val="00310F92"/>
    <w:rsid w:val="0031109D"/>
    <w:rsid w:val="003113F2"/>
    <w:rsid w:val="00311621"/>
    <w:rsid w:val="00312A9D"/>
    <w:rsid w:val="00312F8D"/>
    <w:rsid w:val="003137A1"/>
    <w:rsid w:val="00314494"/>
    <w:rsid w:val="003146FC"/>
    <w:rsid w:val="00315051"/>
    <w:rsid w:val="003161F3"/>
    <w:rsid w:val="003166C1"/>
    <w:rsid w:val="00316ABB"/>
    <w:rsid w:val="0031755F"/>
    <w:rsid w:val="003179B8"/>
    <w:rsid w:val="00320832"/>
    <w:rsid w:val="00320C55"/>
    <w:rsid w:val="0032202F"/>
    <w:rsid w:val="003221E7"/>
    <w:rsid w:val="00323150"/>
    <w:rsid w:val="00324391"/>
    <w:rsid w:val="00324708"/>
    <w:rsid w:val="0032570B"/>
    <w:rsid w:val="003268F2"/>
    <w:rsid w:val="00330091"/>
    <w:rsid w:val="00330817"/>
    <w:rsid w:val="00330A8F"/>
    <w:rsid w:val="00330DCA"/>
    <w:rsid w:val="00331503"/>
    <w:rsid w:val="003327BF"/>
    <w:rsid w:val="00332FB0"/>
    <w:rsid w:val="00333260"/>
    <w:rsid w:val="00333843"/>
    <w:rsid w:val="00333E38"/>
    <w:rsid w:val="003343A6"/>
    <w:rsid w:val="00334FCA"/>
    <w:rsid w:val="0033576A"/>
    <w:rsid w:val="00335EFC"/>
    <w:rsid w:val="00335FCC"/>
    <w:rsid w:val="003360CE"/>
    <w:rsid w:val="00337294"/>
    <w:rsid w:val="0034148D"/>
    <w:rsid w:val="00342196"/>
    <w:rsid w:val="00343CE1"/>
    <w:rsid w:val="003441A0"/>
    <w:rsid w:val="00344350"/>
    <w:rsid w:val="00344595"/>
    <w:rsid w:val="00344B7D"/>
    <w:rsid w:val="00344EA6"/>
    <w:rsid w:val="003467A5"/>
    <w:rsid w:val="00346823"/>
    <w:rsid w:val="0034697D"/>
    <w:rsid w:val="0034732B"/>
    <w:rsid w:val="0035003D"/>
    <w:rsid w:val="00350671"/>
    <w:rsid w:val="0035085F"/>
    <w:rsid w:val="00350A2C"/>
    <w:rsid w:val="00350D62"/>
    <w:rsid w:val="003513DB"/>
    <w:rsid w:val="00352743"/>
    <w:rsid w:val="003535E6"/>
    <w:rsid w:val="003542D2"/>
    <w:rsid w:val="00354595"/>
    <w:rsid w:val="00356202"/>
    <w:rsid w:val="00356734"/>
    <w:rsid w:val="003567C7"/>
    <w:rsid w:val="00356AD1"/>
    <w:rsid w:val="0035777C"/>
    <w:rsid w:val="00357DC8"/>
    <w:rsid w:val="00357E0B"/>
    <w:rsid w:val="00361012"/>
    <w:rsid w:val="003612BF"/>
    <w:rsid w:val="003615B2"/>
    <w:rsid w:val="00361F10"/>
    <w:rsid w:val="0036411A"/>
    <w:rsid w:val="00365F57"/>
    <w:rsid w:val="003669F6"/>
    <w:rsid w:val="003675C8"/>
    <w:rsid w:val="003705E9"/>
    <w:rsid w:val="00372D41"/>
    <w:rsid w:val="003737BF"/>
    <w:rsid w:val="00373C76"/>
    <w:rsid w:val="00374DEE"/>
    <w:rsid w:val="00374EE5"/>
    <w:rsid w:val="00374FE3"/>
    <w:rsid w:val="0037516F"/>
    <w:rsid w:val="00376BB7"/>
    <w:rsid w:val="00380C40"/>
    <w:rsid w:val="00381705"/>
    <w:rsid w:val="003818AF"/>
    <w:rsid w:val="00382323"/>
    <w:rsid w:val="003827FC"/>
    <w:rsid w:val="003832D9"/>
    <w:rsid w:val="00384143"/>
    <w:rsid w:val="00384F51"/>
    <w:rsid w:val="00385703"/>
    <w:rsid w:val="00385E2F"/>
    <w:rsid w:val="00386021"/>
    <w:rsid w:val="00386760"/>
    <w:rsid w:val="00387105"/>
    <w:rsid w:val="00387333"/>
    <w:rsid w:val="00391F19"/>
    <w:rsid w:val="003921D9"/>
    <w:rsid w:val="0039222C"/>
    <w:rsid w:val="0039241A"/>
    <w:rsid w:val="003927C1"/>
    <w:rsid w:val="0039294F"/>
    <w:rsid w:val="00394451"/>
    <w:rsid w:val="0039467E"/>
    <w:rsid w:val="00395F83"/>
    <w:rsid w:val="00396286"/>
    <w:rsid w:val="003A0C0D"/>
    <w:rsid w:val="003A21F9"/>
    <w:rsid w:val="003A2390"/>
    <w:rsid w:val="003A47F2"/>
    <w:rsid w:val="003A50B1"/>
    <w:rsid w:val="003A5709"/>
    <w:rsid w:val="003A5897"/>
    <w:rsid w:val="003A6A7C"/>
    <w:rsid w:val="003A79FC"/>
    <w:rsid w:val="003A7CB0"/>
    <w:rsid w:val="003B0507"/>
    <w:rsid w:val="003B2EC1"/>
    <w:rsid w:val="003B36F0"/>
    <w:rsid w:val="003B3A46"/>
    <w:rsid w:val="003B4244"/>
    <w:rsid w:val="003B4535"/>
    <w:rsid w:val="003B45A6"/>
    <w:rsid w:val="003B4C81"/>
    <w:rsid w:val="003B52A4"/>
    <w:rsid w:val="003B571B"/>
    <w:rsid w:val="003B66A5"/>
    <w:rsid w:val="003B6B13"/>
    <w:rsid w:val="003B6F9F"/>
    <w:rsid w:val="003C0061"/>
    <w:rsid w:val="003C030C"/>
    <w:rsid w:val="003C0ADF"/>
    <w:rsid w:val="003C1747"/>
    <w:rsid w:val="003C19AD"/>
    <w:rsid w:val="003C2408"/>
    <w:rsid w:val="003C4542"/>
    <w:rsid w:val="003C4668"/>
    <w:rsid w:val="003C5305"/>
    <w:rsid w:val="003C6B64"/>
    <w:rsid w:val="003C6B8A"/>
    <w:rsid w:val="003C73D3"/>
    <w:rsid w:val="003C7AF0"/>
    <w:rsid w:val="003D0372"/>
    <w:rsid w:val="003D0FFF"/>
    <w:rsid w:val="003D173F"/>
    <w:rsid w:val="003D24D2"/>
    <w:rsid w:val="003D2CA5"/>
    <w:rsid w:val="003D37A9"/>
    <w:rsid w:val="003D3EA8"/>
    <w:rsid w:val="003D5252"/>
    <w:rsid w:val="003D663A"/>
    <w:rsid w:val="003D6A75"/>
    <w:rsid w:val="003E2267"/>
    <w:rsid w:val="003E2B17"/>
    <w:rsid w:val="003E3F75"/>
    <w:rsid w:val="003E425C"/>
    <w:rsid w:val="003E4BC5"/>
    <w:rsid w:val="003E5086"/>
    <w:rsid w:val="003E540D"/>
    <w:rsid w:val="003E6788"/>
    <w:rsid w:val="003E67B3"/>
    <w:rsid w:val="003E7124"/>
    <w:rsid w:val="003E7450"/>
    <w:rsid w:val="003F3C5A"/>
    <w:rsid w:val="003F3F98"/>
    <w:rsid w:val="003F4F6C"/>
    <w:rsid w:val="003F5257"/>
    <w:rsid w:val="003F664C"/>
    <w:rsid w:val="003F7E05"/>
    <w:rsid w:val="00400247"/>
    <w:rsid w:val="004008BE"/>
    <w:rsid w:val="004008E8"/>
    <w:rsid w:val="00400AFE"/>
    <w:rsid w:val="00400D6F"/>
    <w:rsid w:val="0040192D"/>
    <w:rsid w:val="0040231A"/>
    <w:rsid w:val="00402DCC"/>
    <w:rsid w:val="00403122"/>
    <w:rsid w:val="004034E9"/>
    <w:rsid w:val="00404CBC"/>
    <w:rsid w:val="00405129"/>
    <w:rsid w:val="0040627F"/>
    <w:rsid w:val="00407464"/>
    <w:rsid w:val="004075BE"/>
    <w:rsid w:val="0041180F"/>
    <w:rsid w:val="00411BD1"/>
    <w:rsid w:val="004140BF"/>
    <w:rsid w:val="00414ADC"/>
    <w:rsid w:val="004203C0"/>
    <w:rsid w:val="00420D59"/>
    <w:rsid w:val="00423C1B"/>
    <w:rsid w:val="00425B36"/>
    <w:rsid w:val="00425BBF"/>
    <w:rsid w:val="00427848"/>
    <w:rsid w:val="00427CB9"/>
    <w:rsid w:val="004332CF"/>
    <w:rsid w:val="00433E3C"/>
    <w:rsid w:val="0043475C"/>
    <w:rsid w:val="004351C7"/>
    <w:rsid w:val="00435288"/>
    <w:rsid w:val="00435674"/>
    <w:rsid w:val="004357D8"/>
    <w:rsid w:val="00435FCE"/>
    <w:rsid w:val="00436318"/>
    <w:rsid w:val="00436B74"/>
    <w:rsid w:val="00437A00"/>
    <w:rsid w:val="004413A2"/>
    <w:rsid w:val="00442E1C"/>
    <w:rsid w:val="004436F2"/>
    <w:rsid w:val="00444503"/>
    <w:rsid w:val="00446351"/>
    <w:rsid w:val="004477EF"/>
    <w:rsid w:val="004506F6"/>
    <w:rsid w:val="00450742"/>
    <w:rsid w:val="0045103B"/>
    <w:rsid w:val="004511C6"/>
    <w:rsid w:val="00451563"/>
    <w:rsid w:val="0045277A"/>
    <w:rsid w:val="00452D3C"/>
    <w:rsid w:val="00453AD4"/>
    <w:rsid w:val="00453D31"/>
    <w:rsid w:val="00454064"/>
    <w:rsid w:val="004549A7"/>
    <w:rsid w:val="00457098"/>
    <w:rsid w:val="00457C00"/>
    <w:rsid w:val="00460775"/>
    <w:rsid w:val="004612F7"/>
    <w:rsid w:val="0046257C"/>
    <w:rsid w:val="0046273F"/>
    <w:rsid w:val="0046286C"/>
    <w:rsid w:val="00463064"/>
    <w:rsid w:val="00463FB7"/>
    <w:rsid w:val="004640D8"/>
    <w:rsid w:val="00464893"/>
    <w:rsid w:val="00466C11"/>
    <w:rsid w:val="00467265"/>
    <w:rsid w:val="00470774"/>
    <w:rsid w:val="00471B01"/>
    <w:rsid w:val="0047335B"/>
    <w:rsid w:val="00474127"/>
    <w:rsid w:val="00481222"/>
    <w:rsid w:val="0048157D"/>
    <w:rsid w:val="00482106"/>
    <w:rsid w:val="004821FA"/>
    <w:rsid w:val="0048252D"/>
    <w:rsid w:val="00482DED"/>
    <w:rsid w:val="00483834"/>
    <w:rsid w:val="00483B91"/>
    <w:rsid w:val="00483E00"/>
    <w:rsid w:val="00484A73"/>
    <w:rsid w:val="00484BB3"/>
    <w:rsid w:val="00484BB9"/>
    <w:rsid w:val="00484CDE"/>
    <w:rsid w:val="00485558"/>
    <w:rsid w:val="0048591D"/>
    <w:rsid w:val="00486728"/>
    <w:rsid w:val="004872E4"/>
    <w:rsid w:val="00487CAB"/>
    <w:rsid w:val="004901C9"/>
    <w:rsid w:val="004905B9"/>
    <w:rsid w:val="00491083"/>
    <w:rsid w:val="00493BB7"/>
    <w:rsid w:val="00493E48"/>
    <w:rsid w:val="00495FB2"/>
    <w:rsid w:val="0049614B"/>
    <w:rsid w:val="00496902"/>
    <w:rsid w:val="004A028C"/>
    <w:rsid w:val="004A06DF"/>
    <w:rsid w:val="004A3014"/>
    <w:rsid w:val="004A3A49"/>
    <w:rsid w:val="004A4DC6"/>
    <w:rsid w:val="004A5665"/>
    <w:rsid w:val="004A5874"/>
    <w:rsid w:val="004A5F4E"/>
    <w:rsid w:val="004B0174"/>
    <w:rsid w:val="004B063C"/>
    <w:rsid w:val="004B2EEB"/>
    <w:rsid w:val="004B3413"/>
    <w:rsid w:val="004B3B8C"/>
    <w:rsid w:val="004B43AC"/>
    <w:rsid w:val="004B4D49"/>
    <w:rsid w:val="004B5102"/>
    <w:rsid w:val="004B5435"/>
    <w:rsid w:val="004B5B77"/>
    <w:rsid w:val="004B5DC9"/>
    <w:rsid w:val="004B5DF1"/>
    <w:rsid w:val="004B6E93"/>
    <w:rsid w:val="004B7205"/>
    <w:rsid w:val="004B7508"/>
    <w:rsid w:val="004B7AC9"/>
    <w:rsid w:val="004C3FBC"/>
    <w:rsid w:val="004C4EDD"/>
    <w:rsid w:val="004C570D"/>
    <w:rsid w:val="004C6488"/>
    <w:rsid w:val="004C77EE"/>
    <w:rsid w:val="004D2502"/>
    <w:rsid w:val="004D27B4"/>
    <w:rsid w:val="004D285A"/>
    <w:rsid w:val="004D2E2F"/>
    <w:rsid w:val="004D40D8"/>
    <w:rsid w:val="004D5228"/>
    <w:rsid w:val="004D58F1"/>
    <w:rsid w:val="004D61A5"/>
    <w:rsid w:val="004D6825"/>
    <w:rsid w:val="004D6F0F"/>
    <w:rsid w:val="004D6F55"/>
    <w:rsid w:val="004D78A3"/>
    <w:rsid w:val="004E11CB"/>
    <w:rsid w:val="004E21C8"/>
    <w:rsid w:val="004E3374"/>
    <w:rsid w:val="004E33F7"/>
    <w:rsid w:val="004E3B36"/>
    <w:rsid w:val="004E4958"/>
    <w:rsid w:val="004E564C"/>
    <w:rsid w:val="004E5BEA"/>
    <w:rsid w:val="004E5E4C"/>
    <w:rsid w:val="004E7F90"/>
    <w:rsid w:val="004F2FF4"/>
    <w:rsid w:val="004F479E"/>
    <w:rsid w:val="004F529E"/>
    <w:rsid w:val="004F6699"/>
    <w:rsid w:val="004F6B5D"/>
    <w:rsid w:val="004F7572"/>
    <w:rsid w:val="005003DA"/>
    <w:rsid w:val="0050175E"/>
    <w:rsid w:val="00501EEA"/>
    <w:rsid w:val="005024A5"/>
    <w:rsid w:val="005024F5"/>
    <w:rsid w:val="00502870"/>
    <w:rsid w:val="005036D4"/>
    <w:rsid w:val="00504189"/>
    <w:rsid w:val="0050457F"/>
    <w:rsid w:val="00504E21"/>
    <w:rsid w:val="00504E8C"/>
    <w:rsid w:val="00505499"/>
    <w:rsid w:val="00507645"/>
    <w:rsid w:val="00507DB9"/>
    <w:rsid w:val="00507FFA"/>
    <w:rsid w:val="005105D4"/>
    <w:rsid w:val="00511410"/>
    <w:rsid w:val="0051605E"/>
    <w:rsid w:val="0051766F"/>
    <w:rsid w:val="005177BD"/>
    <w:rsid w:val="00521F32"/>
    <w:rsid w:val="005220EF"/>
    <w:rsid w:val="00522943"/>
    <w:rsid w:val="0052366F"/>
    <w:rsid w:val="00523C32"/>
    <w:rsid w:val="00524636"/>
    <w:rsid w:val="0052502C"/>
    <w:rsid w:val="005268FE"/>
    <w:rsid w:val="005277CB"/>
    <w:rsid w:val="00527F02"/>
    <w:rsid w:val="00530AE4"/>
    <w:rsid w:val="005310C7"/>
    <w:rsid w:val="00531A71"/>
    <w:rsid w:val="00532083"/>
    <w:rsid w:val="005325BD"/>
    <w:rsid w:val="00533BA2"/>
    <w:rsid w:val="00533F8F"/>
    <w:rsid w:val="005341DF"/>
    <w:rsid w:val="00535348"/>
    <w:rsid w:val="00535962"/>
    <w:rsid w:val="00535EA0"/>
    <w:rsid w:val="00535ED7"/>
    <w:rsid w:val="00537215"/>
    <w:rsid w:val="005373B5"/>
    <w:rsid w:val="005373E1"/>
    <w:rsid w:val="00540E25"/>
    <w:rsid w:val="005414A9"/>
    <w:rsid w:val="00541BDB"/>
    <w:rsid w:val="00542591"/>
    <w:rsid w:val="0054260E"/>
    <w:rsid w:val="00542F8A"/>
    <w:rsid w:val="0054308C"/>
    <w:rsid w:val="005432D0"/>
    <w:rsid w:val="005437E2"/>
    <w:rsid w:val="005439CD"/>
    <w:rsid w:val="00543BC2"/>
    <w:rsid w:val="005445FB"/>
    <w:rsid w:val="005447C6"/>
    <w:rsid w:val="005450C3"/>
    <w:rsid w:val="00546BAF"/>
    <w:rsid w:val="005503FC"/>
    <w:rsid w:val="00550CE0"/>
    <w:rsid w:val="00551AD4"/>
    <w:rsid w:val="00551B36"/>
    <w:rsid w:val="00552064"/>
    <w:rsid w:val="00553221"/>
    <w:rsid w:val="00553AEA"/>
    <w:rsid w:val="00554371"/>
    <w:rsid w:val="00554515"/>
    <w:rsid w:val="0055467E"/>
    <w:rsid w:val="00557049"/>
    <w:rsid w:val="00560065"/>
    <w:rsid w:val="00561271"/>
    <w:rsid w:val="0056383C"/>
    <w:rsid w:val="005641C0"/>
    <w:rsid w:val="00565257"/>
    <w:rsid w:val="005652BD"/>
    <w:rsid w:val="00565650"/>
    <w:rsid w:val="0056581D"/>
    <w:rsid w:val="00565A68"/>
    <w:rsid w:val="005661A8"/>
    <w:rsid w:val="0057050B"/>
    <w:rsid w:val="005731AE"/>
    <w:rsid w:val="005737C3"/>
    <w:rsid w:val="00574A25"/>
    <w:rsid w:val="0057563D"/>
    <w:rsid w:val="0057572B"/>
    <w:rsid w:val="00576C19"/>
    <w:rsid w:val="0057743A"/>
    <w:rsid w:val="005776D5"/>
    <w:rsid w:val="00577A08"/>
    <w:rsid w:val="00580F8A"/>
    <w:rsid w:val="0058175D"/>
    <w:rsid w:val="00581EE6"/>
    <w:rsid w:val="0058293D"/>
    <w:rsid w:val="00583B2A"/>
    <w:rsid w:val="0058507E"/>
    <w:rsid w:val="00585725"/>
    <w:rsid w:val="00585E89"/>
    <w:rsid w:val="00587925"/>
    <w:rsid w:val="005879BD"/>
    <w:rsid w:val="005903E6"/>
    <w:rsid w:val="00590AFC"/>
    <w:rsid w:val="005916C0"/>
    <w:rsid w:val="005922F5"/>
    <w:rsid w:val="0059257C"/>
    <w:rsid w:val="00593889"/>
    <w:rsid w:val="00593EB6"/>
    <w:rsid w:val="00594438"/>
    <w:rsid w:val="00595E6C"/>
    <w:rsid w:val="005A0080"/>
    <w:rsid w:val="005A04E5"/>
    <w:rsid w:val="005A1611"/>
    <w:rsid w:val="005A1716"/>
    <w:rsid w:val="005A2265"/>
    <w:rsid w:val="005A4699"/>
    <w:rsid w:val="005A4900"/>
    <w:rsid w:val="005A62F5"/>
    <w:rsid w:val="005B00DF"/>
    <w:rsid w:val="005B03D6"/>
    <w:rsid w:val="005B043B"/>
    <w:rsid w:val="005B092C"/>
    <w:rsid w:val="005B0CCF"/>
    <w:rsid w:val="005B0E53"/>
    <w:rsid w:val="005B12C6"/>
    <w:rsid w:val="005B1AC2"/>
    <w:rsid w:val="005B3E3F"/>
    <w:rsid w:val="005B3FDC"/>
    <w:rsid w:val="005B4AEA"/>
    <w:rsid w:val="005B4FAC"/>
    <w:rsid w:val="005B58B3"/>
    <w:rsid w:val="005B61C4"/>
    <w:rsid w:val="005B6CD8"/>
    <w:rsid w:val="005B6EF5"/>
    <w:rsid w:val="005B70E8"/>
    <w:rsid w:val="005B7AA7"/>
    <w:rsid w:val="005B7D6F"/>
    <w:rsid w:val="005B7E33"/>
    <w:rsid w:val="005C048B"/>
    <w:rsid w:val="005C04A2"/>
    <w:rsid w:val="005C1072"/>
    <w:rsid w:val="005C114A"/>
    <w:rsid w:val="005C1E20"/>
    <w:rsid w:val="005C202D"/>
    <w:rsid w:val="005C2C4B"/>
    <w:rsid w:val="005C3311"/>
    <w:rsid w:val="005C5025"/>
    <w:rsid w:val="005C6958"/>
    <w:rsid w:val="005D0043"/>
    <w:rsid w:val="005D043E"/>
    <w:rsid w:val="005D2491"/>
    <w:rsid w:val="005D2500"/>
    <w:rsid w:val="005D2DB8"/>
    <w:rsid w:val="005D347D"/>
    <w:rsid w:val="005D39B3"/>
    <w:rsid w:val="005D3DDB"/>
    <w:rsid w:val="005D5785"/>
    <w:rsid w:val="005D6991"/>
    <w:rsid w:val="005D74D5"/>
    <w:rsid w:val="005D79A2"/>
    <w:rsid w:val="005E032F"/>
    <w:rsid w:val="005E0913"/>
    <w:rsid w:val="005E0E8D"/>
    <w:rsid w:val="005E15A6"/>
    <w:rsid w:val="005E198A"/>
    <w:rsid w:val="005E19D9"/>
    <w:rsid w:val="005E24B9"/>
    <w:rsid w:val="005E260A"/>
    <w:rsid w:val="005E3725"/>
    <w:rsid w:val="005E38F4"/>
    <w:rsid w:val="005E3D8A"/>
    <w:rsid w:val="005E4416"/>
    <w:rsid w:val="005E4C5A"/>
    <w:rsid w:val="005E5AE1"/>
    <w:rsid w:val="005E7A32"/>
    <w:rsid w:val="005F0563"/>
    <w:rsid w:val="005F06F0"/>
    <w:rsid w:val="005F0851"/>
    <w:rsid w:val="005F0CB8"/>
    <w:rsid w:val="005F0E77"/>
    <w:rsid w:val="005F2FFB"/>
    <w:rsid w:val="005F4076"/>
    <w:rsid w:val="005F40B3"/>
    <w:rsid w:val="005F6AE5"/>
    <w:rsid w:val="005F710B"/>
    <w:rsid w:val="006002B4"/>
    <w:rsid w:val="006008BF"/>
    <w:rsid w:val="006012A9"/>
    <w:rsid w:val="00601A18"/>
    <w:rsid w:val="00602613"/>
    <w:rsid w:val="00603305"/>
    <w:rsid w:val="006035B9"/>
    <w:rsid w:val="00604177"/>
    <w:rsid w:val="00604611"/>
    <w:rsid w:val="00604788"/>
    <w:rsid w:val="006060BC"/>
    <w:rsid w:val="006061C7"/>
    <w:rsid w:val="0060682C"/>
    <w:rsid w:val="00607593"/>
    <w:rsid w:val="006079E6"/>
    <w:rsid w:val="00610B36"/>
    <w:rsid w:val="00611672"/>
    <w:rsid w:val="006118A2"/>
    <w:rsid w:val="00611AB1"/>
    <w:rsid w:val="00611DD6"/>
    <w:rsid w:val="006125DE"/>
    <w:rsid w:val="00612B10"/>
    <w:rsid w:val="00612DF9"/>
    <w:rsid w:val="00613F1F"/>
    <w:rsid w:val="006156EA"/>
    <w:rsid w:val="00615EF5"/>
    <w:rsid w:val="00616C12"/>
    <w:rsid w:val="006201F3"/>
    <w:rsid w:val="00620B3E"/>
    <w:rsid w:val="006212A5"/>
    <w:rsid w:val="0062287A"/>
    <w:rsid w:val="00623265"/>
    <w:rsid w:val="00623804"/>
    <w:rsid w:val="00623BBF"/>
    <w:rsid w:val="00626A6C"/>
    <w:rsid w:val="00626E7D"/>
    <w:rsid w:val="00630044"/>
    <w:rsid w:val="006303A1"/>
    <w:rsid w:val="00631B52"/>
    <w:rsid w:val="00632AC8"/>
    <w:rsid w:val="0063349C"/>
    <w:rsid w:val="00633723"/>
    <w:rsid w:val="00636396"/>
    <w:rsid w:val="00636F30"/>
    <w:rsid w:val="00637543"/>
    <w:rsid w:val="00640348"/>
    <w:rsid w:val="006413D3"/>
    <w:rsid w:val="00643C50"/>
    <w:rsid w:val="00643C84"/>
    <w:rsid w:val="00644067"/>
    <w:rsid w:val="00644156"/>
    <w:rsid w:val="006446F0"/>
    <w:rsid w:val="006449CF"/>
    <w:rsid w:val="00644AFF"/>
    <w:rsid w:val="00646565"/>
    <w:rsid w:val="00646E48"/>
    <w:rsid w:val="00647403"/>
    <w:rsid w:val="00647548"/>
    <w:rsid w:val="00647C06"/>
    <w:rsid w:val="00647C66"/>
    <w:rsid w:val="00650E77"/>
    <w:rsid w:val="006537DA"/>
    <w:rsid w:val="00653E5F"/>
    <w:rsid w:val="006558B0"/>
    <w:rsid w:val="006567BB"/>
    <w:rsid w:val="0065681E"/>
    <w:rsid w:val="00657F33"/>
    <w:rsid w:val="00660492"/>
    <w:rsid w:val="00663CBB"/>
    <w:rsid w:val="00664EEA"/>
    <w:rsid w:val="00665232"/>
    <w:rsid w:val="00665612"/>
    <w:rsid w:val="0066567A"/>
    <w:rsid w:val="006660DA"/>
    <w:rsid w:val="00666C4F"/>
    <w:rsid w:val="00670470"/>
    <w:rsid w:val="00670736"/>
    <w:rsid w:val="006728D8"/>
    <w:rsid w:val="00672EE4"/>
    <w:rsid w:val="006734BC"/>
    <w:rsid w:val="00673ADB"/>
    <w:rsid w:val="00674BF3"/>
    <w:rsid w:val="00675187"/>
    <w:rsid w:val="006753E2"/>
    <w:rsid w:val="00675961"/>
    <w:rsid w:val="00675C69"/>
    <w:rsid w:val="00676336"/>
    <w:rsid w:val="00676E8C"/>
    <w:rsid w:val="00677308"/>
    <w:rsid w:val="00677311"/>
    <w:rsid w:val="00677495"/>
    <w:rsid w:val="006777B4"/>
    <w:rsid w:val="00680EF7"/>
    <w:rsid w:val="006813FC"/>
    <w:rsid w:val="006816F3"/>
    <w:rsid w:val="0068236C"/>
    <w:rsid w:val="00682A5E"/>
    <w:rsid w:val="0068375E"/>
    <w:rsid w:val="00683FD1"/>
    <w:rsid w:val="00684452"/>
    <w:rsid w:val="00685606"/>
    <w:rsid w:val="00686BC1"/>
    <w:rsid w:val="00690CED"/>
    <w:rsid w:val="00690D70"/>
    <w:rsid w:val="00691227"/>
    <w:rsid w:val="00691987"/>
    <w:rsid w:val="00691CC0"/>
    <w:rsid w:val="00692504"/>
    <w:rsid w:val="00692D9E"/>
    <w:rsid w:val="00693185"/>
    <w:rsid w:val="00694EA1"/>
    <w:rsid w:val="00695515"/>
    <w:rsid w:val="00695B83"/>
    <w:rsid w:val="0069739C"/>
    <w:rsid w:val="006977D7"/>
    <w:rsid w:val="00697B51"/>
    <w:rsid w:val="00697D16"/>
    <w:rsid w:val="006A0191"/>
    <w:rsid w:val="006A0F15"/>
    <w:rsid w:val="006A0F79"/>
    <w:rsid w:val="006A121E"/>
    <w:rsid w:val="006A16BF"/>
    <w:rsid w:val="006A37A4"/>
    <w:rsid w:val="006A3A92"/>
    <w:rsid w:val="006A3D3F"/>
    <w:rsid w:val="006A3ECD"/>
    <w:rsid w:val="006A4280"/>
    <w:rsid w:val="006A4689"/>
    <w:rsid w:val="006A4A4B"/>
    <w:rsid w:val="006A4E88"/>
    <w:rsid w:val="006A6B3F"/>
    <w:rsid w:val="006A70C4"/>
    <w:rsid w:val="006B15D8"/>
    <w:rsid w:val="006B2167"/>
    <w:rsid w:val="006B2A98"/>
    <w:rsid w:val="006B2E73"/>
    <w:rsid w:val="006B3F11"/>
    <w:rsid w:val="006B43A2"/>
    <w:rsid w:val="006B43ED"/>
    <w:rsid w:val="006B69BF"/>
    <w:rsid w:val="006B6B64"/>
    <w:rsid w:val="006B6CF9"/>
    <w:rsid w:val="006B79A4"/>
    <w:rsid w:val="006B7CE4"/>
    <w:rsid w:val="006C0D1D"/>
    <w:rsid w:val="006C115A"/>
    <w:rsid w:val="006C1B86"/>
    <w:rsid w:val="006C2E50"/>
    <w:rsid w:val="006C41C5"/>
    <w:rsid w:val="006C5B40"/>
    <w:rsid w:val="006C6143"/>
    <w:rsid w:val="006C6D19"/>
    <w:rsid w:val="006D0991"/>
    <w:rsid w:val="006D22F6"/>
    <w:rsid w:val="006D2594"/>
    <w:rsid w:val="006D286C"/>
    <w:rsid w:val="006D35E3"/>
    <w:rsid w:val="006D36EF"/>
    <w:rsid w:val="006D41BE"/>
    <w:rsid w:val="006D4355"/>
    <w:rsid w:val="006D5D40"/>
    <w:rsid w:val="006D5FDD"/>
    <w:rsid w:val="006D71E6"/>
    <w:rsid w:val="006D754D"/>
    <w:rsid w:val="006D7F41"/>
    <w:rsid w:val="006E0986"/>
    <w:rsid w:val="006E1044"/>
    <w:rsid w:val="006E2197"/>
    <w:rsid w:val="006E304C"/>
    <w:rsid w:val="006E3D51"/>
    <w:rsid w:val="006E3F42"/>
    <w:rsid w:val="006E4D5D"/>
    <w:rsid w:val="006E4F72"/>
    <w:rsid w:val="006E64F2"/>
    <w:rsid w:val="006E6845"/>
    <w:rsid w:val="006E769B"/>
    <w:rsid w:val="006E7CF8"/>
    <w:rsid w:val="006E7D01"/>
    <w:rsid w:val="006F0937"/>
    <w:rsid w:val="006F1C67"/>
    <w:rsid w:val="006F2532"/>
    <w:rsid w:val="006F2DBA"/>
    <w:rsid w:val="006F2EA2"/>
    <w:rsid w:val="006F2FEC"/>
    <w:rsid w:val="006F30E7"/>
    <w:rsid w:val="006F40F9"/>
    <w:rsid w:val="006F5B94"/>
    <w:rsid w:val="006F7401"/>
    <w:rsid w:val="006F74A0"/>
    <w:rsid w:val="006F7F56"/>
    <w:rsid w:val="00700CEA"/>
    <w:rsid w:val="007017F9"/>
    <w:rsid w:val="00702174"/>
    <w:rsid w:val="00702986"/>
    <w:rsid w:val="0070332A"/>
    <w:rsid w:val="00703996"/>
    <w:rsid w:val="00703A3F"/>
    <w:rsid w:val="00705F16"/>
    <w:rsid w:val="00707130"/>
    <w:rsid w:val="00707A22"/>
    <w:rsid w:val="00712CE1"/>
    <w:rsid w:val="0071419A"/>
    <w:rsid w:val="0071684D"/>
    <w:rsid w:val="0071685B"/>
    <w:rsid w:val="00716A40"/>
    <w:rsid w:val="00716FF7"/>
    <w:rsid w:val="0071773C"/>
    <w:rsid w:val="00717940"/>
    <w:rsid w:val="00720781"/>
    <w:rsid w:val="007227E4"/>
    <w:rsid w:val="00723617"/>
    <w:rsid w:val="007236E6"/>
    <w:rsid w:val="00723853"/>
    <w:rsid w:val="00724238"/>
    <w:rsid w:val="00724B4F"/>
    <w:rsid w:val="007250D8"/>
    <w:rsid w:val="007252CF"/>
    <w:rsid w:val="0072585E"/>
    <w:rsid w:val="00725963"/>
    <w:rsid w:val="00731B50"/>
    <w:rsid w:val="00731C61"/>
    <w:rsid w:val="00731D11"/>
    <w:rsid w:val="00731FC4"/>
    <w:rsid w:val="0073635E"/>
    <w:rsid w:val="007364FE"/>
    <w:rsid w:val="007369F8"/>
    <w:rsid w:val="007372BE"/>
    <w:rsid w:val="00737604"/>
    <w:rsid w:val="00740957"/>
    <w:rsid w:val="00741150"/>
    <w:rsid w:val="00741E04"/>
    <w:rsid w:val="00742C89"/>
    <w:rsid w:val="00742E05"/>
    <w:rsid w:val="00742ED6"/>
    <w:rsid w:val="00743CB7"/>
    <w:rsid w:val="0074461A"/>
    <w:rsid w:val="00745277"/>
    <w:rsid w:val="007463EF"/>
    <w:rsid w:val="007466D8"/>
    <w:rsid w:val="0074681A"/>
    <w:rsid w:val="00747A8C"/>
    <w:rsid w:val="00747B76"/>
    <w:rsid w:val="00747E9C"/>
    <w:rsid w:val="00747F31"/>
    <w:rsid w:val="007536E4"/>
    <w:rsid w:val="0075396C"/>
    <w:rsid w:val="00753B86"/>
    <w:rsid w:val="00753C4E"/>
    <w:rsid w:val="007544BA"/>
    <w:rsid w:val="00754655"/>
    <w:rsid w:val="007558A2"/>
    <w:rsid w:val="00756B6F"/>
    <w:rsid w:val="00757775"/>
    <w:rsid w:val="00761288"/>
    <w:rsid w:val="00761C9F"/>
    <w:rsid w:val="00761DCE"/>
    <w:rsid w:val="00762AA1"/>
    <w:rsid w:val="00763BFE"/>
    <w:rsid w:val="007640CB"/>
    <w:rsid w:val="007653A2"/>
    <w:rsid w:val="0076600A"/>
    <w:rsid w:val="0076633E"/>
    <w:rsid w:val="00766791"/>
    <w:rsid w:val="00766988"/>
    <w:rsid w:val="00767586"/>
    <w:rsid w:val="007675BB"/>
    <w:rsid w:val="00767AC2"/>
    <w:rsid w:val="0077041B"/>
    <w:rsid w:val="00770B1D"/>
    <w:rsid w:val="00770F6F"/>
    <w:rsid w:val="0077137C"/>
    <w:rsid w:val="007719B7"/>
    <w:rsid w:val="00771CCF"/>
    <w:rsid w:val="00771ED2"/>
    <w:rsid w:val="0077213F"/>
    <w:rsid w:val="00772B60"/>
    <w:rsid w:val="00772E61"/>
    <w:rsid w:val="007748E2"/>
    <w:rsid w:val="00775911"/>
    <w:rsid w:val="00775DD0"/>
    <w:rsid w:val="00775E8C"/>
    <w:rsid w:val="0077636A"/>
    <w:rsid w:val="00780B16"/>
    <w:rsid w:val="007824B8"/>
    <w:rsid w:val="00782840"/>
    <w:rsid w:val="00782D41"/>
    <w:rsid w:val="0078469E"/>
    <w:rsid w:val="00785361"/>
    <w:rsid w:val="007875CC"/>
    <w:rsid w:val="0079064B"/>
    <w:rsid w:val="00791546"/>
    <w:rsid w:val="00791C84"/>
    <w:rsid w:val="00792866"/>
    <w:rsid w:val="007933DC"/>
    <w:rsid w:val="00793844"/>
    <w:rsid w:val="0079713A"/>
    <w:rsid w:val="00797EE1"/>
    <w:rsid w:val="007A0881"/>
    <w:rsid w:val="007A1B83"/>
    <w:rsid w:val="007A1C41"/>
    <w:rsid w:val="007A22F2"/>
    <w:rsid w:val="007A2647"/>
    <w:rsid w:val="007A2C9E"/>
    <w:rsid w:val="007A478F"/>
    <w:rsid w:val="007A4B96"/>
    <w:rsid w:val="007A4F71"/>
    <w:rsid w:val="007A6461"/>
    <w:rsid w:val="007A761B"/>
    <w:rsid w:val="007A7D2F"/>
    <w:rsid w:val="007B0EC1"/>
    <w:rsid w:val="007B103A"/>
    <w:rsid w:val="007B193D"/>
    <w:rsid w:val="007B28FC"/>
    <w:rsid w:val="007B4115"/>
    <w:rsid w:val="007B42FD"/>
    <w:rsid w:val="007B4479"/>
    <w:rsid w:val="007B4759"/>
    <w:rsid w:val="007B4D3B"/>
    <w:rsid w:val="007B503B"/>
    <w:rsid w:val="007B5DC8"/>
    <w:rsid w:val="007C1630"/>
    <w:rsid w:val="007C2D4E"/>
    <w:rsid w:val="007C36C5"/>
    <w:rsid w:val="007C3F16"/>
    <w:rsid w:val="007C442F"/>
    <w:rsid w:val="007C4AB8"/>
    <w:rsid w:val="007C72CD"/>
    <w:rsid w:val="007C7EFF"/>
    <w:rsid w:val="007C7FA6"/>
    <w:rsid w:val="007D04E9"/>
    <w:rsid w:val="007D175E"/>
    <w:rsid w:val="007D3A34"/>
    <w:rsid w:val="007D3A80"/>
    <w:rsid w:val="007D4131"/>
    <w:rsid w:val="007D43D8"/>
    <w:rsid w:val="007D4AF8"/>
    <w:rsid w:val="007D51A9"/>
    <w:rsid w:val="007D6A0B"/>
    <w:rsid w:val="007D74AF"/>
    <w:rsid w:val="007D7B84"/>
    <w:rsid w:val="007E0AB8"/>
    <w:rsid w:val="007E0ED2"/>
    <w:rsid w:val="007E24F4"/>
    <w:rsid w:val="007E24FC"/>
    <w:rsid w:val="007E26A4"/>
    <w:rsid w:val="007E28BB"/>
    <w:rsid w:val="007E2FC1"/>
    <w:rsid w:val="007E3A05"/>
    <w:rsid w:val="007E41A2"/>
    <w:rsid w:val="007E46E3"/>
    <w:rsid w:val="007E5C3A"/>
    <w:rsid w:val="007E686F"/>
    <w:rsid w:val="007E6C75"/>
    <w:rsid w:val="007E7A7F"/>
    <w:rsid w:val="007E7E46"/>
    <w:rsid w:val="007F0597"/>
    <w:rsid w:val="007F1159"/>
    <w:rsid w:val="007F2C9F"/>
    <w:rsid w:val="007F3F0D"/>
    <w:rsid w:val="007F4789"/>
    <w:rsid w:val="007F5D4D"/>
    <w:rsid w:val="007F70DF"/>
    <w:rsid w:val="00801622"/>
    <w:rsid w:val="00802195"/>
    <w:rsid w:val="008027B2"/>
    <w:rsid w:val="00802940"/>
    <w:rsid w:val="0080388E"/>
    <w:rsid w:val="00803B71"/>
    <w:rsid w:val="00804316"/>
    <w:rsid w:val="0080452D"/>
    <w:rsid w:val="008059FE"/>
    <w:rsid w:val="008060E2"/>
    <w:rsid w:val="00806CA0"/>
    <w:rsid w:val="00806F82"/>
    <w:rsid w:val="0080777A"/>
    <w:rsid w:val="00807E2B"/>
    <w:rsid w:val="00811133"/>
    <w:rsid w:val="008121E0"/>
    <w:rsid w:val="00812E86"/>
    <w:rsid w:val="0081350C"/>
    <w:rsid w:val="00815F96"/>
    <w:rsid w:val="0081657E"/>
    <w:rsid w:val="00816946"/>
    <w:rsid w:val="00816DB9"/>
    <w:rsid w:val="00817694"/>
    <w:rsid w:val="008203CD"/>
    <w:rsid w:val="0082111B"/>
    <w:rsid w:val="008219AB"/>
    <w:rsid w:val="00821C02"/>
    <w:rsid w:val="0082373B"/>
    <w:rsid w:val="00823D2D"/>
    <w:rsid w:val="00825A24"/>
    <w:rsid w:val="00825F2E"/>
    <w:rsid w:val="00827AAD"/>
    <w:rsid w:val="00827CEF"/>
    <w:rsid w:val="00827D33"/>
    <w:rsid w:val="00830ECC"/>
    <w:rsid w:val="0083123E"/>
    <w:rsid w:val="00831757"/>
    <w:rsid w:val="0083192B"/>
    <w:rsid w:val="00832341"/>
    <w:rsid w:val="008334DC"/>
    <w:rsid w:val="00833F08"/>
    <w:rsid w:val="008346F5"/>
    <w:rsid w:val="00835F1B"/>
    <w:rsid w:val="00836124"/>
    <w:rsid w:val="00836524"/>
    <w:rsid w:val="0083669B"/>
    <w:rsid w:val="008368EE"/>
    <w:rsid w:val="00836C60"/>
    <w:rsid w:val="00836F7C"/>
    <w:rsid w:val="00837AE3"/>
    <w:rsid w:val="008414D5"/>
    <w:rsid w:val="008416C3"/>
    <w:rsid w:val="0084176F"/>
    <w:rsid w:val="00843806"/>
    <w:rsid w:val="00844352"/>
    <w:rsid w:val="008446E6"/>
    <w:rsid w:val="00851443"/>
    <w:rsid w:val="00851459"/>
    <w:rsid w:val="00851793"/>
    <w:rsid w:val="00851B00"/>
    <w:rsid w:val="00851B99"/>
    <w:rsid w:val="008522D3"/>
    <w:rsid w:val="0085259B"/>
    <w:rsid w:val="0085270C"/>
    <w:rsid w:val="00853096"/>
    <w:rsid w:val="0085417A"/>
    <w:rsid w:val="00854AB8"/>
    <w:rsid w:val="0085665E"/>
    <w:rsid w:val="00856BC0"/>
    <w:rsid w:val="008570C2"/>
    <w:rsid w:val="0085717B"/>
    <w:rsid w:val="008576FB"/>
    <w:rsid w:val="00857E8A"/>
    <w:rsid w:val="00861C2F"/>
    <w:rsid w:val="00861E51"/>
    <w:rsid w:val="008620A3"/>
    <w:rsid w:val="00863035"/>
    <w:rsid w:val="008637A2"/>
    <w:rsid w:val="0086394E"/>
    <w:rsid w:val="0086541A"/>
    <w:rsid w:val="00865E4A"/>
    <w:rsid w:val="00865FB3"/>
    <w:rsid w:val="00866611"/>
    <w:rsid w:val="00866755"/>
    <w:rsid w:val="00867367"/>
    <w:rsid w:val="008678E6"/>
    <w:rsid w:val="00867ACE"/>
    <w:rsid w:val="00867B5A"/>
    <w:rsid w:val="00870AE8"/>
    <w:rsid w:val="00870D62"/>
    <w:rsid w:val="008712BB"/>
    <w:rsid w:val="00871521"/>
    <w:rsid w:val="00871BAD"/>
    <w:rsid w:val="008752B0"/>
    <w:rsid w:val="00875F81"/>
    <w:rsid w:val="0087657B"/>
    <w:rsid w:val="00880545"/>
    <w:rsid w:val="00881333"/>
    <w:rsid w:val="00881E20"/>
    <w:rsid w:val="00883CC1"/>
    <w:rsid w:val="0088453E"/>
    <w:rsid w:val="008861A0"/>
    <w:rsid w:val="008864E5"/>
    <w:rsid w:val="00886FCF"/>
    <w:rsid w:val="008918DD"/>
    <w:rsid w:val="00894076"/>
    <w:rsid w:val="0089545E"/>
    <w:rsid w:val="0089572B"/>
    <w:rsid w:val="00895DC9"/>
    <w:rsid w:val="00897792"/>
    <w:rsid w:val="008A06DB"/>
    <w:rsid w:val="008A10DA"/>
    <w:rsid w:val="008A2914"/>
    <w:rsid w:val="008A47E2"/>
    <w:rsid w:val="008A6515"/>
    <w:rsid w:val="008A721C"/>
    <w:rsid w:val="008B0E39"/>
    <w:rsid w:val="008B1C1E"/>
    <w:rsid w:val="008B1FC2"/>
    <w:rsid w:val="008B2A13"/>
    <w:rsid w:val="008B321B"/>
    <w:rsid w:val="008B3D62"/>
    <w:rsid w:val="008B4164"/>
    <w:rsid w:val="008B577D"/>
    <w:rsid w:val="008B66A9"/>
    <w:rsid w:val="008B7143"/>
    <w:rsid w:val="008B7315"/>
    <w:rsid w:val="008C1F93"/>
    <w:rsid w:val="008C266F"/>
    <w:rsid w:val="008C287F"/>
    <w:rsid w:val="008C2AC9"/>
    <w:rsid w:val="008C2FE1"/>
    <w:rsid w:val="008C3877"/>
    <w:rsid w:val="008C5B79"/>
    <w:rsid w:val="008C5C30"/>
    <w:rsid w:val="008C6230"/>
    <w:rsid w:val="008D0625"/>
    <w:rsid w:val="008D0F89"/>
    <w:rsid w:val="008D1017"/>
    <w:rsid w:val="008D1741"/>
    <w:rsid w:val="008D2424"/>
    <w:rsid w:val="008D2C81"/>
    <w:rsid w:val="008D39E4"/>
    <w:rsid w:val="008D40B9"/>
    <w:rsid w:val="008D40D7"/>
    <w:rsid w:val="008D462F"/>
    <w:rsid w:val="008D6655"/>
    <w:rsid w:val="008D6989"/>
    <w:rsid w:val="008D6DD7"/>
    <w:rsid w:val="008D72F6"/>
    <w:rsid w:val="008E03A9"/>
    <w:rsid w:val="008E074D"/>
    <w:rsid w:val="008E0FBD"/>
    <w:rsid w:val="008E1242"/>
    <w:rsid w:val="008E1DB8"/>
    <w:rsid w:val="008E1E89"/>
    <w:rsid w:val="008E2AD3"/>
    <w:rsid w:val="008E4766"/>
    <w:rsid w:val="008E4BA9"/>
    <w:rsid w:val="008E55C8"/>
    <w:rsid w:val="008E660A"/>
    <w:rsid w:val="008E6B39"/>
    <w:rsid w:val="008E6CE7"/>
    <w:rsid w:val="008E7552"/>
    <w:rsid w:val="008F088E"/>
    <w:rsid w:val="008F1269"/>
    <w:rsid w:val="008F3451"/>
    <w:rsid w:val="008F3719"/>
    <w:rsid w:val="008F465E"/>
    <w:rsid w:val="008F524C"/>
    <w:rsid w:val="008F636C"/>
    <w:rsid w:val="008F656F"/>
    <w:rsid w:val="008F7CD9"/>
    <w:rsid w:val="008F7D8F"/>
    <w:rsid w:val="00900236"/>
    <w:rsid w:val="009006FB"/>
    <w:rsid w:val="00900739"/>
    <w:rsid w:val="0090075B"/>
    <w:rsid w:val="00902324"/>
    <w:rsid w:val="00902B26"/>
    <w:rsid w:val="00903566"/>
    <w:rsid w:val="00903CA5"/>
    <w:rsid w:val="00904E61"/>
    <w:rsid w:val="00905D0A"/>
    <w:rsid w:val="00906109"/>
    <w:rsid w:val="00907198"/>
    <w:rsid w:val="00907515"/>
    <w:rsid w:val="00907FC3"/>
    <w:rsid w:val="0091095B"/>
    <w:rsid w:val="009114CD"/>
    <w:rsid w:val="00911886"/>
    <w:rsid w:val="009126EB"/>
    <w:rsid w:val="00912751"/>
    <w:rsid w:val="00912FB0"/>
    <w:rsid w:val="0091418B"/>
    <w:rsid w:val="009157AA"/>
    <w:rsid w:val="009173EB"/>
    <w:rsid w:val="0092033C"/>
    <w:rsid w:val="00920B30"/>
    <w:rsid w:val="0092101B"/>
    <w:rsid w:val="00921A55"/>
    <w:rsid w:val="00925E4B"/>
    <w:rsid w:val="009262BD"/>
    <w:rsid w:val="009312E9"/>
    <w:rsid w:val="009318C1"/>
    <w:rsid w:val="00931D38"/>
    <w:rsid w:val="0093359E"/>
    <w:rsid w:val="009336A9"/>
    <w:rsid w:val="00933A2B"/>
    <w:rsid w:val="00933EC4"/>
    <w:rsid w:val="00934AC2"/>
    <w:rsid w:val="00934F25"/>
    <w:rsid w:val="0093581E"/>
    <w:rsid w:val="00936289"/>
    <w:rsid w:val="009369A2"/>
    <w:rsid w:val="009372F2"/>
    <w:rsid w:val="00937376"/>
    <w:rsid w:val="00937A3A"/>
    <w:rsid w:val="00937D81"/>
    <w:rsid w:val="00940623"/>
    <w:rsid w:val="00940F9D"/>
    <w:rsid w:val="00945742"/>
    <w:rsid w:val="009457C2"/>
    <w:rsid w:val="0094630A"/>
    <w:rsid w:val="00946ED5"/>
    <w:rsid w:val="0094774D"/>
    <w:rsid w:val="00947F5B"/>
    <w:rsid w:val="009508C3"/>
    <w:rsid w:val="00950D6D"/>
    <w:rsid w:val="0095123E"/>
    <w:rsid w:val="00951D36"/>
    <w:rsid w:val="0095203B"/>
    <w:rsid w:val="00954516"/>
    <w:rsid w:val="009552F8"/>
    <w:rsid w:val="00956877"/>
    <w:rsid w:val="00956E19"/>
    <w:rsid w:val="00957243"/>
    <w:rsid w:val="00957D25"/>
    <w:rsid w:val="00957FB1"/>
    <w:rsid w:val="0096047C"/>
    <w:rsid w:val="009623AE"/>
    <w:rsid w:val="00962B70"/>
    <w:rsid w:val="00962F17"/>
    <w:rsid w:val="0096321B"/>
    <w:rsid w:val="00963B34"/>
    <w:rsid w:val="00965461"/>
    <w:rsid w:val="009659B1"/>
    <w:rsid w:val="00965C5B"/>
    <w:rsid w:val="009673AF"/>
    <w:rsid w:val="009675FA"/>
    <w:rsid w:val="009701D0"/>
    <w:rsid w:val="009707CC"/>
    <w:rsid w:val="00970943"/>
    <w:rsid w:val="00970E88"/>
    <w:rsid w:val="00972E8F"/>
    <w:rsid w:val="009736ED"/>
    <w:rsid w:val="00974832"/>
    <w:rsid w:val="00975916"/>
    <w:rsid w:val="009761D8"/>
    <w:rsid w:val="009761F7"/>
    <w:rsid w:val="009765DD"/>
    <w:rsid w:val="009768F3"/>
    <w:rsid w:val="00976C24"/>
    <w:rsid w:val="009771C4"/>
    <w:rsid w:val="00980FE7"/>
    <w:rsid w:val="009818D6"/>
    <w:rsid w:val="00982D21"/>
    <w:rsid w:val="00983948"/>
    <w:rsid w:val="0098411C"/>
    <w:rsid w:val="009853BF"/>
    <w:rsid w:val="009857D8"/>
    <w:rsid w:val="00986053"/>
    <w:rsid w:val="009874B5"/>
    <w:rsid w:val="009877E6"/>
    <w:rsid w:val="00987E07"/>
    <w:rsid w:val="00987EF3"/>
    <w:rsid w:val="009935BC"/>
    <w:rsid w:val="009941FA"/>
    <w:rsid w:val="009948FF"/>
    <w:rsid w:val="00995C4E"/>
    <w:rsid w:val="00995F7A"/>
    <w:rsid w:val="009961D7"/>
    <w:rsid w:val="009973AE"/>
    <w:rsid w:val="0099776E"/>
    <w:rsid w:val="00997848"/>
    <w:rsid w:val="00997F61"/>
    <w:rsid w:val="009A0761"/>
    <w:rsid w:val="009A443F"/>
    <w:rsid w:val="009A53FB"/>
    <w:rsid w:val="009A5B53"/>
    <w:rsid w:val="009A6954"/>
    <w:rsid w:val="009B114A"/>
    <w:rsid w:val="009B1468"/>
    <w:rsid w:val="009B1B60"/>
    <w:rsid w:val="009B20E1"/>
    <w:rsid w:val="009B2404"/>
    <w:rsid w:val="009B353E"/>
    <w:rsid w:val="009B355C"/>
    <w:rsid w:val="009B3EA3"/>
    <w:rsid w:val="009B5445"/>
    <w:rsid w:val="009B5C12"/>
    <w:rsid w:val="009B6AB0"/>
    <w:rsid w:val="009B6E4F"/>
    <w:rsid w:val="009B74C0"/>
    <w:rsid w:val="009B76ED"/>
    <w:rsid w:val="009B7C97"/>
    <w:rsid w:val="009C06F9"/>
    <w:rsid w:val="009C154D"/>
    <w:rsid w:val="009C1762"/>
    <w:rsid w:val="009C2367"/>
    <w:rsid w:val="009C272E"/>
    <w:rsid w:val="009C3E9C"/>
    <w:rsid w:val="009C5216"/>
    <w:rsid w:val="009C6192"/>
    <w:rsid w:val="009C65DF"/>
    <w:rsid w:val="009C6D14"/>
    <w:rsid w:val="009C708D"/>
    <w:rsid w:val="009C76C1"/>
    <w:rsid w:val="009C7BC9"/>
    <w:rsid w:val="009D0001"/>
    <w:rsid w:val="009D038D"/>
    <w:rsid w:val="009D1538"/>
    <w:rsid w:val="009D1F29"/>
    <w:rsid w:val="009D3694"/>
    <w:rsid w:val="009D4152"/>
    <w:rsid w:val="009D5108"/>
    <w:rsid w:val="009D60B3"/>
    <w:rsid w:val="009D73C2"/>
    <w:rsid w:val="009E0C12"/>
    <w:rsid w:val="009E0EDC"/>
    <w:rsid w:val="009E1876"/>
    <w:rsid w:val="009E1FEF"/>
    <w:rsid w:val="009E20DE"/>
    <w:rsid w:val="009E3F50"/>
    <w:rsid w:val="009E4569"/>
    <w:rsid w:val="009E4E85"/>
    <w:rsid w:val="009E50AF"/>
    <w:rsid w:val="009E5F38"/>
    <w:rsid w:val="009E63C7"/>
    <w:rsid w:val="009E6C85"/>
    <w:rsid w:val="009F098C"/>
    <w:rsid w:val="009F09B8"/>
    <w:rsid w:val="009F0F48"/>
    <w:rsid w:val="009F15EA"/>
    <w:rsid w:val="009F1B69"/>
    <w:rsid w:val="009F27F6"/>
    <w:rsid w:val="009F302A"/>
    <w:rsid w:val="009F36C6"/>
    <w:rsid w:val="009F5B9F"/>
    <w:rsid w:val="009F771E"/>
    <w:rsid w:val="00A003BF"/>
    <w:rsid w:val="00A0243B"/>
    <w:rsid w:val="00A024CE"/>
    <w:rsid w:val="00A03548"/>
    <w:rsid w:val="00A03FF1"/>
    <w:rsid w:val="00A04E2D"/>
    <w:rsid w:val="00A05516"/>
    <w:rsid w:val="00A05EC1"/>
    <w:rsid w:val="00A07459"/>
    <w:rsid w:val="00A111FB"/>
    <w:rsid w:val="00A12752"/>
    <w:rsid w:val="00A12E9E"/>
    <w:rsid w:val="00A13B10"/>
    <w:rsid w:val="00A13B22"/>
    <w:rsid w:val="00A14727"/>
    <w:rsid w:val="00A15BDB"/>
    <w:rsid w:val="00A161F7"/>
    <w:rsid w:val="00A16AF6"/>
    <w:rsid w:val="00A16FBD"/>
    <w:rsid w:val="00A170BC"/>
    <w:rsid w:val="00A17B7E"/>
    <w:rsid w:val="00A17F6B"/>
    <w:rsid w:val="00A2060E"/>
    <w:rsid w:val="00A20C5A"/>
    <w:rsid w:val="00A2288D"/>
    <w:rsid w:val="00A23B93"/>
    <w:rsid w:val="00A2408F"/>
    <w:rsid w:val="00A24968"/>
    <w:rsid w:val="00A2506B"/>
    <w:rsid w:val="00A25DA5"/>
    <w:rsid w:val="00A261B4"/>
    <w:rsid w:val="00A26E64"/>
    <w:rsid w:val="00A305B3"/>
    <w:rsid w:val="00A30640"/>
    <w:rsid w:val="00A30A35"/>
    <w:rsid w:val="00A311EA"/>
    <w:rsid w:val="00A3131A"/>
    <w:rsid w:val="00A31A34"/>
    <w:rsid w:val="00A323B3"/>
    <w:rsid w:val="00A32A75"/>
    <w:rsid w:val="00A32B44"/>
    <w:rsid w:val="00A33CA7"/>
    <w:rsid w:val="00A34115"/>
    <w:rsid w:val="00A351AE"/>
    <w:rsid w:val="00A3551C"/>
    <w:rsid w:val="00A4002A"/>
    <w:rsid w:val="00A40D25"/>
    <w:rsid w:val="00A41884"/>
    <w:rsid w:val="00A420E8"/>
    <w:rsid w:val="00A42963"/>
    <w:rsid w:val="00A43281"/>
    <w:rsid w:val="00A4477E"/>
    <w:rsid w:val="00A4500B"/>
    <w:rsid w:val="00A4563F"/>
    <w:rsid w:val="00A459FF"/>
    <w:rsid w:val="00A4662D"/>
    <w:rsid w:val="00A47125"/>
    <w:rsid w:val="00A477AD"/>
    <w:rsid w:val="00A5303E"/>
    <w:rsid w:val="00A531D3"/>
    <w:rsid w:val="00A53872"/>
    <w:rsid w:val="00A53AB8"/>
    <w:rsid w:val="00A54AEC"/>
    <w:rsid w:val="00A54EAD"/>
    <w:rsid w:val="00A5507F"/>
    <w:rsid w:val="00A55095"/>
    <w:rsid w:val="00A5600E"/>
    <w:rsid w:val="00A5669E"/>
    <w:rsid w:val="00A56A43"/>
    <w:rsid w:val="00A602B6"/>
    <w:rsid w:val="00A605A5"/>
    <w:rsid w:val="00A61728"/>
    <w:rsid w:val="00A63414"/>
    <w:rsid w:val="00A6350E"/>
    <w:rsid w:val="00A637D4"/>
    <w:rsid w:val="00A638E1"/>
    <w:rsid w:val="00A64203"/>
    <w:rsid w:val="00A65DC2"/>
    <w:rsid w:val="00A65F5F"/>
    <w:rsid w:val="00A66596"/>
    <w:rsid w:val="00A67D75"/>
    <w:rsid w:val="00A67F10"/>
    <w:rsid w:val="00A707C8"/>
    <w:rsid w:val="00A71A83"/>
    <w:rsid w:val="00A7437C"/>
    <w:rsid w:val="00A760AE"/>
    <w:rsid w:val="00A76474"/>
    <w:rsid w:val="00A76F92"/>
    <w:rsid w:val="00A803CA"/>
    <w:rsid w:val="00A8053D"/>
    <w:rsid w:val="00A80E0D"/>
    <w:rsid w:val="00A81221"/>
    <w:rsid w:val="00A82443"/>
    <w:rsid w:val="00A82773"/>
    <w:rsid w:val="00A8340F"/>
    <w:rsid w:val="00A83EDC"/>
    <w:rsid w:val="00A840E6"/>
    <w:rsid w:val="00A85885"/>
    <w:rsid w:val="00A85DA0"/>
    <w:rsid w:val="00A871D2"/>
    <w:rsid w:val="00A87BFE"/>
    <w:rsid w:val="00A90048"/>
    <w:rsid w:val="00A905B6"/>
    <w:rsid w:val="00A920D8"/>
    <w:rsid w:val="00A95C7B"/>
    <w:rsid w:val="00A96B1A"/>
    <w:rsid w:val="00A97380"/>
    <w:rsid w:val="00AA0679"/>
    <w:rsid w:val="00AA0A65"/>
    <w:rsid w:val="00AA0E89"/>
    <w:rsid w:val="00AA1471"/>
    <w:rsid w:val="00AA2FA9"/>
    <w:rsid w:val="00AA332D"/>
    <w:rsid w:val="00AA3CC3"/>
    <w:rsid w:val="00AA3FEE"/>
    <w:rsid w:val="00AA47F7"/>
    <w:rsid w:val="00AA4D48"/>
    <w:rsid w:val="00AA53A3"/>
    <w:rsid w:val="00AA5B2A"/>
    <w:rsid w:val="00AA616D"/>
    <w:rsid w:val="00AA6C68"/>
    <w:rsid w:val="00AA7711"/>
    <w:rsid w:val="00AA7978"/>
    <w:rsid w:val="00AA7DFD"/>
    <w:rsid w:val="00AB0B7F"/>
    <w:rsid w:val="00AB0DCC"/>
    <w:rsid w:val="00AB1288"/>
    <w:rsid w:val="00AB3952"/>
    <w:rsid w:val="00AB3C18"/>
    <w:rsid w:val="00AB412E"/>
    <w:rsid w:val="00AB4738"/>
    <w:rsid w:val="00AB4A8D"/>
    <w:rsid w:val="00AB6119"/>
    <w:rsid w:val="00AB7386"/>
    <w:rsid w:val="00AB751E"/>
    <w:rsid w:val="00AC01C4"/>
    <w:rsid w:val="00AC1CBA"/>
    <w:rsid w:val="00AC2071"/>
    <w:rsid w:val="00AC2F0A"/>
    <w:rsid w:val="00AC34FC"/>
    <w:rsid w:val="00AC3C74"/>
    <w:rsid w:val="00AC42E9"/>
    <w:rsid w:val="00AC463D"/>
    <w:rsid w:val="00AC47AB"/>
    <w:rsid w:val="00AC47F0"/>
    <w:rsid w:val="00AC579D"/>
    <w:rsid w:val="00AC6837"/>
    <w:rsid w:val="00AD0118"/>
    <w:rsid w:val="00AD017A"/>
    <w:rsid w:val="00AD19ED"/>
    <w:rsid w:val="00AD2CA6"/>
    <w:rsid w:val="00AD3433"/>
    <w:rsid w:val="00AD3F5E"/>
    <w:rsid w:val="00AD60D7"/>
    <w:rsid w:val="00AD6B28"/>
    <w:rsid w:val="00AD73C8"/>
    <w:rsid w:val="00AD77CD"/>
    <w:rsid w:val="00AE007C"/>
    <w:rsid w:val="00AE0CFF"/>
    <w:rsid w:val="00AE10E1"/>
    <w:rsid w:val="00AE1136"/>
    <w:rsid w:val="00AE1FDC"/>
    <w:rsid w:val="00AE2C78"/>
    <w:rsid w:val="00AE32B5"/>
    <w:rsid w:val="00AE3FA6"/>
    <w:rsid w:val="00AE46A3"/>
    <w:rsid w:val="00AE4867"/>
    <w:rsid w:val="00AE619A"/>
    <w:rsid w:val="00AF0BDD"/>
    <w:rsid w:val="00AF17E1"/>
    <w:rsid w:val="00AF238A"/>
    <w:rsid w:val="00AF341B"/>
    <w:rsid w:val="00AF3639"/>
    <w:rsid w:val="00AF7B97"/>
    <w:rsid w:val="00B0021E"/>
    <w:rsid w:val="00B00F3D"/>
    <w:rsid w:val="00B0193A"/>
    <w:rsid w:val="00B01FAC"/>
    <w:rsid w:val="00B02073"/>
    <w:rsid w:val="00B02535"/>
    <w:rsid w:val="00B03994"/>
    <w:rsid w:val="00B04260"/>
    <w:rsid w:val="00B04966"/>
    <w:rsid w:val="00B05A07"/>
    <w:rsid w:val="00B05DCE"/>
    <w:rsid w:val="00B065AB"/>
    <w:rsid w:val="00B06924"/>
    <w:rsid w:val="00B06A21"/>
    <w:rsid w:val="00B06C0B"/>
    <w:rsid w:val="00B0716D"/>
    <w:rsid w:val="00B078A2"/>
    <w:rsid w:val="00B07D72"/>
    <w:rsid w:val="00B1007E"/>
    <w:rsid w:val="00B10247"/>
    <w:rsid w:val="00B10608"/>
    <w:rsid w:val="00B117EB"/>
    <w:rsid w:val="00B11B28"/>
    <w:rsid w:val="00B11FF6"/>
    <w:rsid w:val="00B13804"/>
    <w:rsid w:val="00B1413A"/>
    <w:rsid w:val="00B15B2D"/>
    <w:rsid w:val="00B15BDD"/>
    <w:rsid w:val="00B15C36"/>
    <w:rsid w:val="00B15DE7"/>
    <w:rsid w:val="00B16E5C"/>
    <w:rsid w:val="00B17656"/>
    <w:rsid w:val="00B20C5F"/>
    <w:rsid w:val="00B21800"/>
    <w:rsid w:val="00B218E5"/>
    <w:rsid w:val="00B219F0"/>
    <w:rsid w:val="00B229E2"/>
    <w:rsid w:val="00B238D3"/>
    <w:rsid w:val="00B24B84"/>
    <w:rsid w:val="00B24BB5"/>
    <w:rsid w:val="00B254A3"/>
    <w:rsid w:val="00B26095"/>
    <w:rsid w:val="00B26F93"/>
    <w:rsid w:val="00B275EC"/>
    <w:rsid w:val="00B27B9D"/>
    <w:rsid w:val="00B307CB"/>
    <w:rsid w:val="00B30CEA"/>
    <w:rsid w:val="00B31655"/>
    <w:rsid w:val="00B31D29"/>
    <w:rsid w:val="00B31F23"/>
    <w:rsid w:val="00B328B6"/>
    <w:rsid w:val="00B334F0"/>
    <w:rsid w:val="00B34006"/>
    <w:rsid w:val="00B345DC"/>
    <w:rsid w:val="00B34BA9"/>
    <w:rsid w:val="00B35C97"/>
    <w:rsid w:val="00B37F78"/>
    <w:rsid w:val="00B40538"/>
    <w:rsid w:val="00B41520"/>
    <w:rsid w:val="00B418BF"/>
    <w:rsid w:val="00B41B9D"/>
    <w:rsid w:val="00B43991"/>
    <w:rsid w:val="00B43DB2"/>
    <w:rsid w:val="00B442DB"/>
    <w:rsid w:val="00B44A4C"/>
    <w:rsid w:val="00B47783"/>
    <w:rsid w:val="00B50B1D"/>
    <w:rsid w:val="00B53172"/>
    <w:rsid w:val="00B53199"/>
    <w:rsid w:val="00B54E09"/>
    <w:rsid w:val="00B55C99"/>
    <w:rsid w:val="00B55E44"/>
    <w:rsid w:val="00B562DA"/>
    <w:rsid w:val="00B571FD"/>
    <w:rsid w:val="00B605EA"/>
    <w:rsid w:val="00B60D36"/>
    <w:rsid w:val="00B62FB6"/>
    <w:rsid w:val="00B635AF"/>
    <w:rsid w:val="00B647B5"/>
    <w:rsid w:val="00B65441"/>
    <w:rsid w:val="00B65815"/>
    <w:rsid w:val="00B65E66"/>
    <w:rsid w:val="00B67889"/>
    <w:rsid w:val="00B67D15"/>
    <w:rsid w:val="00B706C8"/>
    <w:rsid w:val="00B707CF"/>
    <w:rsid w:val="00B723D0"/>
    <w:rsid w:val="00B739C5"/>
    <w:rsid w:val="00B74D79"/>
    <w:rsid w:val="00B76BCF"/>
    <w:rsid w:val="00B76E58"/>
    <w:rsid w:val="00B80008"/>
    <w:rsid w:val="00B82609"/>
    <w:rsid w:val="00B830A8"/>
    <w:rsid w:val="00B83382"/>
    <w:rsid w:val="00B83C21"/>
    <w:rsid w:val="00B85BC7"/>
    <w:rsid w:val="00B903CF"/>
    <w:rsid w:val="00B90557"/>
    <w:rsid w:val="00B92B68"/>
    <w:rsid w:val="00B932CD"/>
    <w:rsid w:val="00B9332C"/>
    <w:rsid w:val="00B934E9"/>
    <w:rsid w:val="00B936FD"/>
    <w:rsid w:val="00B937D8"/>
    <w:rsid w:val="00B93C45"/>
    <w:rsid w:val="00B94116"/>
    <w:rsid w:val="00B94BF2"/>
    <w:rsid w:val="00B94CBC"/>
    <w:rsid w:val="00B95ABE"/>
    <w:rsid w:val="00B95DE7"/>
    <w:rsid w:val="00B96105"/>
    <w:rsid w:val="00BA0CA6"/>
    <w:rsid w:val="00BA1860"/>
    <w:rsid w:val="00BA1C3C"/>
    <w:rsid w:val="00BA214E"/>
    <w:rsid w:val="00BA2A18"/>
    <w:rsid w:val="00BA343C"/>
    <w:rsid w:val="00BA3BFF"/>
    <w:rsid w:val="00BA4726"/>
    <w:rsid w:val="00BA51AB"/>
    <w:rsid w:val="00BA5934"/>
    <w:rsid w:val="00BA66CA"/>
    <w:rsid w:val="00BA6C73"/>
    <w:rsid w:val="00BA7033"/>
    <w:rsid w:val="00BA7585"/>
    <w:rsid w:val="00BA79CC"/>
    <w:rsid w:val="00BB0883"/>
    <w:rsid w:val="00BB1421"/>
    <w:rsid w:val="00BB20B6"/>
    <w:rsid w:val="00BB4A62"/>
    <w:rsid w:val="00BB4C3B"/>
    <w:rsid w:val="00BB58AA"/>
    <w:rsid w:val="00BB5EC1"/>
    <w:rsid w:val="00BB64C9"/>
    <w:rsid w:val="00BB68A7"/>
    <w:rsid w:val="00BB70B1"/>
    <w:rsid w:val="00BB71A7"/>
    <w:rsid w:val="00BB750D"/>
    <w:rsid w:val="00BB7BD4"/>
    <w:rsid w:val="00BC08D2"/>
    <w:rsid w:val="00BC1257"/>
    <w:rsid w:val="00BC1D08"/>
    <w:rsid w:val="00BC1F3E"/>
    <w:rsid w:val="00BC418A"/>
    <w:rsid w:val="00BC442B"/>
    <w:rsid w:val="00BC44C4"/>
    <w:rsid w:val="00BC4ACE"/>
    <w:rsid w:val="00BC4FC4"/>
    <w:rsid w:val="00BC5080"/>
    <w:rsid w:val="00BC59D3"/>
    <w:rsid w:val="00BC5C8C"/>
    <w:rsid w:val="00BC6CE7"/>
    <w:rsid w:val="00BC706D"/>
    <w:rsid w:val="00BC70F4"/>
    <w:rsid w:val="00BD0997"/>
    <w:rsid w:val="00BD0DB6"/>
    <w:rsid w:val="00BD302A"/>
    <w:rsid w:val="00BD3C1C"/>
    <w:rsid w:val="00BD3EA9"/>
    <w:rsid w:val="00BD4290"/>
    <w:rsid w:val="00BD554F"/>
    <w:rsid w:val="00BD6562"/>
    <w:rsid w:val="00BD6BBE"/>
    <w:rsid w:val="00BD6C62"/>
    <w:rsid w:val="00BE1BAD"/>
    <w:rsid w:val="00BE2405"/>
    <w:rsid w:val="00BE2CA7"/>
    <w:rsid w:val="00BE2D3F"/>
    <w:rsid w:val="00BE61F2"/>
    <w:rsid w:val="00BF0850"/>
    <w:rsid w:val="00BF311F"/>
    <w:rsid w:val="00BF4340"/>
    <w:rsid w:val="00BF5458"/>
    <w:rsid w:val="00BF6206"/>
    <w:rsid w:val="00BF664E"/>
    <w:rsid w:val="00BF72B7"/>
    <w:rsid w:val="00BF75A2"/>
    <w:rsid w:val="00BF77C2"/>
    <w:rsid w:val="00BF79B1"/>
    <w:rsid w:val="00BF7DB7"/>
    <w:rsid w:val="00C01522"/>
    <w:rsid w:val="00C0394C"/>
    <w:rsid w:val="00C03E0C"/>
    <w:rsid w:val="00C04945"/>
    <w:rsid w:val="00C05683"/>
    <w:rsid w:val="00C063E5"/>
    <w:rsid w:val="00C068B5"/>
    <w:rsid w:val="00C06DE2"/>
    <w:rsid w:val="00C07024"/>
    <w:rsid w:val="00C07381"/>
    <w:rsid w:val="00C07C60"/>
    <w:rsid w:val="00C10C54"/>
    <w:rsid w:val="00C119A2"/>
    <w:rsid w:val="00C123C8"/>
    <w:rsid w:val="00C1358F"/>
    <w:rsid w:val="00C13AA3"/>
    <w:rsid w:val="00C144F7"/>
    <w:rsid w:val="00C1506D"/>
    <w:rsid w:val="00C160B2"/>
    <w:rsid w:val="00C16ABA"/>
    <w:rsid w:val="00C16C0D"/>
    <w:rsid w:val="00C17152"/>
    <w:rsid w:val="00C20A28"/>
    <w:rsid w:val="00C20F8B"/>
    <w:rsid w:val="00C212D3"/>
    <w:rsid w:val="00C219DA"/>
    <w:rsid w:val="00C22080"/>
    <w:rsid w:val="00C22CAA"/>
    <w:rsid w:val="00C242B3"/>
    <w:rsid w:val="00C24AEF"/>
    <w:rsid w:val="00C24C0F"/>
    <w:rsid w:val="00C253D5"/>
    <w:rsid w:val="00C25BCC"/>
    <w:rsid w:val="00C26454"/>
    <w:rsid w:val="00C2698D"/>
    <w:rsid w:val="00C26DD2"/>
    <w:rsid w:val="00C276B1"/>
    <w:rsid w:val="00C303C0"/>
    <w:rsid w:val="00C3064C"/>
    <w:rsid w:val="00C313A9"/>
    <w:rsid w:val="00C3176C"/>
    <w:rsid w:val="00C31EDD"/>
    <w:rsid w:val="00C323DF"/>
    <w:rsid w:val="00C3255F"/>
    <w:rsid w:val="00C3411C"/>
    <w:rsid w:val="00C34257"/>
    <w:rsid w:val="00C35021"/>
    <w:rsid w:val="00C366FC"/>
    <w:rsid w:val="00C372FB"/>
    <w:rsid w:val="00C3738A"/>
    <w:rsid w:val="00C375C2"/>
    <w:rsid w:val="00C4007C"/>
    <w:rsid w:val="00C402E2"/>
    <w:rsid w:val="00C41A77"/>
    <w:rsid w:val="00C41AA8"/>
    <w:rsid w:val="00C41D39"/>
    <w:rsid w:val="00C4250B"/>
    <w:rsid w:val="00C42965"/>
    <w:rsid w:val="00C44927"/>
    <w:rsid w:val="00C453B4"/>
    <w:rsid w:val="00C459F4"/>
    <w:rsid w:val="00C4685F"/>
    <w:rsid w:val="00C47B84"/>
    <w:rsid w:val="00C47E0F"/>
    <w:rsid w:val="00C500F1"/>
    <w:rsid w:val="00C5109F"/>
    <w:rsid w:val="00C5141A"/>
    <w:rsid w:val="00C520D6"/>
    <w:rsid w:val="00C52774"/>
    <w:rsid w:val="00C52B70"/>
    <w:rsid w:val="00C538B8"/>
    <w:rsid w:val="00C549DB"/>
    <w:rsid w:val="00C57864"/>
    <w:rsid w:val="00C6119F"/>
    <w:rsid w:val="00C628AB"/>
    <w:rsid w:val="00C64BCB"/>
    <w:rsid w:val="00C64F44"/>
    <w:rsid w:val="00C65F0F"/>
    <w:rsid w:val="00C662C0"/>
    <w:rsid w:val="00C66573"/>
    <w:rsid w:val="00C6672A"/>
    <w:rsid w:val="00C66962"/>
    <w:rsid w:val="00C67C3F"/>
    <w:rsid w:val="00C726D5"/>
    <w:rsid w:val="00C72903"/>
    <w:rsid w:val="00C734E4"/>
    <w:rsid w:val="00C73A89"/>
    <w:rsid w:val="00C74BAF"/>
    <w:rsid w:val="00C7540D"/>
    <w:rsid w:val="00C75F2A"/>
    <w:rsid w:val="00C764B8"/>
    <w:rsid w:val="00C76654"/>
    <w:rsid w:val="00C7694C"/>
    <w:rsid w:val="00C7748D"/>
    <w:rsid w:val="00C77C23"/>
    <w:rsid w:val="00C77DC0"/>
    <w:rsid w:val="00C80FAC"/>
    <w:rsid w:val="00C8257E"/>
    <w:rsid w:val="00C825BE"/>
    <w:rsid w:val="00C82B84"/>
    <w:rsid w:val="00C83CF9"/>
    <w:rsid w:val="00C84BC9"/>
    <w:rsid w:val="00C85B5F"/>
    <w:rsid w:val="00C85BD8"/>
    <w:rsid w:val="00C861EA"/>
    <w:rsid w:val="00C86B3F"/>
    <w:rsid w:val="00C870D6"/>
    <w:rsid w:val="00C87902"/>
    <w:rsid w:val="00C87AEF"/>
    <w:rsid w:val="00C87C0D"/>
    <w:rsid w:val="00C90299"/>
    <w:rsid w:val="00C91073"/>
    <w:rsid w:val="00C910ED"/>
    <w:rsid w:val="00C914D8"/>
    <w:rsid w:val="00C91970"/>
    <w:rsid w:val="00C927E1"/>
    <w:rsid w:val="00C92DE3"/>
    <w:rsid w:val="00C93149"/>
    <w:rsid w:val="00C9328D"/>
    <w:rsid w:val="00C94342"/>
    <w:rsid w:val="00C94A9A"/>
    <w:rsid w:val="00C94B67"/>
    <w:rsid w:val="00C9566C"/>
    <w:rsid w:val="00C968B2"/>
    <w:rsid w:val="00C96A0E"/>
    <w:rsid w:val="00C96CC7"/>
    <w:rsid w:val="00CA27AE"/>
    <w:rsid w:val="00CA3018"/>
    <w:rsid w:val="00CA30B1"/>
    <w:rsid w:val="00CA3F6F"/>
    <w:rsid w:val="00CA4B17"/>
    <w:rsid w:val="00CA560B"/>
    <w:rsid w:val="00CA5B5F"/>
    <w:rsid w:val="00CA7549"/>
    <w:rsid w:val="00CA7960"/>
    <w:rsid w:val="00CB2C32"/>
    <w:rsid w:val="00CB2EA8"/>
    <w:rsid w:val="00CB564D"/>
    <w:rsid w:val="00CB60AF"/>
    <w:rsid w:val="00CB6359"/>
    <w:rsid w:val="00CB6450"/>
    <w:rsid w:val="00CB6539"/>
    <w:rsid w:val="00CB6D76"/>
    <w:rsid w:val="00CB787F"/>
    <w:rsid w:val="00CC0245"/>
    <w:rsid w:val="00CC0260"/>
    <w:rsid w:val="00CC0E04"/>
    <w:rsid w:val="00CC10F7"/>
    <w:rsid w:val="00CC2136"/>
    <w:rsid w:val="00CC28DE"/>
    <w:rsid w:val="00CC3038"/>
    <w:rsid w:val="00CC55FB"/>
    <w:rsid w:val="00CC6D8F"/>
    <w:rsid w:val="00CC770F"/>
    <w:rsid w:val="00CC77C2"/>
    <w:rsid w:val="00CC7DFB"/>
    <w:rsid w:val="00CD0BFA"/>
    <w:rsid w:val="00CD23A1"/>
    <w:rsid w:val="00CD2A74"/>
    <w:rsid w:val="00CD2DA9"/>
    <w:rsid w:val="00CD2F4C"/>
    <w:rsid w:val="00CD3897"/>
    <w:rsid w:val="00CD427F"/>
    <w:rsid w:val="00CD43E7"/>
    <w:rsid w:val="00CD4698"/>
    <w:rsid w:val="00CD48EF"/>
    <w:rsid w:val="00CD4DBD"/>
    <w:rsid w:val="00CD5073"/>
    <w:rsid w:val="00CD5558"/>
    <w:rsid w:val="00CD5F26"/>
    <w:rsid w:val="00CD6319"/>
    <w:rsid w:val="00CD71DB"/>
    <w:rsid w:val="00CE04AB"/>
    <w:rsid w:val="00CE1FF4"/>
    <w:rsid w:val="00CE4269"/>
    <w:rsid w:val="00CE53FC"/>
    <w:rsid w:val="00CE5648"/>
    <w:rsid w:val="00CE5C5E"/>
    <w:rsid w:val="00CE5CAB"/>
    <w:rsid w:val="00CE76CE"/>
    <w:rsid w:val="00CE7D72"/>
    <w:rsid w:val="00CF1375"/>
    <w:rsid w:val="00CF3A57"/>
    <w:rsid w:val="00CF4185"/>
    <w:rsid w:val="00CF5635"/>
    <w:rsid w:val="00CF5DFF"/>
    <w:rsid w:val="00CF6943"/>
    <w:rsid w:val="00CF71E6"/>
    <w:rsid w:val="00CF7B2B"/>
    <w:rsid w:val="00CF7D03"/>
    <w:rsid w:val="00D027C9"/>
    <w:rsid w:val="00D02D19"/>
    <w:rsid w:val="00D035BA"/>
    <w:rsid w:val="00D04597"/>
    <w:rsid w:val="00D045A9"/>
    <w:rsid w:val="00D060E5"/>
    <w:rsid w:val="00D06843"/>
    <w:rsid w:val="00D068B8"/>
    <w:rsid w:val="00D06A5F"/>
    <w:rsid w:val="00D07D2C"/>
    <w:rsid w:val="00D104D4"/>
    <w:rsid w:val="00D1191A"/>
    <w:rsid w:val="00D11C3E"/>
    <w:rsid w:val="00D11F86"/>
    <w:rsid w:val="00D127E4"/>
    <w:rsid w:val="00D1369D"/>
    <w:rsid w:val="00D13ECA"/>
    <w:rsid w:val="00D157A7"/>
    <w:rsid w:val="00D15D89"/>
    <w:rsid w:val="00D16FDE"/>
    <w:rsid w:val="00D17160"/>
    <w:rsid w:val="00D1774F"/>
    <w:rsid w:val="00D2028D"/>
    <w:rsid w:val="00D21257"/>
    <w:rsid w:val="00D21F02"/>
    <w:rsid w:val="00D21F04"/>
    <w:rsid w:val="00D2206A"/>
    <w:rsid w:val="00D2319B"/>
    <w:rsid w:val="00D243D5"/>
    <w:rsid w:val="00D24902"/>
    <w:rsid w:val="00D24DC9"/>
    <w:rsid w:val="00D274AB"/>
    <w:rsid w:val="00D27ADC"/>
    <w:rsid w:val="00D3101C"/>
    <w:rsid w:val="00D311E6"/>
    <w:rsid w:val="00D31668"/>
    <w:rsid w:val="00D3168F"/>
    <w:rsid w:val="00D31A28"/>
    <w:rsid w:val="00D338E8"/>
    <w:rsid w:val="00D35532"/>
    <w:rsid w:val="00D36633"/>
    <w:rsid w:val="00D36A67"/>
    <w:rsid w:val="00D36C57"/>
    <w:rsid w:val="00D40B86"/>
    <w:rsid w:val="00D40C5C"/>
    <w:rsid w:val="00D4126F"/>
    <w:rsid w:val="00D435AD"/>
    <w:rsid w:val="00D442CA"/>
    <w:rsid w:val="00D46D14"/>
    <w:rsid w:val="00D46F7B"/>
    <w:rsid w:val="00D47205"/>
    <w:rsid w:val="00D47FE0"/>
    <w:rsid w:val="00D5037D"/>
    <w:rsid w:val="00D503C2"/>
    <w:rsid w:val="00D509C7"/>
    <w:rsid w:val="00D5105E"/>
    <w:rsid w:val="00D520A0"/>
    <w:rsid w:val="00D5277C"/>
    <w:rsid w:val="00D537FB"/>
    <w:rsid w:val="00D53B81"/>
    <w:rsid w:val="00D54A29"/>
    <w:rsid w:val="00D5505F"/>
    <w:rsid w:val="00D5595F"/>
    <w:rsid w:val="00D56227"/>
    <w:rsid w:val="00D56397"/>
    <w:rsid w:val="00D571BB"/>
    <w:rsid w:val="00D574E2"/>
    <w:rsid w:val="00D61BD4"/>
    <w:rsid w:val="00D6319D"/>
    <w:rsid w:val="00D63F37"/>
    <w:rsid w:val="00D6400A"/>
    <w:rsid w:val="00D64BAB"/>
    <w:rsid w:val="00D64CC7"/>
    <w:rsid w:val="00D667C9"/>
    <w:rsid w:val="00D66E04"/>
    <w:rsid w:val="00D670E8"/>
    <w:rsid w:val="00D67582"/>
    <w:rsid w:val="00D67911"/>
    <w:rsid w:val="00D71484"/>
    <w:rsid w:val="00D71560"/>
    <w:rsid w:val="00D71F94"/>
    <w:rsid w:val="00D72A53"/>
    <w:rsid w:val="00D745F2"/>
    <w:rsid w:val="00D74F1F"/>
    <w:rsid w:val="00D754DB"/>
    <w:rsid w:val="00D760A5"/>
    <w:rsid w:val="00D76B60"/>
    <w:rsid w:val="00D76F94"/>
    <w:rsid w:val="00D8111A"/>
    <w:rsid w:val="00D812D6"/>
    <w:rsid w:val="00D82707"/>
    <w:rsid w:val="00D82855"/>
    <w:rsid w:val="00D8350B"/>
    <w:rsid w:val="00D843A8"/>
    <w:rsid w:val="00D8589C"/>
    <w:rsid w:val="00D8725E"/>
    <w:rsid w:val="00D87745"/>
    <w:rsid w:val="00D9086D"/>
    <w:rsid w:val="00D90BE6"/>
    <w:rsid w:val="00D91A59"/>
    <w:rsid w:val="00D92B09"/>
    <w:rsid w:val="00D93079"/>
    <w:rsid w:val="00D94996"/>
    <w:rsid w:val="00D94D1C"/>
    <w:rsid w:val="00D94E2D"/>
    <w:rsid w:val="00D9526A"/>
    <w:rsid w:val="00D95286"/>
    <w:rsid w:val="00D9591B"/>
    <w:rsid w:val="00D96108"/>
    <w:rsid w:val="00D97250"/>
    <w:rsid w:val="00DA1B75"/>
    <w:rsid w:val="00DA23FC"/>
    <w:rsid w:val="00DA2768"/>
    <w:rsid w:val="00DA339E"/>
    <w:rsid w:val="00DA35B1"/>
    <w:rsid w:val="00DA35E9"/>
    <w:rsid w:val="00DA7089"/>
    <w:rsid w:val="00DB2B75"/>
    <w:rsid w:val="00DB3B22"/>
    <w:rsid w:val="00DB49F9"/>
    <w:rsid w:val="00DB570D"/>
    <w:rsid w:val="00DB580D"/>
    <w:rsid w:val="00DB605D"/>
    <w:rsid w:val="00DB63C8"/>
    <w:rsid w:val="00DB6A3F"/>
    <w:rsid w:val="00DC085C"/>
    <w:rsid w:val="00DC17AE"/>
    <w:rsid w:val="00DC221A"/>
    <w:rsid w:val="00DC260D"/>
    <w:rsid w:val="00DC2A66"/>
    <w:rsid w:val="00DC2D36"/>
    <w:rsid w:val="00DC3414"/>
    <w:rsid w:val="00DC3FAF"/>
    <w:rsid w:val="00DC457D"/>
    <w:rsid w:val="00DC7213"/>
    <w:rsid w:val="00DC7387"/>
    <w:rsid w:val="00DC7EB9"/>
    <w:rsid w:val="00DD1D9F"/>
    <w:rsid w:val="00DD263D"/>
    <w:rsid w:val="00DD3887"/>
    <w:rsid w:val="00DD4293"/>
    <w:rsid w:val="00DD4CEE"/>
    <w:rsid w:val="00DD731B"/>
    <w:rsid w:val="00DD77D5"/>
    <w:rsid w:val="00DD78E3"/>
    <w:rsid w:val="00DE11FA"/>
    <w:rsid w:val="00DE14C8"/>
    <w:rsid w:val="00DE24A5"/>
    <w:rsid w:val="00DE27BF"/>
    <w:rsid w:val="00DE3FD6"/>
    <w:rsid w:val="00DE468B"/>
    <w:rsid w:val="00DE4B96"/>
    <w:rsid w:val="00DE58E3"/>
    <w:rsid w:val="00DE5AC8"/>
    <w:rsid w:val="00DE5E07"/>
    <w:rsid w:val="00DE5E11"/>
    <w:rsid w:val="00DE7280"/>
    <w:rsid w:val="00DF0152"/>
    <w:rsid w:val="00DF0750"/>
    <w:rsid w:val="00DF09F3"/>
    <w:rsid w:val="00DF0D99"/>
    <w:rsid w:val="00DF1090"/>
    <w:rsid w:val="00DF1980"/>
    <w:rsid w:val="00DF1F1D"/>
    <w:rsid w:val="00DF250A"/>
    <w:rsid w:val="00DF27AB"/>
    <w:rsid w:val="00DF27BD"/>
    <w:rsid w:val="00DF2BA6"/>
    <w:rsid w:val="00DF2CC7"/>
    <w:rsid w:val="00DF2E24"/>
    <w:rsid w:val="00DF2F2F"/>
    <w:rsid w:val="00DF3673"/>
    <w:rsid w:val="00DF4200"/>
    <w:rsid w:val="00DF54F5"/>
    <w:rsid w:val="00DF5799"/>
    <w:rsid w:val="00DF61B0"/>
    <w:rsid w:val="00DF760C"/>
    <w:rsid w:val="00E0049A"/>
    <w:rsid w:val="00E008AF"/>
    <w:rsid w:val="00E013E0"/>
    <w:rsid w:val="00E014FA"/>
    <w:rsid w:val="00E019E2"/>
    <w:rsid w:val="00E02787"/>
    <w:rsid w:val="00E0298C"/>
    <w:rsid w:val="00E02F7D"/>
    <w:rsid w:val="00E050DE"/>
    <w:rsid w:val="00E060AD"/>
    <w:rsid w:val="00E0736D"/>
    <w:rsid w:val="00E10233"/>
    <w:rsid w:val="00E105BA"/>
    <w:rsid w:val="00E11088"/>
    <w:rsid w:val="00E1121F"/>
    <w:rsid w:val="00E11D8F"/>
    <w:rsid w:val="00E12D5A"/>
    <w:rsid w:val="00E13FE9"/>
    <w:rsid w:val="00E14EAC"/>
    <w:rsid w:val="00E16346"/>
    <w:rsid w:val="00E16565"/>
    <w:rsid w:val="00E1707A"/>
    <w:rsid w:val="00E17803"/>
    <w:rsid w:val="00E17A9F"/>
    <w:rsid w:val="00E20882"/>
    <w:rsid w:val="00E22B31"/>
    <w:rsid w:val="00E235EF"/>
    <w:rsid w:val="00E23D51"/>
    <w:rsid w:val="00E243F1"/>
    <w:rsid w:val="00E245FF"/>
    <w:rsid w:val="00E24CD9"/>
    <w:rsid w:val="00E265CB"/>
    <w:rsid w:val="00E26EA9"/>
    <w:rsid w:val="00E30D57"/>
    <w:rsid w:val="00E3156C"/>
    <w:rsid w:val="00E3224D"/>
    <w:rsid w:val="00E329B5"/>
    <w:rsid w:val="00E32EA3"/>
    <w:rsid w:val="00E34893"/>
    <w:rsid w:val="00E3643B"/>
    <w:rsid w:val="00E37E28"/>
    <w:rsid w:val="00E415D4"/>
    <w:rsid w:val="00E41903"/>
    <w:rsid w:val="00E41BA6"/>
    <w:rsid w:val="00E42517"/>
    <w:rsid w:val="00E42747"/>
    <w:rsid w:val="00E427BD"/>
    <w:rsid w:val="00E42AFF"/>
    <w:rsid w:val="00E42B46"/>
    <w:rsid w:val="00E43273"/>
    <w:rsid w:val="00E4353B"/>
    <w:rsid w:val="00E44522"/>
    <w:rsid w:val="00E446F6"/>
    <w:rsid w:val="00E44C4B"/>
    <w:rsid w:val="00E44E0D"/>
    <w:rsid w:val="00E45FE3"/>
    <w:rsid w:val="00E46115"/>
    <w:rsid w:val="00E46D29"/>
    <w:rsid w:val="00E47221"/>
    <w:rsid w:val="00E47E5D"/>
    <w:rsid w:val="00E50F53"/>
    <w:rsid w:val="00E51470"/>
    <w:rsid w:val="00E51702"/>
    <w:rsid w:val="00E527EA"/>
    <w:rsid w:val="00E529C7"/>
    <w:rsid w:val="00E52CA6"/>
    <w:rsid w:val="00E535C6"/>
    <w:rsid w:val="00E53694"/>
    <w:rsid w:val="00E536B2"/>
    <w:rsid w:val="00E53FC4"/>
    <w:rsid w:val="00E55A6A"/>
    <w:rsid w:val="00E563E0"/>
    <w:rsid w:val="00E576BB"/>
    <w:rsid w:val="00E57AEE"/>
    <w:rsid w:val="00E57E5D"/>
    <w:rsid w:val="00E57FC3"/>
    <w:rsid w:val="00E617AF"/>
    <w:rsid w:val="00E61C81"/>
    <w:rsid w:val="00E62B24"/>
    <w:rsid w:val="00E63B6A"/>
    <w:rsid w:val="00E63E95"/>
    <w:rsid w:val="00E646DC"/>
    <w:rsid w:val="00E663A3"/>
    <w:rsid w:val="00E668EB"/>
    <w:rsid w:val="00E67399"/>
    <w:rsid w:val="00E706C3"/>
    <w:rsid w:val="00E71A3A"/>
    <w:rsid w:val="00E727AE"/>
    <w:rsid w:val="00E7341C"/>
    <w:rsid w:val="00E73A1D"/>
    <w:rsid w:val="00E73D0D"/>
    <w:rsid w:val="00E74795"/>
    <w:rsid w:val="00E75734"/>
    <w:rsid w:val="00E75C56"/>
    <w:rsid w:val="00E76167"/>
    <w:rsid w:val="00E76881"/>
    <w:rsid w:val="00E76AB0"/>
    <w:rsid w:val="00E7744B"/>
    <w:rsid w:val="00E77B25"/>
    <w:rsid w:val="00E80550"/>
    <w:rsid w:val="00E818F2"/>
    <w:rsid w:val="00E823D1"/>
    <w:rsid w:val="00E827D3"/>
    <w:rsid w:val="00E83679"/>
    <w:rsid w:val="00E8377F"/>
    <w:rsid w:val="00E85043"/>
    <w:rsid w:val="00E85122"/>
    <w:rsid w:val="00E85911"/>
    <w:rsid w:val="00E8647A"/>
    <w:rsid w:val="00E86B1C"/>
    <w:rsid w:val="00E87E59"/>
    <w:rsid w:val="00E906FA"/>
    <w:rsid w:val="00E90717"/>
    <w:rsid w:val="00E92540"/>
    <w:rsid w:val="00E955C3"/>
    <w:rsid w:val="00E9641C"/>
    <w:rsid w:val="00E965C4"/>
    <w:rsid w:val="00E966BC"/>
    <w:rsid w:val="00E96928"/>
    <w:rsid w:val="00E97381"/>
    <w:rsid w:val="00E97FE3"/>
    <w:rsid w:val="00EA0483"/>
    <w:rsid w:val="00EA05B8"/>
    <w:rsid w:val="00EA0FE2"/>
    <w:rsid w:val="00EA4059"/>
    <w:rsid w:val="00EA4585"/>
    <w:rsid w:val="00EA568D"/>
    <w:rsid w:val="00EB11F5"/>
    <w:rsid w:val="00EB14D5"/>
    <w:rsid w:val="00EB15C5"/>
    <w:rsid w:val="00EB1C64"/>
    <w:rsid w:val="00EB1FBB"/>
    <w:rsid w:val="00EB20A3"/>
    <w:rsid w:val="00EB2897"/>
    <w:rsid w:val="00EB2C7A"/>
    <w:rsid w:val="00EB3024"/>
    <w:rsid w:val="00EB3255"/>
    <w:rsid w:val="00EB39DF"/>
    <w:rsid w:val="00EB402A"/>
    <w:rsid w:val="00EB48EF"/>
    <w:rsid w:val="00EB5262"/>
    <w:rsid w:val="00EB5C06"/>
    <w:rsid w:val="00EB60FC"/>
    <w:rsid w:val="00EB6619"/>
    <w:rsid w:val="00EB69A7"/>
    <w:rsid w:val="00EB7890"/>
    <w:rsid w:val="00EC046B"/>
    <w:rsid w:val="00EC1997"/>
    <w:rsid w:val="00EC4079"/>
    <w:rsid w:val="00EC50DD"/>
    <w:rsid w:val="00EC52E7"/>
    <w:rsid w:val="00EC5343"/>
    <w:rsid w:val="00EC59E2"/>
    <w:rsid w:val="00EC69DE"/>
    <w:rsid w:val="00ED0275"/>
    <w:rsid w:val="00ED09BF"/>
    <w:rsid w:val="00ED15BB"/>
    <w:rsid w:val="00ED1975"/>
    <w:rsid w:val="00ED2485"/>
    <w:rsid w:val="00ED3D3E"/>
    <w:rsid w:val="00ED4EBE"/>
    <w:rsid w:val="00ED6B2C"/>
    <w:rsid w:val="00ED6C0E"/>
    <w:rsid w:val="00ED6E96"/>
    <w:rsid w:val="00ED7E6A"/>
    <w:rsid w:val="00EE03A0"/>
    <w:rsid w:val="00EE135C"/>
    <w:rsid w:val="00EE147A"/>
    <w:rsid w:val="00EE1EE9"/>
    <w:rsid w:val="00EE23E9"/>
    <w:rsid w:val="00EE2A50"/>
    <w:rsid w:val="00EE3934"/>
    <w:rsid w:val="00EE3B65"/>
    <w:rsid w:val="00EE3CF1"/>
    <w:rsid w:val="00EE4E23"/>
    <w:rsid w:val="00EE5C76"/>
    <w:rsid w:val="00EF09A9"/>
    <w:rsid w:val="00EF2BD0"/>
    <w:rsid w:val="00EF479A"/>
    <w:rsid w:val="00EF4C97"/>
    <w:rsid w:val="00EF5748"/>
    <w:rsid w:val="00EF6E26"/>
    <w:rsid w:val="00EF756C"/>
    <w:rsid w:val="00F01C2D"/>
    <w:rsid w:val="00F0247F"/>
    <w:rsid w:val="00F04CF5"/>
    <w:rsid w:val="00F06F27"/>
    <w:rsid w:val="00F06FE4"/>
    <w:rsid w:val="00F10299"/>
    <w:rsid w:val="00F11277"/>
    <w:rsid w:val="00F11696"/>
    <w:rsid w:val="00F11B56"/>
    <w:rsid w:val="00F131A5"/>
    <w:rsid w:val="00F13DE0"/>
    <w:rsid w:val="00F1433A"/>
    <w:rsid w:val="00F150F3"/>
    <w:rsid w:val="00F16886"/>
    <w:rsid w:val="00F211B6"/>
    <w:rsid w:val="00F21C06"/>
    <w:rsid w:val="00F21C60"/>
    <w:rsid w:val="00F237AD"/>
    <w:rsid w:val="00F23B39"/>
    <w:rsid w:val="00F259D5"/>
    <w:rsid w:val="00F25CAB"/>
    <w:rsid w:val="00F26E0E"/>
    <w:rsid w:val="00F2760D"/>
    <w:rsid w:val="00F27CCD"/>
    <w:rsid w:val="00F30223"/>
    <w:rsid w:val="00F30F86"/>
    <w:rsid w:val="00F34FA5"/>
    <w:rsid w:val="00F36129"/>
    <w:rsid w:val="00F3683A"/>
    <w:rsid w:val="00F376E7"/>
    <w:rsid w:val="00F4064E"/>
    <w:rsid w:val="00F40B5E"/>
    <w:rsid w:val="00F415DC"/>
    <w:rsid w:val="00F4178F"/>
    <w:rsid w:val="00F41E37"/>
    <w:rsid w:val="00F424B3"/>
    <w:rsid w:val="00F42D61"/>
    <w:rsid w:val="00F44C3F"/>
    <w:rsid w:val="00F44FD3"/>
    <w:rsid w:val="00F45A44"/>
    <w:rsid w:val="00F46637"/>
    <w:rsid w:val="00F478E5"/>
    <w:rsid w:val="00F51616"/>
    <w:rsid w:val="00F52137"/>
    <w:rsid w:val="00F52299"/>
    <w:rsid w:val="00F529F1"/>
    <w:rsid w:val="00F53F94"/>
    <w:rsid w:val="00F57376"/>
    <w:rsid w:val="00F57CCD"/>
    <w:rsid w:val="00F6275F"/>
    <w:rsid w:val="00F63074"/>
    <w:rsid w:val="00F6385E"/>
    <w:rsid w:val="00F63FCA"/>
    <w:rsid w:val="00F64423"/>
    <w:rsid w:val="00F64C78"/>
    <w:rsid w:val="00F65A59"/>
    <w:rsid w:val="00F67419"/>
    <w:rsid w:val="00F701DC"/>
    <w:rsid w:val="00F70957"/>
    <w:rsid w:val="00F71CE5"/>
    <w:rsid w:val="00F73630"/>
    <w:rsid w:val="00F736A0"/>
    <w:rsid w:val="00F750B2"/>
    <w:rsid w:val="00F75588"/>
    <w:rsid w:val="00F7580E"/>
    <w:rsid w:val="00F758D1"/>
    <w:rsid w:val="00F76150"/>
    <w:rsid w:val="00F766A5"/>
    <w:rsid w:val="00F7793A"/>
    <w:rsid w:val="00F77BCE"/>
    <w:rsid w:val="00F800D4"/>
    <w:rsid w:val="00F837E1"/>
    <w:rsid w:val="00F8513F"/>
    <w:rsid w:val="00F85301"/>
    <w:rsid w:val="00F855ED"/>
    <w:rsid w:val="00F85A7D"/>
    <w:rsid w:val="00F869FA"/>
    <w:rsid w:val="00F8707F"/>
    <w:rsid w:val="00F872A9"/>
    <w:rsid w:val="00F87A5B"/>
    <w:rsid w:val="00F87A83"/>
    <w:rsid w:val="00F910D1"/>
    <w:rsid w:val="00F92ECD"/>
    <w:rsid w:val="00F93945"/>
    <w:rsid w:val="00F93D84"/>
    <w:rsid w:val="00F95EF4"/>
    <w:rsid w:val="00F965AB"/>
    <w:rsid w:val="00FA005A"/>
    <w:rsid w:val="00FA0A33"/>
    <w:rsid w:val="00FA11DD"/>
    <w:rsid w:val="00FA15F9"/>
    <w:rsid w:val="00FA16A5"/>
    <w:rsid w:val="00FA1BB6"/>
    <w:rsid w:val="00FA242F"/>
    <w:rsid w:val="00FA28B9"/>
    <w:rsid w:val="00FA3470"/>
    <w:rsid w:val="00FA533D"/>
    <w:rsid w:val="00FA59B2"/>
    <w:rsid w:val="00FA67EE"/>
    <w:rsid w:val="00FB1450"/>
    <w:rsid w:val="00FB1B00"/>
    <w:rsid w:val="00FB1EB5"/>
    <w:rsid w:val="00FB2CC8"/>
    <w:rsid w:val="00FB387B"/>
    <w:rsid w:val="00FB3F52"/>
    <w:rsid w:val="00FB587B"/>
    <w:rsid w:val="00FB5BD2"/>
    <w:rsid w:val="00FB6A85"/>
    <w:rsid w:val="00FB6E04"/>
    <w:rsid w:val="00FB6E40"/>
    <w:rsid w:val="00FB7645"/>
    <w:rsid w:val="00FC0EF4"/>
    <w:rsid w:val="00FC1630"/>
    <w:rsid w:val="00FC1C96"/>
    <w:rsid w:val="00FC1D1F"/>
    <w:rsid w:val="00FC34B4"/>
    <w:rsid w:val="00FC4FFA"/>
    <w:rsid w:val="00FC7840"/>
    <w:rsid w:val="00FC78B7"/>
    <w:rsid w:val="00FD013A"/>
    <w:rsid w:val="00FD064F"/>
    <w:rsid w:val="00FD0C12"/>
    <w:rsid w:val="00FD21BB"/>
    <w:rsid w:val="00FD39CC"/>
    <w:rsid w:val="00FD4659"/>
    <w:rsid w:val="00FD4723"/>
    <w:rsid w:val="00FD4AA3"/>
    <w:rsid w:val="00FD4DEE"/>
    <w:rsid w:val="00FD4F92"/>
    <w:rsid w:val="00FD55FE"/>
    <w:rsid w:val="00FD5E58"/>
    <w:rsid w:val="00FD632D"/>
    <w:rsid w:val="00FD6A00"/>
    <w:rsid w:val="00FD6A4F"/>
    <w:rsid w:val="00FD78ED"/>
    <w:rsid w:val="00FD7CAB"/>
    <w:rsid w:val="00FD7FEB"/>
    <w:rsid w:val="00FE073F"/>
    <w:rsid w:val="00FE0C8F"/>
    <w:rsid w:val="00FE0FD3"/>
    <w:rsid w:val="00FE1612"/>
    <w:rsid w:val="00FE2A3E"/>
    <w:rsid w:val="00FE2DE6"/>
    <w:rsid w:val="00FE41ED"/>
    <w:rsid w:val="00FE49A2"/>
    <w:rsid w:val="00FE53A6"/>
    <w:rsid w:val="00FE588D"/>
    <w:rsid w:val="00FE69F3"/>
    <w:rsid w:val="00FE6C1C"/>
    <w:rsid w:val="00FF1475"/>
    <w:rsid w:val="00FF14E4"/>
    <w:rsid w:val="00FF28F8"/>
    <w:rsid w:val="00FF4353"/>
    <w:rsid w:val="00FF4AE5"/>
    <w:rsid w:val="00FF4C1F"/>
    <w:rsid w:val="00FF638C"/>
    <w:rsid w:val="00FF69AE"/>
    <w:rsid w:val="00FF73E0"/>
    <w:rsid w:val="00FF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82010"/>
  <w15:docId w15:val="{299102D0-CE83-46E8-A686-F47F2097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3E0"/>
    <w:rPr>
      <w:rFonts w:ascii="Times New Roman" w:hAnsi="Times New Roman"/>
    </w:rPr>
  </w:style>
  <w:style w:type="paragraph" w:styleId="Heading1">
    <w:name w:val="heading 1"/>
    <w:basedOn w:val="Normal"/>
    <w:next w:val="Normal"/>
    <w:qFormat/>
    <w:rsid w:val="00657F33"/>
    <w:pPr>
      <w:keepNext/>
      <w:numPr>
        <w:numId w:val="3"/>
      </w:numPr>
      <w:tabs>
        <w:tab w:val="clear" w:pos="4590"/>
      </w:tabs>
      <w:ind w:left="0"/>
      <w:jc w:val="center"/>
      <w:outlineLvl w:val="0"/>
    </w:pPr>
    <w:rPr>
      <w:b/>
    </w:rPr>
  </w:style>
  <w:style w:type="paragraph" w:styleId="Heading2">
    <w:name w:val="heading 2"/>
    <w:basedOn w:val="Normal"/>
    <w:next w:val="Normal"/>
    <w:qFormat/>
    <w:rsid w:val="00657F33"/>
    <w:pPr>
      <w:keepNext/>
      <w:numPr>
        <w:ilvl w:val="1"/>
        <w:numId w:val="3"/>
      </w:numPr>
      <w:tabs>
        <w:tab w:val="clear" w:pos="1440"/>
        <w:tab w:val="num" w:pos="1080"/>
      </w:tabs>
      <w:spacing w:after="240"/>
      <w:ind w:left="0"/>
      <w:jc w:val="both"/>
      <w:outlineLvl w:val="1"/>
    </w:pPr>
    <w:rPr>
      <w:b/>
      <w:u w:val="single"/>
    </w:rPr>
  </w:style>
  <w:style w:type="paragraph" w:styleId="Heading3">
    <w:name w:val="heading 3"/>
    <w:basedOn w:val="Normal"/>
    <w:next w:val="Normal"/>
    <w:qFormat/>
    <w:rsid w:val="00657F33"/>
    <w:pPr>
      <w:keepNext/>
      <w:numPr>
        <w:ilvl w:val="2"/>
        <w:numId w:val="3"/>
      </w:numPr>
      <w:tabs>
        <w:tab w:val="clear" w:pos="1800"/>
        <w:tab w:val="num" w:pos="1080"/>
      </w:tabs>
      <w:spacing w:after="240"/>
      <w:outlineLvl w:val="2"/>
    </w:pPr>
    <w:rPr>
      <w:b/>
      <w:u w:val="single"/>
    </w:rPr>
  </w:style>
  <w:style w:type="paragraph" w:styleId="Heading4">
    <w:name w:val="heading 4"/>
    <w:basedOn w:val="Normal"/>
    <w:next w:val="Normal"/>
    <w:qFormat/>
    <w:rsid w:val="00657F33"/>
    <w:pPr>
      <w:keepNext/>
      <w:numPr>
        <w:ilvl w:val="3"/>
        <w:numId w:val="3"/>
      </w:numPr>
      <w:tabs>
        <w:tab w:val="decimal" w:pos="9180"/>
      </w:tabs>
      <w:jc w:val="center"/>
      <w:outlineLvl w:val="3"/>
    </w:pPr>
    <w:rPr>
      <w:b/>
      <w:sz w:val="28"/>
    </w:rPr>
  </w:style>
  <w:style w:type="paragraph" w:styleId="Heading5">
    <w:name w:val="heading 5"/>
    <w:basedOn w:val="Normal"/>
    <w:next w:val="Normal"/>
    <w:qFormat/>
    <w:rsid w:val="00657F33"/>
    <w:pPr>
      <w:keepNext/>
      <w:numPr>
        <w:ilvl w:val="4"/>
        <w:numId w:val="3"/>
      </w:numPr>
      <w:tabs>
        <w:tab w:val="center" w:pos="2160"/>
        <w:tab w:val="center" w:pos="7280"/>
        <w:tab w:val="right" w:pos="9360"/>
      </w:tabs>
      <w:outlineLvl w:val="4"/>
    </w:pPr>
    <w:rPr>
      <w:sz w:val="24"/>
    </w:rPr>
  </w:style>
  <w:style w:type="paragraph" w:styleId="Heading6">
    <w:name w:val="heading 6"/>
    <w:basedOn w:val="Normal"/>
    <w:next w:val="Normal"/>
    <w:qFormat/>
    <w:rsid w:val="00657F33"/>
    <w:pPr>
      <w:keepNext/>
      <w:numPr>
        <w:ilvl w:val="5"/>
        <w:numId w:val="3"/>
      </w:numPr>
      <w:jc w:val="both"/>
      <w:outlineLvl w:val="5"/>
    </w:pPr>
    <w:rPr>
      <w:i/>
    </w:rPr>
  </w:style>
  <w:style w:type="paragraph" w:styleId="Heading7">
    <w:name w:val="heading 7"/>
    <w:basedOn w:val="Normal"/>
    <w:next w:val="Normal"/>
    <w:qFormat/>
    <w:rsid w:val="00657F33"/>
    <w:pPr>
      <w:keepNext/>
      <w:numPr>
        <w:ilvl w:val="6"/>
        <w:numId w:val="3"/>
      </w:numPr>
      <w:tabs>
        <w:tab w:val="decimal" w:pos="9180"/>
      </w:tabs>
      <w:jc w:val="center"/>
      <w:outlineLvl w:val="6"/>
    </w:pPr>
    <w:rPr>
      <w:sz w:val="24"/>
    </w:rPr>
  </w:style>
  <w:style w:type="paragraph" w:styleId="Heading8">
    <w:name w:val="heading 8"/>
    <w:basedOn w:val="Normal"/>
    <w:next w:val="Normal"/>
    <w:qFormat/>
    <w:rsid w:val="00657F33"/>
    <w:pPr>
      <w:keepNext/>
      <w:numPr>
        <w:ilvl w:val="7"/>
        <w:numId w:val="3"/>
      </w:numPr>
      <w:jc w:val="center"/>
      <w:outlineLvl w:val="7"/>
    </w:pPr>
    <w:rPr>
      <w:b/>
      <w:i/>
      <w:snapToGrid w:val="0"/>
      <w:color w:val="000000"/>
      <w:sz w:val="24"/>
      <w:u w:val="single"/>
    </w:rPr>
  </w:style>
  <w:style w:type="paragraph" w:styleId="Heading9">
    <w:name w:val="heading 9"/>
    <w:basedOn w:val="Normal"/>
    <w:next w:val="Normal"/>
    <w:qFormat/>
    <w:rsid w:val="00657F33"/>
    <w:pPr>
      <w:keepNext/>
      <w:numPr>
        <w:ilvl w:val="8"/>
        <w:numId w:val="3"/>
      </w:numPr>
      <w:jc w:val="center"/>
      <w:outlineLvl w:val="8"/>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A17F6B"/>
    <w:pPr>
      <w:tabs>
        <w:tab w:val="left" w:pos="1800"/>
        <w:tab w:val="left" w:pos="4680"/>
      </w:tabs>
      <w:ind w:left="720" w:hanging="720"/>
      <w:jc w:val="both"/>
    </w:pPr>
  </w:style>
  <w:style w:type="paragraph" w:customStyle="1" w:styleId="Courier">
    <w:name w:val="Courier"/>
    <w:basedOn w:val="Normal"/>
    <w:rsid w:val="00A17F6B"/>
    <w:rPr>
      <w:rFonts w:ascii="Courier" w:hAnsi="Courier"/>
    </w:rPr>
  </w:style>
  <w:style w:type="paragraph" w:styleId="Footer">
    <w:name w:val="footer"/>
    <w:basedOn w:val="Normal"/>
    <w:link w:val="FooterChar"/>
    <w:uiPriority w:val="99"/>
    <w:rsid w:val="00A17F6B"/>
    <w:pPr>
      <w:tabs>
        <w:tab w:val="center" w:pos="4320"/>
        <w:tab w:val="right" w:pos="8640"/>
      </w:tabs>
    </w:pPr>
    <w:rPr>
      <w:rFonts w:ascii="New York" w:hAnsi="New York"/>
      <w:sz w:val="24"/>
    </w:rPr>
  </w:style>
  <w:style w:type="paragraph" w:styleId="Title">
    <w:name w:val="Title"/>
    <w:basedOn w:val="Normal"/>
    <w:qFormat/>
    <w:rsid w:val="00A17F6B"/>
    <w:pPr>
      <w:tabs>
        <w:tab w:val="decimal" w:pos="9180"/>
      </w:tabs>
      <w:jc w:val="center"/>
    </w:pPr>
    <w:rPr>
      <w:b/>
      <w:sz w:val="24"/>
    </w:rPr>
  </w:style>
  <w:style w:type="paragraph" w:styleId="BodyTextIndent3">
    <w:name w:val="Body Text Indent 3"/>
    <w:basedOn w:val="Normal"/>
    <w:rsid w:val="00A17F6B"/>
    <w:pPr>
      <w:ind w:firstLine="720"/>
      <w:jc w:val="both"/>
    </w:pPr>
    <w:rPr>
      <w:sz w:val="22"/>
    </w:rPr>
  </w:style>
  <w:style w:type="paragraph" w:styleId="Header">
    <w:name w:val="header"/>
    <w:basedOn w:val="Normal"/>
    <w:rsid w:val="00A17F6B"/>
    <w:pPr>
      <w:tabs>
        <w:tab w:val="center" w:pos="4320"/>
        <w:tab w:val="right" w:pos="8640"/>
      </w:tabs>
    </w:pPr>
  </w:style>
  <w:style w:type="paragraph" w:styleId="BodyTextIndent">
    <w:name w:val="Body Text Indent"/>
    <w:basedOn w:val="Normal"/>
    <w:rsid w:val="00A17F6B"/>
    <w:pPr>
      <w:ind w:firstLine="270"/>
      <w:jc w:val="both"/>
    </w:pPr>
    <w:rPr>
      <w:sz w:val="24"/>
    </w:rPr>
  </w:style>
  <w:style w:type="character" w:styleId="PageNumber">
    <w:name w:val="page number"/>
    <w:basedOn w:val="DefaultParagraphFont"/>
    <w:rsid w:val="00A17F6B"/>
  </w:style>
  <w:style w:type="paragraph" w:styleId="BodyText">
    <w:name w:val="Body Text"/>
    <w:basedOn w:val="Normal"/>
    <w:link w:val="BodyTextChar1"/>
    <w:rsid w:val="003818AF"/>
    <w:pPr>
      <w:spacing w:after="240"/>
    </w:pPr>
  </w:style>
  <w:style w:type="paragraph" w:styleId="BodyTextIndent2">
    <w:name w:val="Body Text Indent 2"/>
    <w:basedOn w:val="Normal"/>
    <w:rsid w:val="00A17F6B"/>
    <w:pPr>
      <w:ind w:firstLine="360"/>
      <w:jc w:val="both"/>
    </w:pPr>
  </w:style>
  <w:style w:type="paragraph" w:styleId="Subtitle">
    <w:name w:val="Subtitle"/>
    <w:basedOn w:val="Normal"/>
    <w:qFormat/>
    <w:rsid w:val="003818AF"/>
    <w:pPr>
      <w:tabs>
        <w:tab w:val="decimal" w:pos="9180"/>
      </w:tabs>
      <w:spacing w:after="240"/>
    </w:pPr>
    <w:rPr>
      <w:b/>
    </w:rPr>
  </w:style>
  <w:style w:type="paragraph" w:styleId="BodyText2">
    <w:name w:val="Body Text 2"/>
    <w:basedOn w:val="Normal"/>
    <w:rsid w:val="00A17F6B"/>
    <w:pPr>
      <w:jc w:val="both"/>
    </w:pPr>
  </w:style>
  <w:style w:type="paragraph" w:styleId="PlainText">
    <w:name w:val="Plain Text"/>
    <w:basedOn w:val="Normal"/>
    <w:rsid w:val="00A17F6B"/>
    <w:rPr>
      <w:rFonts w:ascii="Courier New" w:hAnsi="Courier New"/>
    </w:rPr>
  </w:style>
  <w:style w:type="paragraph" w:styleId="NormalWeb">
    <w:name w:val="Normal (Web)"/>
    <w:aliases w:val="ClientStyle1"/>
    <w:basedOn w:val="Normal"/>
    <w:uiPriority w:val="99"/>
    <w:qFormat/>
    <w:rsid w:val="00A17F6B"/>
    <w:pPr>
      <w:spacing w:before="100" w:beforeAutospacing="1" w:after="100" w:afterAutospacing="1"/>
    </w:pPr>
    <w:rPr>
      <w:sz w:val="24"/>
      <w:szCs w:val="24"/>
    </w:rPr>
  </w:style>
  <w:style w:type="character" w:customStyle="1" w:styleId="DeltaViewInsertion">
    <w:name w:val="DeltaView Insertion"/>
    <w:rsid w:val="00A17F6B"/>
    <w:rPr>
      <w:b/>
      <w:bCs/>
      <w:color w:val="0000FF"/>
      <w:spacing w:val="0"/>
      <w:u w:val="double"/>
    </w:rPr>
  </w:style>
  <w:style w:type="paragraph" w:styleId="BodyText3">
    <w:name w:val="Body Text 3"/>
    <w:basedOn w:val="Normal"/>
    <w:rsid w:val="00A17F6B"/>
    <w:pPr>
      <w:keepNext/>
      <w:jc w:val="both"/>
    </w:pPr>
    <w:rPr>
      <w:color w:val="000000"/>
      <w:u w:val="single"/>
    </w:rPr>
  </w:style>
  <w:style w:type="paragraph" w:styleId="HTMLPreformatted">
    <w:name w:val="HTML Preformatted"/>
    <w:basedOn w:val="Normal"/>
    <w:rsid w:val="00976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uiPriority w:val="99"/>
    <w:rsid w:val="00350D62"/>
    <w:rPr>
      <w:color w:val="0000FF"/>
      <w:u w:val="single"/>
    </w:rPr>
  </w:style>
  <w:style w:type="paragraph" w:customStyle="1" w:styleId="Subheadbold">
    <w:name w:val="Subheadbold"/>
    <w:aliases w:val="shb,SubheadBold,subheadingbold"/>
    <w:basedOn w:val="Normal"/>
    <w:next w:val="Normal"/>
    <w:rsid w:val="00A17F6B"/>
    <w:pPr>
      <w:keepNext/>
      <w:keepLines/>
      <w:tabs>
        <w:tab w:val="left" w:pos="935"/>
      </w:tabs>
      <w:autoSpaceDE w:val="0"/>
      <w:autoSpaceDN w:val="0"/>
      <w:adjustRightInd w:val="0"/>
      <w:spacing w:after="240"/>
    </w:pPr>
    <w:rPr>
      <w:b/>
      <w:bCs/>
      <w:sz w:val="21"/>
      <w:szCs w:val="21"/>
    </w:rPr>
  </w:style>
  <w:style w:type="paragraph" w:customStyle="1" w:styleId="Block">
    <w:name w:val="Block"/>
    <w:aliases w:val="bl"/>
    <w:basedOn w:val="Normal"/>
    <w:rsid w:val="00A17F6B"/>
    <w:pPr>
      <w:autoSpaceDE w:val="0"/>
      <w:autoSpaceDN w:val="0"/>
      <w:adjustRightInd w:val="0"/>
      <w:spacing w:after="240"/>
    </w:pPr>
    <w:rPr>
      <w:sz w:val="21"/>
      <w:szCs w:val="21"/>
    </w:rPr>
  </w:style>
  <w:style w:type="character" w:customStyle="1" w:styleId="DeltaViewDeletion">
    <w:name w:val="DeltaView Deletion"/>
    <w:rsid w:val="00A17F6B"/>
    <w:rPr>
      <w:strike/>
      <w:color w:val="FF0000"/>
      <w:spacing w:val="0"/>
    </w:rPr>
  </w:style>
  <w:style w:type="paragraph" w:customStyle="1" w:styleId="Body">
    <w:name w:val="Body"/>
    <w:aliases w:val="b"/>
    <w:basedOn w:val="Normal"/>
    <w:rsid w:val="00A17F6B"/>
    <w:pPr>
      <w:autoSpaceDE w:val="0"/>
      <w:autoSpaceDN w:val="0"/>
      <w:adjustRightInd w:val="0"/>
      <w:spacing w:after="160"/>
      <w:ind w:firstLine="720"/>
    </w:pPr>
  </w:style>
  <w:style w:type="paragraph" w:customStyle="1" w:styleId="H5">
    <w:name w:val="H5"/>
    <w:basedOn w:val="Normal"/>
    <w:next w:val="Normal"/>
    <w:rsid w:val="00A17F6B"/>
    <w:pPr>
      <w:keepNext/>
      <w:spacing w:before="100" w:after="100"/>
      <w:outlineLvl w:val="5"/>
    </w:pPr>
    <w:rPr>
      <w:b/>
      <w:snapToGrid w:val="0"/>
    </w:rPr>
  </w:style>
  <w:style w:type="paragraph" w:styleId="BalloonText">
    <w:name w:val="Balloon Text"/>
    <w:basedOn w:val="Normal"/>
    <w:semiHidden/>
    <w:rsid w:val="00A17F6B"/>
    <w:rPr>
      <w:rFonts w:ascii="Tahoma" w:hAnsi="Tahoma" w:cs="Tahoma"/>
      <w:sz w:val="16"/>
      <w:szCs w:val="16"/>
    </w:rPr>
  </w:style>
  <w:style w:type="paragraph" w:customStyle="1" w:styleId="Heading">
    <w:name w:val="Heading"/>
    <w:basedOn w:val="Normal"/>
    <w:rsid w:val="00A17F6B"/>
    <w:pPr>
      <w:pBdr>
        <w:bottom w:val="single" w:sz="4" w:space="12" w:color="auto"/>
      </w:pBdr>
      <w:spacing w:line="300" w:lineRule="exact"/>
    </w:pPr>
    <w:rPr>
      <w:rFonts w:ascii="Verdana" w:hAnsi="Verdana"/>
      <w:b/>
      <w:caps/>
      <w:spacing w:val="40"/>
      <w:sz w:val="18"/>
    </w:rPr>
  </w:style>
  <w:style w:type="paragraph" w:customStyle="1" w:styleId="fn-txt2">
    <w:name w:val="fn-txt2"/>
    <w:basedOn w:val="Normal"/>
    <w:rsid w:val="00A17F6B"/>
    <w:pPr>
      <w:suppressAutoHyphens/>
      <w:spacing w:line="230" w:lineRule="exact"/>
      <w:ind w:left="1440"/>
      <w:jc w:val="both"/>
    </w:pPr>
    <w:rPr>
      <w:spacing w:val="-2"/>
      <w:sz w:val="23"/>
    </w:rPr>
  </w:style>
  <w:style w:type="paragraph" w:customStyle="1" w:styleId="fn-covenant">
    <w:name w:val="fn-covenant"/>
    <w:basedOn w:val="Normal"/>
    <w:rsid w:val="00A17F6B"/>
    <w:pPr>
      <w:tabs>
        <w:tab w:val="left" w:pos="5760"/>
      </w:tabs>
      <w:suppressAutoHyphens/>
      <w:ind w:left="720"/>
      <w:jc w:val="both"/>
    </w:pPr>
    <w:rPr>
      <w:spacing w:val="-2"/>
      <w:sz w:val="22"/>
    </w:rPr>
  </w:style>
  <w:style w:type="paragraph" w:customStyle="1" w:styleId="fn-1m">
    <w:name w:val="fn-1m"/>
    <w:basedOn w:val="Normal"/>
    <w:rsid w:val="00A17F6B"/>
    <w:pPr>
      <w:tabs>
        <w:tab w:val="left" w:pos="720"/>
        <w:tab w:val="left" w:pos="1440"/>
        <w:tab w:val="left" w:pos="8208"/>
        <w:tab w:val="decimal" w:pos="9360"/>
      </w:tabs>
      <w:suppressAutoHyphens/>
      <w:spacing w:line="230" w:lineRule="exact"/>
      <w:jc w:val="both"/>
    </w:pPr>
    <w:rPr>
      <w:spacing w:val="-2"/>
      <w:sz w:val="23"/>
    </w:rPr>
  </w:style>
  <w:style w:type="paragraph" w:customStyle="1" w:styleId="SubheadItal">
    <w:name w:val="SubheadItal"/>
    <w:aliases w:val="shi"/>
    <w:basedOn w:val="Normal"/>
    <w:rsid w:val="00A17F6B"/>
    <w:pPr>
      <w:keepNext/>
      <w:keepLines/>
      <w:spacing w:after="220"/>
    </w:pPr>
    <w:rPr>
      <w:i/>
      <w:iCs/>
      <w:sz w:val="22"/>
    </w:rPr>
  </w:style>
  <w:style w:type="paragraph" w:customStyle="1" w:styleId="Bullet">
    <w:name w:val="Bullet"/>
    <w:aliases w:val="blt,bullet"/>
    <w:basedOn w:val="Normal"/>
    <w:rsid w:val="00A17F6B"/>
    <w:pPr>
      <w:numPr>
        <w:numId w:val="1"/>
      </w:numPr>
      <w:tabs>
        <w:tab w:val="clear" w:pos="720"/>
      </w:tabs>
      <w:spacing w:after="240"/>
      <w:ind w:left="1440" w:hanging="720"/>
    </w:pPr>
    <w:rPr>
      <w:sz w:val="22"/>
    </w:rPr>
  </w:style>
  <w:style w:type="paragraph" w:customStyle="1" w:styleId="SubheadBold5">
    <w:name w:val="SubheadBold.5"/>
    <w:aliases w:val="shb.5,Subheadbold.5,subheadingbold.5"/>
    <w:basedOn w:val="Subheadbold"/>
    <w:rsid w:val="00A17F6B"/>
    <w:pPr>
      <w:tabs>
        <w:tab w:val="clear" w:pos="935"/>
      </w:tabs>
      <w:autoSpaceDE/>
      <w:autoSpaceDN/>
      <w:adjustRightInd/>
      <w:spacing w:after="220"/>
      <w:ind w:left="720"/>
    </w:pPr>
    <w:rPr>
      <w:bCs w:val="0"/>
      <w:sz w:val="22"/>
      <w:szCs w:val="20"/>
    </w:rPr>
  </w:style>
  <w:style w:type="paragraph" w:customStyle="1" w:styleId="blockbold">
    <w:name w:val="blockbold"/>
    <w:aliases w:val="blb"/>
    <w:basedOn w:val="Normal"/>
    <w:rsid w:val="00A17F6B"/>
    <w:pPr>
      <w:keepNext/>
      <w:spacing w:after="220"/>
      <w:jc w:val="both"/>
    </w:pPr>
    <w:rPr>
      <w:b/>
      <w:sz w:val="22"/>
    </w:rPr>
  </w:style>
  <w:style w:type="paragraph" w:customStyle="1" w:styleId="bodybullet">
    <w:name w:val="bodybullet"/>
    <w:aliases w:val="bblt"/>
    <w:basedOn w:val="Bullet"/>
    <w:rsid w:val="00A17F6B"/>
    <w:pPr>
      <w:numPr>
        <w:numId w:val="0"/>
      </w:numPr>
      <w:tabs>
        <w:tab w:val="num" w:pos="720"/>
        <w:tab w:val="left" w:pos="1080"/>
      </w:tabs>
      <w:ind w:left="720" w:hanging="720"/>
    </w:pPr>
  </w:style>
  <w:style w:type="paragraph" w:customStyle="1" w:styleId="Subheadingunderline5">
    <w:name w:val="Subheadingunderline.5"/>
    <w:aliases w:val="shu.5,SubheadUnd.5,Subheadund.5"/>
    <w:basedOn w:val="Normal"/>
    <w:next w:val="Body"/>
    <w:rsid w:val="00A17F6B"/>
    <w:pPr>
      <w:keepNext/>
      <w:keepLines/>
      <w:spacing w:after="240"/>
      <w:ind w:left="720"/>
    </w:pPr>
    <w:rPr>
      <w:sz w:val="21"/>
      <w:szCs w:val="24"/>
      <w:u w:val="single"/>
    </w:rPr>
  </w:style>
  <w:style w:type="character" w:styleId="FollowedHyperlink">
    <w:name w:val="FollowedHyperlink"/>
    <w:basedOn w:val="DefaultParagraphFont"/>
    <w:rsid w:val="000D3DC5"/>
    <w:rPr>
      <w:color w:val="0000FF"/>
      <w:u w:val="single"/>
    </w:rPr>
  </w:style>
  <w:style w:type="table" w:styleId="TableGrid">
    <w:name w:val="Table Grid"/>
    <w:basedOn w:val="TableNormal"/>
    <w:rsid w:val="00277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01A18"/>
    <w:pPr>
      <w:widowControl w:val="0"/>
      <w:numPr>
        <w:numId w:val="2"/>
      </w:numPr>
      <w:autoSpaceDE w:val="0"/>
      <w:autoSpaceDN w:val="0"/>
      <w:adjustRightInd w:val="0"/>
      <w:ind w:left="720" w:hanging="720"/>
      <w:outlineLvl w:val="0"/>
    </w:pPr>
    <w:rPr>
      <w:szCs w:val="24"/>
    </w:rPr>
  </w:style>
  <w:style w:type="paragraph" w:customStyle="1" w:styleId="cm117">
    <w:name w:val="cm117"/>
    <w:basedOn w:val="Normal"/>
    <w:rsid w:val="00601A18"/>
    <w:pPr>
      <w:spacing w:before="100" w:beforeAutospacing="1" w:after="100" w:afterAutospacing="1"/>
    </w:pPr>
    <w:rPr>
      <w:sz w:val="24"/>
      <w:szCs w:val="24"/>
    </w:rPr>
  </w:style>
  <w:style w:type="paragraph" w:customStyle="1" w:styleId="BodyItalic">
    <w:name w:val="Body Italic"/>
    <w:basedOn w:val="Normal"/>
    <w:rsid w:val="003818AF"/>
    <w:pPr>
      <w:spacing w:after="240"/>
    </w:pPr>
    <w:rPr>
      <w:i/>
    </w:rPr>
  </w:style>
  <w:style w:type="paragraph" w:customStyle="1" w:styleId="BodyTitle">
    <w:name w:val="Body Title"/>
    <w:basedOn w:val="Normal"/>
    <w:rsid w:val="003818AF"/>
    <w:pPr>
      <w:spacing w:after="240"/>
    </w:pPr>
    <w:rPr>
      <w:rFonts w:eastAsia="????"/>
      <w:u w:val="single"/>
    </w:rPr>
  </w:style>
  <w:style w:type="paragraph" w:customStyle="1" w:styleId="BodySubtitle">
    <w:name w:val="Body Subtitle"/>
    <w:basedOn w:val="Normal"/>
    <w:link w:val="BodySubtitleChar"/>
    <w:rsid w:val="003818AF"/>
    <w:rPr>
      <w:i/>
      <w:iCs/>
    </w:rPr>
  </w:style>
  <w:style w:type="character" w:customStyle="1" w:styleId="BodySubtitleChar">
    <w:name w:val="Body Subtitle Char"/>
    <w:basedOn w:val="DefaultParagraphFont"/>
    <w:link w:val="BodySubtitle"/>
    <w:rsid w:val="003818AF"/>
    <w:rPr>
      <w:i/>
      <w:iCs/>
      <w:lang w:val="en-US" w:eastAsia="en-US" w:bidi="ar-SA"/>
    </w:rPr>
  </w:style>
  <w:style w:type="character" w:customStyle="1" w:styleId="BodyTextChar1">
    <w:name w:val="Body Text Char1"/>
    <w:basedOn w:val="DefaultParagraphFont"/>
    <w:link w:val="BodyText"/>
    <w:rsid w:val="003818AF"/>
    <w:rPr>
      <w:lang w:val="en-US" w:eastAsia="en-US" w:bidi="ar-SA"/>
    </w:rPr>
  </w:style>
  <w:style w:type="paragraph" w:styleId="TOC1">
    <w:name w:val="toc 1"/>
    <w:basedOn w:val="Normal"/>
    <w:next w:val="Normal"/>
    <w:autoRedefine/>
    <w:semiHidden/>
    <w:rsid w:val="00D66E04"/>
    <w:pPr>
      <w:tabs>
        <w:tab w:val="right" w:leader="dot" w:pos="10220"/>
      </w:tabs>
      <w:spacing w:before="240"/>
    </w:pPr>
  </w:style>
  <w:style w:type="paragraph" w:styleId="TOC2">
    <w:name w:val="toc 2"/>
    <w:basedOn w:val="Normal"/>
    <w:next w:val="Normal"/>
    <w:autoRedefine/>
    <w:semiHidden/>
    <w:rsid w:val="00482106"/>
    <w:pPr>
      <w:tabs>
        <w:tab w:val="left" w:pos="1100"/>
        <w:tab w:val="right" w:leader="dot" w:pos="10220"/>
      </w:tabs>
      <w:spacing w:before="240"/>
      <w:ind w:left="202"/>
    </w:pPr>
  </w:style>
  <w:style w:type="paragraph" w:styleId="TOC3">
    <w:name w:val="toc 3"/>
    <w:basedOn w:val="Normal"/>
    <w:next w:val="Normal"/>
    <w:autoRedefine/>
    <w:semiHidden/>
    <w:rsid w:val="00D66E04"/>
    <w:pPr>
      <w:tabs>
        <w:tab w:val="left" w:pos="1100"/>
        <w:tab w:val="right" w:leader="dot" w:pos="10220"/>
      </w:tabs>
      <w:spacing w:before="240"/>
      <w:ind w:left="202"/>
    </w:pPr>
  </w:style>
  <w:style w:type="paragraph" w:styleId="TOC4">
    <w:name w:val="toc 4"/>
    <w:basedOn w:val="Normal"/>
    <w:next w:val="Normal"/>
    <w:autoRedefine/>
    <w:semiHidden/>
    <w:rsid w:val="00833F08"/>
    <w:pPr>
      <w:tabs>
        <w:tab w:val="right" w:leader="dot" w:pos="10220"/>
      </w:tabs>
      <w:ind w:left="600"/>
    </w:pPr>
  </w:style>
  <w:style w:type="paragraph" w:styleId="TOC5">
    <w:name w:val="toc 5"/>
    <w:basedOn w:val="Normal"/>
    <w:next w:val="Normal"/>
    <w:autoRedefine/>
    <w:semiHidden/>
    <w:rsid w:val="00833F08"/>
    <w:pPr>
      <w:tabs>
        <w:tab w:val="right" w:leader="dot" w:pos="10220"/>
      </w:tabs>
      <w:ind w:left="800"/>
    </w:pPr>
  </w:style>
  <w:style w:type="paragraph" w:styleId="TOC6">
    <w:name w:val="toc 6"/>
    <w:basedOn w:val="Normal"/>
    <w:next w:val="Normal"/>
    <w:autoRedefine/>
    <w:semiHidden/>
    <w:rsid w:val="00833F08"/>
    <w:pPr>
      <w:tabs>
        <w:tab w:val="right" w:leader="dot" w:pos="10220"/>
      </w:tabs>
      <w:ind w:left="1000"/>
    </w:pPr>
  </w:style>
  <w:style w:type="paragraph" w:styleId="TOC7">
    <w:name w:val="toc 7"/>
    <w:basedOn w:val="Normal"/>
    <w:next w:val="Normal"/>
    <w:autoRedefine/>
    <w:semiHidden/>
    <w:rsid w:val="00833F08"/>
    <w:pPr>
      <w:tabs>
        <w:tab w:val="right" w:leader="dot" w:pos="10220"/>
      </w:tabs>
      <w:ind w:left="1200"/>
    </w:pPr>
  </w:style>
  <w:style w:type="paragraph" w:styleId="TOC8">
    <w:name w:val="toc 8"/>
    <w:basedOn w:val="Normal"/>
    <w:next w:val="Normal"/>
    <w:autoRedefine/>
    <w:semiHidden/>
    <w:rsid w:val="00833F08"/>
    <w:pPr>
      <w:tabs>
        <w:tab w:val="right" w:leader="dot" w:pos="10220"/>
      </w:tabs>
      <w:ind w:left="1400"/>
    </w:pPr>
  </w:style>
  <w:style w:type="paragraph" w:styleId="TOC9">
    <w:name w:val="toc 9"/>
    <w:basedOn w:val="Normal"/>
    <w:next w:val="Normal"/>
    <w:autoRedefine/>
    <w:semiHidden/>
    <w:rsid w:val="00833F08"/>
    <w:pPr>
      <w:tabs>
        <w:tab w:val="right" w:leader="dot" w:pos="10220"/>
      </w:tabs>
      <w:ind w:left="1600"/>
    </w:pPr>
  </w:style>
  <w:style w:type="paragraph" w:customStyle="1" w:styleId="ListNumbering">
    <w:name w:val="List Numbering"/>
    <w:basedOn w:val="Normal"/>
    <w:rsid w:val="00A04E2D"/>
    <w:pPr>
      <w:keepNext/>
      <w:spacing w:after="240"/>
    </w:pPr>
    <w:rPr>
      <w:b/>
    </w:rPr>
  </w:style>
  <w:style w:type="paragraph" w:customStyle="1" w:styleId="eolcenter">
    <w:name w:val="eolcenter"/>
    <w:basedOn w:val="Normal"/>
    <w:rsid w:val="00E415D4"/>
    <w:pPr>
      <w:spacing w:before="100" w:beforeAutospacing="1" w:after="100" w:afterAutospacing="1"/>
      <w:jc w:val="center"/>
    </w:pPr>
    <w:rPr>
      <w:sz w:val="24"/>
      <w:szCs w:val="24"/>
    </w:rPr>
  </w:style>
  <w:style w:type="character" w:customStyle="1" w:styleId="BodyTextChar">
    <w:name w:val="Body Text Char"/>
    <w:basedOn w:val="DefaultParagraphFont"/>
    <w:rsid w:val="008D462F"/>
    <w:rPr>
      <w:lang w:val="en-US" w:eastAsia="en-US" w:bidi="ar-SA"/>
    </w:rPr>
  </w:style>
  <w:style w:type="character" w:customStyle="1" w:styleId="CharChar">
    <w:name w:val="Char Char"/>
    <w:basedOn w:val="DefaultParagraphFont"/>
    <w:rsid w:val="001000F4"/>
    <w:rPr>
      <w:lang w:val="en-US" w:eastAsia="en-US" w:bidi="ar-SA"/>
    </w:rPr>
  </w:style>
  <w:style w:type="paragraph" w:customStyle="1" w:styleId="BodyText1">
    <w:name w:val="Body Text1"/>
    <w:basedOn w:val="Normal"/>
    <w:uiPriority w:val="99"/>
    <w:qFormat/>
    <w:rsid w:val="00BD0DB6"/>
    <w:pPr>
      <w:widowControl w:val="0"/>
      <w:autoSpaceDE w:val="0"/>
      <w:autoSpaceDN w:val="0"/>
      <w:adjustRightInd w:val="0"/>
      <w:spacing w:after="120"/>
      <w:ind w:firstLine="432"/>
    </w:pPr>
    <w:rPr>
      <w:color w:val="000000"/>
    </w:rPr>
  </w:style>
  <w:style w:type="character" w:customStyle="1" w:styleId="CharChar0">
    <w:name w:val="Char Char"/>
    <w:basedOn w:val="DefaultParagraphFont"/>
    <w:rsid w:val="0075396C"/>
    <w:rPr>
      <w:lang w:val="en-US" w:eastAsia="en-US" w:bidi="ar-SA"/>
    </w:rPr>
  </w:style>
  <w:style w:type="character" w:customStyle="1" w:styleId="xn-money">
    <w:name w:val="xn-money"/>
    <w:basedOn w:val="DefaultParagraphFont"/>
    <w:rsid w:val="0012093F"/>
  </w:style>
  <w:style w:type="character" w:customStyle="1" w:styleId="xn-chron">
    <w:name w:val="xn-chron"/>
    <w:basedOn w:val="DefaultParagraphFont"/>
    <w:rsid w:val="0012093F"/>
  </w:style>
  <w:style w:type="character" w:customStyle="1" w:styleId="FooterChar">
    <w:name w:val="Footer Char"/>
    <w:basedOn w:val="DefaultParagraphFont"/>
    <w:link w:val="Footer"/>
    <w:uiPriority w:val="99"/>
    <w:rsid w:val="0069739C"/>
    <w:rPr>
      <w:rFonts w:ascii="New York" w:hAnsi="New York"/>
      <w:sz w:val="24"/>
    </w:rPr>
  </w:style>
  <w:style w:type="paragraph" w:styleId="ListParagraph">
    <w:name w:val="List Paragraph"/>
    <w:basedOn w:val="Normal"/>
    <w:uiPriority w:val="34"/>
    <w:qFormat/>
    <w:rsid w:val="00405129"/>
    <w:pPr>
      <w:ind w:left="720"/>
      <w:contextualSpacing/>
    </w:pPr>
    <w:rPr>
      <w:rFonts w:ascii="CG Times (WN)" w:hAnsi="CG Times (WN)"/>
    </w:rPr>
  </w:style>
  <w:style w:type="character" w:customStyle="1" w:styleId="A2">
    <w:name w:val="A2"/>
    <w:uiPriority w:val="99"/>
    <w:rsid w:val="00161492"/>
    <w:rPr>
      <w:rFonts w:cs="Helvetica"/>
      <w:color w:val="000000"/>
      <w:sz w:val="18"/>
      <w:szCs w:val="18"/>
    </w:rPr>
  </w:style>
  <w:style w:type="table" w:customStyle="1" w:styleId="TableGrid1">
    <w:name w:val="Table Grid1"/>
    <w:basedOn w:val="TableNormal"/>
    <w:next w:val="TableGrid"/>
    <w:rsid w:val="00DE2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B3413"/>
    <w:rPr>
      <w:color w:val="808080"/>
      <w:shd w:val="clear" w:color="auto" w:fill="E6E6E6"/>
    </w:rPr>
  </w:style>
  <w:style w:type="paragraph" w:customStyle="1" w:styleId="7">
    <w:name w:val="7"/>
    <w:basedOn w:val="Normal"/>
    <w:uiPriority w:val="99"/>
    <w:qFormat/>
    <w:rsid w:val="00C914D8"/>
    <w:pPr>
      <w:widowControl w:val="0"/>
      <w:autoSpaceDE w:val="0"/>
      <w:autoSpaceDN w:val="0"/>
      <w:adjustRightInd w:val="0"/>
    </w:pPr>
    <w:rPr>
      <w:rFonts w:ascii="CG Times" w:hAnsi="CG Times"/>
      <w:szCs w:val="24"/>
    </w:rPr>
  </w:style>
  <w:style w:type="character" w:styleId="CommentReference">
    <w:name w:val="annotation reference"/>
    <w:basedOn w:val="DefaultParagraphFont"/>
    <w:semiHidden/>
    <w:unhideWhenUsed/>
    <w:rsid w:val="000E5E04"/>
    <w:rPr>
      <w:sz w:val="16"/>
      <w:szCs w:val="16"/>
    </w:rPr>
  </w:style>
  <w:style w:type="paragraph" w:styleId="CommentText">
    <w:name w:val="annotation text"/>
    <w:basedOn w:val="Normal"/>
    <w:link w:val="CommentTextChar"/>
    <w:semiHidden/>
    <w:unhideWhenUsed/>
    <w:rsid w:val="000E5E04"/>
  </w:style>
  <w:style w:type="character" w:customStyle="1" w:styleId="CommentTextChar">
    <w:name w:val="Comment Text Char"/>
    <w:basedOn w:val="DefaultParagraphFont"/>
    <w:link w:val="CommentText"/>
    <w:semiHidden/>
    <w:rsid w:val="000E5E04"/>
    <w:rPr>
      <w:rFonts w:ascii="Times New Roman" w:hAnsi="Times New Roman"/>
    </w:rPr>
  </w:style>
  <w:style w:type="paragraph" w:styleId="CommentSubject">
    <w:name w:val="annotation subject"/>
    <w:basedOn w:val="CommentText"/>
    <w:next w:val="CommentText"/>
    <w:link w:val="CommentSubjectChar"/>
    <w:semiHidden/>
    <w:unhideWhenUsed/>
    <w:rsid w:val="000E5E04"/>
    <w:rPr>
      <w:b/>
      <w:bCs/>
    </w:rPr>
  </w:style>
  <w:style w:type="character" w:customStyle="1" w:styleId="CommentSubjectChar">
    <w:name w:val="Comment Subject Char"/>
    <w:basedOn w:val="CommentTextChar"/>
    <w:link w:val="CommentSubject"/>
    <w:semiHidden/>
    <w:rsid w:val="000E5E04"/>
    <w:rPr>
      <w:rFonts w:ascii="Times New Roman" w:hAnsi="Times New Roman"/>
      <w:b/>
      <w:bCs/>
    </w:rPr>
  </w:style>
  <w:style w:type="table" w:customStyle="1" w:styleId="TableGrid2">
    <w:name w:val="Table Grid2"/>
    <w:basedOn w:val="TableNormal"/>
    <w:next w:val="TableGrid"/>
    <w:rsid w:val="00487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0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588365">
      <w:bodyDiv w:val="1"/>
      <w:marLeft w:val="0"/>
      <w:marRight w:val="0"/>
      <w:marTop w:val="0"/>
      <w:marBottom w:val="0"/>
      <w:divBdr>
        <w:top w:val="none" w:sz="0" w:space="0" w:color="auto"/>
        <w:left w:val="none" w:sz="0" w:space="0" w:color="auto"/>
        <w:bottom w:val="none" w:sz="0" w:space="0" w:color="auto"/>
        <w:right w:val="none" w:sz="0" w:space="0" w:color="auto"/>
      </w:divBdr>
      <w:divsChild>
        <w:div w:id="1157186802">
          <w:marLeft w:val="0"/>
          <w:marRight w:val="0"/>
          <w:marTop w:val="0"/>
          <w:marBottom w:val="0"/>
          <w:divBdr>
            <w:top w:val="none" w:sz="0" w:space="0" w:color="auto"/>
            <w:left w:val="none" w:sz="0" w:space="0" w:color="auto"/>
            <w:bottom w:val="none" w:sz="0" w:space="0" w:color="auto"/>
            <w:right w:val="none" w:sz="0" w:space="0" w:color="auto"/>
          </w:divBdr>
          <w:divsChild>
            <w:div w:id="1862933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1144111">
      <w:bodyDiv w:val="1"/>
      <w:marLeft w:val="0"/>
      <w:marRight w:val="0"/>
      <w:marTop w:val="0"/>
      <w:marBottom w:val="0"/>
      <w:divBdr>
        <w:top w:val="none" w:sz="0" w:space="0" w:color="auto"/>
        <w:left w:val="none" w:sz="0" w:space="0" w:color="auto"/>
        <w:bottom w:val="none" w:sz="0" w:space="0" w:color="auto"/>
        <w:right w:val="none" w:sz="0" w:space="0" w:color="auto"/>
      </w:divBdr>
    </w:div>
    <w:div w:id="145825716">
      <w:bodyDiv w:val="1"/>
      <w:marLeft w:val="0"/>
      <w:marRight w:val="0"/>
      <w:marTop w:val="0"/>
      <w:marBottom w:val="0"/>
      <w:divBdr>
        <w:top w:val="none" w:sz="0" w:space="0" w:color="auto"/>
        <w:left w:val="none" w:sz="0" w:space="0" w:color="auto"/>
        <w:bottom w:val="none" w:sz="0" w:space="0" w:color="auto"/>
        <w:right w:val="none" w:sz="0" w:space="0" w:color="auto"/>
      </w:divBdr>
      <w:divsChild>
        <w:div w:id="1390956747">
          <w:marLeft w:val="0"/>
          <w:marRight w:val="0"/>
          <w:marTop w:val="0"/>
          <w:marBottom w:val="0"/>
          <w:divBdr>
            <w:top w:val="none" w:sz="0" w:space="0" w:color="auto"/>
            <w:left w:val="none" w:sz="0" w:space="0" w:color="auto"/>
            <w:bottom w:val="none" w:sz="0" w:space="0" w:color="auto"/>
            <w:right w:val="none" w:sz="0" w:space="0" w:color="auto"/>
          </w:divBdr>
        </w:div>
      </w:divsChild>
    </w:div>
    <w:div w:id="344986215">
      <w:bodyDiv w:val="1"/>
      <w:marLeft w:val="0"/>
      <w:marRight w:val="0"/>
      <w:marTop w:val="0"/>
      <w:marBottom w:val="0"/>
      <w:divBdr>
        <w:top w:val="none" w:sz="0" w:space="0" w:color="auto"/>
        <w:left w:val="none" w:sz="0" w:space="0" w:color="auto"/>
        <w:bottom w:val="none" w:sz="0" w:space="0" w:color="auto"/>
        <w:right w:val="none" w:sz="0" w:space="0" w:color="auto"/>
      </w:divBdr>
    </w:div>
    <w:div w:id="352271749">
      <w:bodyDiv w:val="1"/>
      <w:marLeft w:val="0"/>
      <w:marRight w:val="0"/>
      <w:marTop w:val="0"/>
      <w:marBottom w:val="0"/>
      <w:divBdr>
        <w:top w:val="none" w:sz="0" w:space="0" w:color="auto"/>
        <w:left w:val="none" w:sz="0" w:space="0" w:color="auto"/>
        <w:bottom w:val="none" w:sz="0" w:space="0" w:color="auto"/>
        <w:right w:val="none" w:sz="0" w:space="0" w:color="auto"/>
      </w:divBdr>
    </w:div>
    <w:div w:id="399058141">
      <w:bodyDiv w:val="1"/>
      <w:marLeft w:val="0"/>
      <w:marRight w:val="0"/>
      <w:marTop w:val="0"/>
      <w:marBottom w:val="0"/>
      <w:divBdr>
        <w:top w:val="none" w:sz="0" w:space="0" w:color="auto"/>
        <w:left w:val="none" w:sz="0" w:space="0" w:color="auto"/>
        <w:bottom w:val="none" w:sz="0" w:space="0" w:color="auto"/>
        <w:right w:val="none" w:sz="0" w:space="0" w:color="auto"/>
      </w:divBdr>
      <w:divsChild>
        <w:div w:id="1658798405">
          <w:marLeft w:val="0"/>
          <w:marRight w:val="0"/>
          <w:marTop w:val="0"/>
          <w:marBottom w:val="0"/>
          <w:divBdr>
            <w:top w:val="none" w:sz="0" w:space="0" w:color="auto"/>
            <w:left w:val="none" w:sz="0" w:space="0" w:color="auto"/>
            <w:bottom w:val="none" w:sz="0" w:space="0" w:color="auto"/>
            <w:right w:val="none" w:sz="0" w:space="0" w:color="auto"/>
          </w:divBdr>
        </w:div>
      </w:divsChild>
    </w:div>
    <w:div w:id="421608690">
      <w:bodyDiv w:val="1"/>
      <w:marLeft w:val="480"/>
      <w:marRight w:val="480"/>
      <w:marTop w:val="288"/>
      <w:marBottom w:val="288"/>
      <w:divBdr>
        <w:top w:val="none" w:sz="0" w:space="0" w:color="auto"/>
        <w:left w:val="none" w:sz="0" w:space="0" w:color="auto"/>
        <w:bottom w:val="none" w:sz="0" w:space="0" w:color="auto"/>
        <w:right w:val="none" w:sz="0" w:space="0" w:color="auto"/>
      </w:divBdr>
      <w:divsChild>
        <w:div w:id="1647078675">
          <w:marLeft w:val="0"/>
          <w:marRight w:val="0"/>
          <w:marTop w:val="0"/>
          <w:marBottom w:val="0"/>
          <w:divBdr>
            <w:top w:val="single" w:sz="6" w:space="0" w:color="DDDDDD"/>
            <w:left w:val="single" w:sz="6" w:space="0" w:color="DDDDDD"/>
            <w:bottom w:val="single" w:sz="6" w:space="0" w:color="DDDDDD"/>
            <w:right w:val="single" w:sz="6" w:space="0" w:color="DDDDDD"/>
          </w:divBdr>
          <w:divsChild>
            <w:div w:id="401873828">
              <w:marLeft w:val="0"/>
              <w:marRight w:val="0"/>
              <w:marTop w:val="504"/>
              <w:marBottom w:val="0"/>
              <w:divBdr>
                <w:top w:val="none" w:sz="0" w:space="0" w:color="auto"/>
                <w:left w:val="none" w:sz="0" w:space="0" w:color="auto"/>
                <w:bottom w:val="single" w:sz="48" w:space="0" w:color="EEEEEE"/>
                <w:right w:val="none" w:sz="0" w:space="0" w:color="auto"/>
              </w:divBdr>
              <w:divsChild>
                <w:div w:id="8529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20308">
      <w:bodyDiv w:val="1"/>
      <w:marLeft w:val="0"/>
      <w:marRight w:val="0"/>
      <w:marTop w:val="0"/>
      <w:marBottom w:val="0"/>
      <w:divBdr>
        <w:top w:val="none" w:sz="0" w:space="0" w:color="auto"/>
        <w:left w:val="none" w:sz="0" w:space="0" w:color="auto"/>
        <w:bottom w:val="none" w:sz="0" w:space="0" w:color="auto"/>
        <w:right w:val="none" w:sz="0" w:space="0" w:color="auto"/>
      </w:divBdr>
      <w:divsChild>
        <w:div w:id="21364913">
          <w:marLeft w:val="6"/>
          <w:marRight w:val="0"/>
          <w:marTop w:val="0"/>
          <w:marBottom w:val="0"/>
          <w:divBdr>
            <w:top w:val="none" w:sz="0" w:space="0" w:color="auto"/>
            <w:left w:val="none" w:sz="0" w:space="0" w:color="auto"/>
            <w:bottom w:val="none" w:sz="0" w:space="0" w:color="auto"/>
            <w:right w:val="none" w:sz="0" w:space="0" w:color="auto"/>
          </w:divBdr>
          <w:divsChild>
            <w:div w:id="7309250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17158077">
      <w:bodyDiv w:val="1"/>
      <w:marLeft w:val="0"/>
      <w:marRight w:val="0"/>
      <w:marTop w:val="0"/>
      <w:marBottom w:val="0"/>
      <w:divBdr>
        <w:top w:val="none" w:sz="0" w:space="0" w:color="auto"/>
        <w:left w:val="none" w:sz="0" w:space="0" w:color="auto"/>
        <w:bottom w:val="none" w:sz="0" w:space="0" w:color="auto"/>
        <w:right w:val="none" w:sz="0" w:space="0" w:color="auto"/>
      </w:divBdr>
      <w:divsChild>
        <w:div w:id="438337082">
          <w:marLeft w:val="0"/>
          <w:marRight w:val="0"/>
          <w:marTop w:val="0"/>
          <w:marBottom w:val="0"/>
          <w:divBdr>
            <w:top w:val="none" w:sz="0" w:space="0" w:color="auto"/>
            <w:left w:val="none" w:sz="0" w:space="0" w:color="auto"/>
            <w:bottom w:val="none" w:sz="0" w:space="0" w:color="auto"/>
            <w:right w:val="none" w:sz="0" w:space="0" w:color="auto"/>
          </w:divBdr>
          <w:divsChild>
            <w:div w:id="1032728649">
              <w:marLeft w:val="0"/>
              <w:marRight w:val="0"/>
              <w:marTop w:val="0"/>
              <w:marBottom w:val="0"/>
              <w:divBdr>
                <w:top w:val="none" w:sz="0" w:space="0" w:color="auto"/>
                <w:left w:val="none" w:sz="0" w:space="0" w:color="auto"/>
                <w:bottom w:val="none" w:sz="0" w:space="0" w:color="auto"/>
                <w:right w:val="none" w:sz="0" w:space="0" w:color="auto"/>
              </w:divBdr>
              <w:divsChild>
                <w:div w:id="637957046">
                  <w:marLeft w:val="0"/>
                  <w:marRight w:val="0"/>
                  <w:marTop w:val="0"/>
                  <w:marBottom w:val="0"/>
                  <w:divBdr>
                    <w:top w:val="none" w:sz="0" w:space="0" w:color="auto"/>
                    <w:left w:val="none" w:sz="0" w:space="0" w:color="auto"/>
                    <w:bottom w:val="none" w:sz="0" w:space="0" w:color="auto"/>
                    <w:right w:val="none" w:sz="0" w:space="0" w:color="auto"/>
                  </w:divBdr>
                </w:div>
              </w:divsChild>
            </w:div>
            <w:div w:id="1841457874">
              <w:marLeft w:val="0"/>
              <w:marRight w:val="0"/>
              <w:marTop w:val="0"/>
              <w:marBottom w:val="0"/>
              <w:divBdr>
                <w:top w:val="none" w:sz="0" w:space="0" w:color="auto"/>
                <w:left w:val="none" w:sz="0" w:space="0" w:color="auto"/>
                <w:bottom w:val="none" w:sz="0" w:space="0" w:color="auto"/>
                <w:right w:val="none" w:sz="0" w:space="0" w:color="auto"/>
              </w:divBdr>
            </w:div>
            <w:div w:id="8242027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26136180">
      <w:bodyDiv w:val="1"/>
      <w:marLeft w:val="0"/>
      <w:marRight w:val="0"/>
      <w:marTop w:val="0"/>
      <w:marBottom w:val="0"/>
      <w:divBdr>
        <w:top w:val="none" w:sz="0" w:space="0" w:color="auto"/>
        <w:left w:val="none" w:sz="0" w:space="0" w:color="auto"/>
        <w:bottom w:val="none" w:sz="0" w:space="0" w:color="auto"/>
        <w:right w:val="none" w:sz="0" w:space="0" w:color="auto"/>
      </w:divBdr>
    </w:div>
    <w:div w:id="548227857">
      <w:bodyDiv w:val="1"/>
      <w:marLeft w:val="0"/>
      <w:marRight w:val="0"/>
      <w:marTop w:val="0"/>
      <w:marBottom w:val="0"/>
      <w:divBdr>
        <w:top w:val="none" w:sz="0" w:space="0" w:color="auto"/>
        <w:left w:val="none" w:sz="0" w:space="0" w:color="auto"/>
        <w:bottom w:val="none" w:sz="0" w:space="0" w:color="auto"/>
        <w:right w:val="none" w:sz="0" w:space="0" w:color="auto"/>
      </w:divBdr>
    </w:div>
    <w:div w:id="625236492">
      <w:bodyDiv w:val="1"/>
      <w:marLeft w:val="0"/>
      <w:marRight w:val="0"/>
      <w:marTop w:val="0"/>
      <w:marBottom w:val="0"/>
      <w:divBdr>
        <w:top w:val="none" w:sz="0" w:space="0" w:color="auto"/>
        <w:left w:val="none" w:sz="0" w:space="0" w:color="auto"/>
        <w:bottom w:val="none" w:sz="0" w:space="0" w:color="auto"/>
        <w:right w:val="none" w:sz="0" w:space="0" w:color="auto"/>
      </w:divBdr>
      <w:divsChild>
        <w:div w:id="492792533">
          <w:marLeft w:val="0"/>
          <w:marRight w:val="0"/>
          <w:marTop w:val="0"/>
          <w:marBottom w:val="0"/>
          <w:divBdr>
            <w:top w:val="none" w:sz="0" w:space="0" w:color="auto"/>
            <w:left w:val="none" w:sz="0" w:space="0" w:color="auto"/>
            <w:bottom w:val="none" w:sz="0" w:space="0" w:color="auto"/>
            <w:right w:val="none" w:sz="0" w:space="0" w:color="auto"/>
          </w:divBdr>
        </w:div>
      </w:divsChild>
    </w:div>
    <w:div w:id="657809846">
      <w:bodyDiv w:val="1"/>
      <w:marLeft w:val="0"/>
      <w:marRight w:val="0"/>
      <w:marTop w:val="0"/>
      <w:marBottom w:val="0"/>
      <w:divBdr>
        <w:top w:val="none" w:sz="0" w:space="0" w:color="auto"/>
        <w:left w:val="none" w:sz="0" w:space="0" w:color="auto"/>
        <w:bottom w:val="none" w:sz="0" w:space="0" w:color="auto"/>
        <w:right w:val="none" w:sz="0" w:space="0" w:color="auto"/>
      </w:divBdr>
      <w:divsChild>
        <w:div w:id="654341383">
          <w:marLeft w:val="0"/>
          <w:marRight w:val="0"/>
          <w:marTop w:val="0"/>
          <w:marBottom w:val="0"/>
          <w:divBdr>
            <w:top w:val="none" w:sz="0" w:space="0" w:color="auto"/>
            <w:left w:val="none" w:sz="0" w:space="0" w:color="auto"/>
            <w:bottom w:val="none" w:sz="0" w:space="0" w:color="auto"/>
            <w:right w:val="none" w:sz="0" w:space="0" w:color="auto"/>
          </w:divBdr>
        </w:div>
      </w:divsChild>
    </w:div>
    <w:div w:id="677774263">
      <w:bodyDiv w:val="1"/>
      <w:marLeft w:val="0"/>
      <w:marRight w:val="0"/>
      <w:marTop w:val="0"/>
      <w:marBottom w:val="0"/>
      <w:divBdr>
        <w:top w:val="none" w:sz="0" w:space="0" w:color="auto"/>
        <w:left w:val="none" w:sz="0" w:space="0" w:color="auto"/>
        <w:bottom w:val="none" w:sz="0" w:space="0" w:color="auto"/>
        <w:right w:val="none" w:sz="0" w:space="0" w:color="auto"/>
      </w:divBdr>
      <w:divsChild>
        <w:div w:id="107314873">
          <w:marLeft w:val="0"/>
          <w:marRight w:val="0"/>
          <w:marTop w:val="0"/>
          <w:marBottom w:val="0"/>
          <w:divBdr>
            <w:top w:val="none" w:sz="0" w:space="0" w:color="auto"/>
            <w:left w:val="none" w:sz="0" w:space="0" w:color="auto"/>
            <w:bottom w:val="none" w:sz="0" w:space="0" w:color="auto"/>
            <w:right w:val="none" w:sz="0" w:space="0" w:color="auto"/>
          </w:divBdr>
        </w:div>
      </w:divsChild>
    </w:div>
    <w:div w:id="706028468">
      <w:bodyDiv w:val="1"/>
      <w:marLeft w:val="0"/>
      <w:marRight w:val="0"/>
      <w:marTop w:val="0"/>
      <w:marBottom w:val="0"/>
      <w:divBdr>
        <w:top w:val="none" w:sz="0" w:space="0" w:color="auto"/>
        <w:left w:val="none" w:sz="0" w:space="0" w:color="auto"/>
        <w:bottom w:val="none" w:sz="0" w:space="0" w:color="auto"/>
        <w:right w:val="none" w:sz="0" w:space="0" w:color="auto"/>
      </w:divBdr>
      <w:divsChild>
        <w:div w:id="1575965469">
          <w:marLeft w:val="0"/>
          <w:marRight w:val="0"/>
          <w:marTop w:val="0"/>
          <w:marBottom w:val="0"/>
          <w:divBdr>
            <w:top w:val="none" w:sz="0" w:space="0" w:color="auto"/>
            <w:left w:val="none" w:sz="0" w:space="0" w:color="auto"/>
            <w:bottom w:val="none" w:sz="0" w:space="0" w:color="auto"/>
            <w:right w:val="none" w:sz="0" w:space="0" w:color="auto"/>
          </w:divBdr>
          <w:divsChild>
            <w:div w:id="1071925432">
              <w:marLeft w:val="0"/>
              <w:marRight w:val="0"/>
              <w:marTop w:val="0"/>
              <w:marBottom w:val="0"/>
              <w:divBdr>
                <w:top w:val="none" w:sz="0" w:space="0" w:color="auto"/>
                <w:left w:val="none" w:sz="0" w:space="0" w:color="auto"/>
                <w:bottom w:val="none" w:sz="0" w:space="0" w:color="auto"/>
                <w:right w:val="none" w:sz="0" w:space="0" w:color="auto"/>
              </w:divBdr>
              <w:divsChild>
                <w:div w:id="202914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138445">
      <w:bodyDiv w:val="1"/>
      <w:marLeft w:val="0"/>
      <w:marRight w:val="0"/>
      <w:marTop w:val="0"/>
      <w:marBottom w:val="0"/>
      <w:divBdr>
        <w:top w:val="none" w:sz="0" w:space="0" w:color="auto"/>
        <w:left w:val="none" w:sz="0" w:space="0" w:color="auto"/>
        <w:bottom w:val="none" w:sz="0" w:space="0" w:color="auto"/>
        <w:right w:val="none" w:sz="0" w:space="0" w:color="auto"/>
      </w:divBdr>
      <w:divsChild>
        <w:div w:id="94256537">
          <w:marLeft w:val="0"/>
          <w:marRight w:val="0"/>
          <w:marTop w:val="0"/>
          <w:marBottom w:val="0"/>
          <w:divBdr>
            <w:top w:val="none" w:sz="0" w:space="0" w:color="auto"/>
            <w:left w:val="none" w:sz="0" w:space="0" w:color="auto"/>
            <w:bottom w:val="none" w:sz="0" w:space="0" w:color="auto"/>
            <w:right w:val="none" w:sz="0" w:space="0" w:color="auto"/>
          </w:divBdr>
          <w:divsChild>
            <w:div w:id="507646437">
              <w:marLeft w:val="0"/>
              <w:marRight w:val="0"/>
              <w:marTop w:val="120"/>
              <w:marBottom w:val="0"/>
              <w:divBdr>
                <w:top w:val="none" w:sz="0" w:space="0" w:color="auto"/>
                <w:left w:val="none" w:sz="0" w:space="0" w:color="auto"/>
                <w:bottom w:val="none" w:sz="0" w:space="0" w:color="auto"/>
                <w:right w:val="none" w:sz="0" w:space="0" w:color="auto"/>
              </w:divBdr>
            </w:div>
            <w:div w:id="796988485">
              <w:marLeft w:val="0"/>
              <w:marRight w:val="0"/>
              <w:marTop w:val="120"/>
              <w:marBottom w:val="0"/>
              <w:divBdr>
                <w:top w:val="none" w:sz="0" w:space="0" w:color="auto"/>
                <w:left w:val="none" w:sz="0" w:space="0" w:color="auto"/>
                <w:bottom w:val="none" w:sz="0" w:space="0" w:color="auto"/>
                <w:right w:val="none" w:sz="0" w:space="0" w:color="auto"/>
              </w:divBdr>
            </w:div>
            <w:div w:id="980496898">
              <w:marLeft w:val="0"/>
              <w:marRight w:val="0"/>
              <w:marTop w:val="120"/>
              <w:marBottom w:val="0"/>
              <w:divBdr>
                <w:top w:val="none" w:sz="0" w:space="0" w:color="auto"/>
                <w:left w:val="none" w:sz="0" w:space="0" w:color="auto"/>
                <w:bottom w:val="none" w:sz="0" w:space="0" w:color="auto"/>
                <w:right w:val="none" w:sz="0" w:space="0" w:color="auto"/>
              </w:divBdr>
            </w:div>
            <w:div w:id="1344631232">
              <w:marLeft w:val="0"/>
              <w:marRight w:val="0"/>
              <w:marTop w:val="120"/>
              <w:marBottom w:val="0"/>
              <w:divBdr>
                <w:top w:val="none" w:sz="0" w:space="0" w:color="auto"/>
                <w:left w:val="none" w:sz="0" w:space="0" w:color="auto"/>
                <w:bottom w:val="none" w:sz="0" w:space="0" w:color="auto"/>
                <w:right w:val="none" w:sz="0" w:space="0" w:color="auto"/>
              </w:divBdr>
            </w:div>
            <w:div w:id="1491826772">
              <w:marLeft w:val="0"/>
              <w:marRight w:val="0"/>
              <w:marTop w:val="120"/>
              <w:marBottom w:val="0"/>
              <w:divBdr>
                <w:top w:val="none" w:sz="0" w:space="0" w:color="auto"/>
                <w:left w:val="none" w:sz="0" w:space="0" w:color="auto"/>
                <w:bottom w:val="none" w:sz="0" w:space="0" w:color="auto"/>
                <w:right w:val="none" w:sz="0" w:space="0" w:color="auto"/>
              </w:divBdr>
            </w:div>
            <w:div w:id="20330698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5213846">
      <w:bodyDiv w:val="1"/>
      <w:marLeft w:val="0"/>
      <w:marRight w:val="0"/>
      <w:marTop w:val="0"/>
      <w:marBottom w:val="0"/>
      <w:divBdr>
        <w:top w:val="none" w:sz="0" w:space="0" w:color="auto"/>
        <w:left w:val="none" w:sz="0" w:space="0" w:color="auto"/>
        <w:bottom w:val="none" w:sz="0" w:space="0" w:color="auto"/>
        <w:right w:val="none" w:sz="0" w:space="0" w:color="auto"/>
      </w:divBdr>
      <w:divsChild>
        <w:div w:id="1310982712">
          <w:marLeft w:val="0"/>
          <w:marRight w:val="0"/>
          <w:marTop w:val="0"/>
          <w:marBottom w:val="0"/>
          <w:divBdr>
            <w:top w:val="none" w:sz="0" w:space="0" w:color="auto"/>
            <w:left w:val="none" w:sz="0" w:space="0" w:color="auto"/>
            <w:bottom w:val="none" w:sz="0" w:space="0" w:color="auto"/>
            <w:right w:val="none" w:sz="0" w:space="0" w:color="auto"/>
          </w:divBdr>
          <w:divsChild>
            <w:div w:id="165175995">
              <w:marLeft w:val="0"/>
              <w:marRight w:val="0"/>
              <w:marTop w:val="120"/>
              <w:marBottom w:val="0"/>
              <w:divBdr>
                <w:top w:val="none" w:sz="0" w:space="0" w:color="auto"/>
                <w:left w:val="none" w:sz="0" w:space="0" w:color="auto"/>
                <w:bottom w:val="none" w:sz="0" w:space="0" w:color="auto"/>
                <w:right w:val="none" w:sz="0" w:space="0" w:color="auto"/>
              </w:divBdr>
            </w:div>
            <w:div w:id="7338208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37296671">
      <w:bodyDiv w:val="1"/>
      <w:marLeft w:val="0"/>
      <w:marRight w:val="0"/>
      <w:marTop w:val="0"/>
      <w:marBottom w:val="0"/>
      <w:divBdr>
        <w:top w:val="none" w:sz="0" w:space="0" w:color="auto"/>
        <w:left w:val="none" w:sz="0" w:space="0" w:color="auto"/>
        <w:bottom w:val="none" w:sz="0" w:space="0" w:color="auto"/>
        <w:right w:val="none" w:sz="0" w:space="0" w:color="auto"/>
      </w:divBdr>
    </w:div>
    <w:div w:id="943536326">
      <w:bodyDiv w:val="1"/>
      <w:marLeft w:val="0"/>
      <w:marRight w:val="0"/>
      <w:marTop w:val="0"/>
      <w:marBottom w:val="0"/>
      <w:divBdr>
        <w:top w:val="none" w:sz="0" w:space="0" w:color="auto"/>
        <w:left w:val="none" w:sz="0" w:space="0" w:color="auto"/>
        <w:bottom w:val="none" w:sz="0" w:space="0" w:color="auto"/>
        <w:right w:val="none" w:sz="0" w:space="0" w:color="auto"/>
      </w:divBdr>
      <w:divsChild>
        <w:div w:id="797913320">
          <w:marLeft w:val="6"/>
          <w:marRight w:val="0"/>
          <w:marTop w:val="0"/>
          <w:marBottom w:val="0"/>
          <w:divBdr>
            <w:top w:val="none" w:sz="0" w:space="0" w:color="auto"/>
            <w:left w:val="none" w:sz="0" w:space="0" w:color="auto"/>
            <w:bottom w:val="none" w:sz="0" w:space="0" w:color="auto"/>
            <w:right w:val="none" w:sz="0" w:space="0" w:color="auto"/>
          </w:divBdr>
          <w:divsChild>
            <w:div w:id="217473103">
              <w:marLeft w:val="4"/>
              <w:marRight w:val="0"/>
              <w:marTop w:val="0"/>
              <w:marBottom w:val="0"/>
              <w:divBdr>
                <w:top w:val="none" w:sz="0" w:space="0" w:color="auto"/>
                <w:left w:val="none" w:sz="0" w:space="0" w:color="auto"/>
                <w:bottom w:val="none" w:sz="0" w:space="0" w:color="auto"/>
                <w:right w:val="none" w:sz="0" w:space="0" w:color="auto"/>
              </w:divBdr>
            </w:div>
            <w:div w:id="357969275">
              <w:marLeft w:val="4"/>
              <w:marRight w:val="0"/>
              <w:marTop w:val="0"/>
              <w:marBottom w:val="0"/>
              <w:divBdr>
                <w:top w:val="none" w:sz="0" w:space="0" w:color="auto"/>
                <w:left w:val="none" w:sz="0" w:space="0" w:color="auto"/>
                <w:bottom w:val="none" w:sz="0" w:space="0" w:color="auto"/>
                <w:right w:val="none" w:sz="0" w:space="0" w:color="auto"/>
              </w:divBdr>
            </w:div>
            <w:div w:id="483549023">
              <w:marLeft w:val="0"/>
              <w:marRight w:val="0"/>
              <w:marTop w:val="120"/>
              <w:marBottom w:val="0"/>
              <w:divBdr>
                <w:top w:val="none" w:sz="0" w:space="0" w:color="auto"/>
                <w:left w:val="none" w:sz="0" w:space="0" w:color="auto"/>
                <w:bottom w:val="none" w:sz="0" w:space="0" w:color="auto"/>
                <w:right w:val="none" w:sz="0" w:space="0" w:color="auto"/>
              </w:divBdr>
            </w:div>
            <w:div w:id="731654201">
              <w:marLeft w:val="0"/>
              <w:marRight w:val="0"/>
              <w:marTop w:val="120"/>
              <w:marBottom w:val="0"/>
              <w:divBdr>
                <w:top w:val="none" w:sz="0" w:space="0" w:color="auto"/>
                <w:left w:val="none" w:sz="0" w:space="0" w:color="auto"/>
                <w:bottom w:val="none" w:sz="0" w:space="0" w:color="auto"/>
                <w:right w:val="none" w:sz="0" w:space="0" w:color="auto"/>
              </w:divBdr>
            </w:div>
            <w:div w:id="739450719">
              <w:marLeft w:val="0"/>
              <w:marRight w:val="0"/>
              <w:marTop w:val="120"/>
              <w:marBottom w:val="0"/>
              <w:divBdr>
                <w:top w:val="none" w:sz="0" w:space="0" w:color="auto"/>
                <w:left w:val="none" w:sz="0" w:space="0" w:color="auto"/>
                <w:bottom w:val="none" w:sz="0" w:space="0" w:color="auto"/>
                <w:right w:val="none" w:sz="0" w:space="0" w:color="auto"/>
              </w:divBdr>
            </w:div>
            <w:div w:id="951546795">
              <w:marLeft w:val="0"/>
              <w:marRight w:val="0"/>
              <w:marTop w:val="120"/>
              <w:marBottom w:val="0"/>
              <w:divBdr>
                <w:top w:val="none" w:sz="0" w:space="0" w:color="auto"/>
                <w:left w:val="none" w:sz="0" w:space="0" w:color="auto"/>
                <w:bottom w:val="none" w:sz="0" w:space="0" w:color="auto"/>
                <w:right w:val="none" w:sz="0" w:space="0" w:color="auto"/>
              </w:divBdr>
            </w:div>
            <w:div w:id="959382331">
              <w:marLeft w:val="4"/>
              <w:marRight w:val="0"/>
              <w:marTop w:val="0"/>
              <w:marBottom w:val="0"/>
              <w:divBdr>
                <w:top w:val="none" w:sz="0" w:space="0" w:color="auto"/>
                <w:left w:val="none" w:sz="0" w:space="0" w:color="auto"/>
                <w:bottom w:val="none" w:sz="0" w:space="0" w:color="auto"/>
                <w:right w:val="none" w:sz="0" w:space="0" w:color="auto"/>
              </w:divBdr>
            </w:div>
            <w:div w:id="1006326684">
              <w:marLeft w:val="0"/>
              <w:marRight w:val="0"/>
              <w:marTop w:val="120"/>
              <w:marBottom w:val="0"/>
              <w:divBdr>
                <w:top w:val="none" w:sz="0" w:space="0" w:color="auto"/>
                <w:left w:val="none" w:sz="0" w:space="0" w:color="auto"/>
                <w:bottom w:val="none" w:sz="0" w:space="0" w:color="auto"/>
                <w:right w:val="none" w:sz="0" w:space="0" w:color="auto"/>
              </w:divBdr>
            </w:div>
            <w:div w:id="1328749254">
              <w:marLeft w:val="0"/>
              <w:marRight w:val="0"/>
              <w:marTop w:val="120"/>
              <w:marBottom w:val="0"/>
              <w:divBdr>
                <w:top w:val="none" w:sz="0" w:space="0" w:color="auto"/>
                <w:left w:val="none" w:sz="0" w:space="0" w:color="auto"/>
                <w:bottom w:val="none" w:sz="0" w:space="0" w:color="auto"/>
                <w:right w:val="none" w:sz="0" w:space="0" w:color="auto"/>
              </w:divBdr>
            </w:div>
            <w:div w:id="1329408223">
              <w:marLeft w:val="0"/>
              <w:marRight w:val="0"/>
              <w:marTop w:val="120"/>
              <w:marBottom w:val="0"/>
              <w:divBdr>
                <w:top w:val="none" w:sz="0" w:space="0" w:color="auto"/>
                <w:left w:val="none" w:sz="0" w:space="0" w:color="auto"/>
                <w:bottom w:val="none" w:sz="0" w:space="0" w:color="auto"/>
                <w:right w:val="none" w:sz="0" w:space="0" w:color="auto"/>
              </w:divBdr>
            </w:div>
            <w:div w:id="1359964232">
              <w:marLeft w:val="4"/>
              <w:marRight w:val="0"/>
              <w:marTop w:val="0"/>
              <w:marBottom w:val="0"/>
              <w:divBdr>
                <w:top w:val="none" w:sz="0" w:space="0" w:color="auto"/>
                <w:left w:val="none" w:sz="0" w:space="0" w:color="auto"/>
                <w:bottom w:val="none" w:sz="0" w:space="0" w:color="auto"/>
                <w:right w:val="none" w:sz="0" w:space="0" w:color="auto"/>
              </w:divBdr>
            </w:div>
            <w:div w:id="1656031234">
              <w:marLeft w:val="4"/>
              <w:marRight w:val="0"/>
              <w:marTop w:val="0"/>
              <w:marBottom w:val="0"/>
              <w:divBdr>
                <w:top w:val="none" w:sz="0" w:space="0" w:color="auto"/>
                <w:left w:val="none" w:sz="0" w:space="0" w:color="auto"/>
                <w:bottom w:val="none" w:sz="0" w:space="0" w:color="auto"/>
                <w:right w:val="none" w:sz="0" w:space="0" w:color="auto"/>
              </w:divBdr>
            </w:div>
            <w:div w:id="2120180565">
              <w:marLeft w:val="0"/>
              <w:marRight w:val="0"/>
              <w:marTop w:val="120"/>
              <w:marBottom w:val="0"/>
              <w:divBdr>
                <w:top w:val="none" w:sz="0" w:space="0" w:color="auto"/>
                <w:left w:val="none" w:sz="0" w:space="0" w:color="auto"/>
                <w:bottom w:val="none" w:sz="0" w:space="0" w:color="auto"/>
                <w:right w:val="none" w:sz="0" w:space="0" w:color="auto"/>
              </w:divBdr>
            </w:div>
            <w:div w:id="2122071743">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206407694">
      <w:bodyDiv w:val="1"/>
      <w:marLeft w:val="0"/>
      <w:marRight w:val="0"/>
      <w:marTop w:val="0"/>
      <w:marBottom w:val="0"/>
      <w:divBdr>
        <w:top w:val="none" w:sz="0" w:space="0" w:color="auto"/>
        <w:left w:val="none" w:sz="0" w:space="0" w:color="auto"/>
        <w:bottom w:val="none" w:sz="0" w:space="0" w:color="auto"/>
        <w:right w:val="none" w:sz="0" w:space="0" w:color="auto"/>
      </w:divBdr>
      <w:divsChild>
        <w:div w:id="1025322733">
          <w:marLeft w:val="6"/>
          <w:marRight w:val="0"/>
          <w:marTop w:val="0"/>
          <w:marBottom w:val="0"/>
          <w:divBdr>
            <w:top w:val="none" w:sz="0" w:space="0" w:color="auto"/>
            <w:left w:val="none" w:sz="0" w:space="0" w:color="auto"/>
            <w:bottom w:val="none" w:sz="0" w:space="0" w:color="auto"/>
            <w:right w:val="none" w:sz="0" w:space="0" w:color="auto"/>
          </w:divBdr>
          <w:divsChild>
            <w:div w:id="6909579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42981412">
      <w:bodyDiv w:val="1"/>
      <w:marLeft w:val="0"/>
      <w:marRight w:val="0"/>
      <w:marTop w:val="0"/>
      <w:marBottom w:val="0"/>
      <w:divBdr>
        <w:top w:val="none" w:sz="0" w:space="0" w:color="auto"/>
        <w:left w:val="none" w:sz="0" w:space="0" w:color="auto"/>
        <w:bottom w:val="none" w:sz="0" w:space="0" w:color="auto"/>
        <w:right w:val="none" w:sz="0" w:space="0" w:color="auto"/>
      </w:divBdr>
    </w:div>
    <w:div w:id="1250193707">
      <w:bodyDiv w:val="1"/>
      <w:marLeft w:val="0"/>
      <w:marRight w:val="0"/>
      <w:marTop w:val="0"/>
      <w:marBottom w:val="0"/>
      <w:divBdr>
        <w:top w:val="none" w:sz="0" w:space="0" w:color="auto"/>
        <w:left w:val="none" w:sz="0" w:space="0" w:color="auto"/>
        <w:bottom w:val="none" w:sz="0" w:space="0" w:color="auto"/>
        <w:right w:val="none" w:sz="0" w:space="0" w:color="auto"/>
      </w:divBdr>
    </w:div>
    <w:div w:id="1267153099">
      <w:bodyDiv w:val="1"/>
      <w:marLeft w:val="0"/>
      <w:marRight w:val="0"/>
      <w:marTop w:val="0"/>
      <w:marBottom w:val="0"/>
      <w:divBdr>
        <w:top w:val="none" w:sz="0" w:space="0" w:color="auto"/>
        <w:left w:val="none" w:sz="0" w:space="0" w:color="auto"/>
        <w:bottom w:val="none" w:sz="0" w:space="0" w:color="auto"/>
        <w:right w:val="none" w:sz="0" w:space="0" w:color="auto"/>
      </w:divBdr>
      <w:divsChild>
        <w:div w:id="1497721422">
          <w:marLeft w:val="0"/>
          <w:marRight w:val="0"/>
          <w:marTop w:val="0"/>
          <w:marBottom w:val="0"/>
          <w:divBdr>
            <w:top w:val="none" w:sz="0" w:space="0" w:color="auto"/>
            <w:left w:val="none" w:sz="0" w:space="0" w:color="auto"/>
            <w:bottom w:val="none" w:sz="0" w:space="0" w:color="auto"/>
            <w:right w:val="none" w:sz="0" w:space="0" w:color="auto"/>
          </w:divBdr>
          <w:divsChild>
            <w:div w:id="1314022126">
              <w:marLeft w:val="0"/>
              <w:marRight w:val="0"/>
              <w:marTop w:val="0"/>
              <w:marBottom w:val="0"/>
              <w:divBdr>
                <w:top w:val="none" w:sz="0" w:space="0" w:color="auto"/>
                <w:left w:val="none" w:sz="0" w:space="0" w:color="auto"/>
                <w:bottom w:val="none" w:sz="0" w:space="0" w:color="auto"/>
                <w:right w:val="none" w:sz="0" w:space="0" w:color="auto"/>
              </w:divBdr>
            </w:div>
            <w:div w:id="15294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0809">
      <w:bodyDiv w:val="1"/>
      <w:marLeft w:val="0"/>
      <w:marRight w:val="0"/>
      <w:marTop w:val="0"/>
      <w:marBottom w:val="0"/>
      <w:divBdr>
        <w:top w:val="none" w:sz="0" w:space="0" w:color="auto"/>
        <w:left w:val="none" w:sz="0" w:space="0" w:color="auto"/>
        <w:bottom w:val="none" w:sz="0" w:space="0" w:color="auto"/>
        <w:right w:val="none" w:sz="0" w:space="0" w:color="auto"/>
      </w:divBdr>
    </w:div>
    <w:div w:id="1365784955">
      <w:bodyDiv w:val="1"/>
      <w:marLeft w:val="0"/>
      <w:marRight w:val="0"/>
      <w:marTop w:val="0"/>
      <w:marBottom w:val="0"/>
      <w:divBdr>
        <w:top w:val="none" w:sz="0" w:space="0" w:color="auto"/>
        <w:left w:val="none" w:sz="0" w:space="0" w:color="auto"/>
        <w:bottom w:val="none" w:sz="0" w:space="0" w:color="auto"/>
        <w:right w:val="none" w:sz="0" w:space="0" w:color="auto"/>
      </w:divBdr>
    </w:div>
    <w:div w:id="1516768021">
      <w:bodyDiv w:val="1"/>
      <w:marLeft w:val="0"/>
      <w:marRight w:val="0"/>
      <w:marTop w:val="0"/>
      <w:marBottom w:val="0"/>
      <w:divBdr>
        <w:top w:val="none" w:sz="0" w:space="0" w:color="auto"/>
        <w:left w:val="none" w:sz="0" w:space="0" w:color="auto"/>
        <w:bottom w:val="none" w:sz="0" w:space="0" w:color="auto"/>
        <w:right w:val="none" w:sz="0" w:space="0" w:color="auto"/>
      </w:divBdr>
    </w:div>
    <w:div w:id="1542284541">
      <w:bodyDiv w:val="1"/>
      <w:marLeft w:val="0"/>
      <w:marRight w:val="0"/>
      <w:marTop w:val="0"/>
      <w:marBottom w:val="0"/>
      <w:divBdr>
        <w:top w:val="none" w:sz="0" w:space="0" w:color="auto"/>
        <w:left w:val="none" w:sz="0" w:space="0" w:color="auto"/>
        <w:bottom w:val="none" w:sz="0" w:space="0" w:color="auto"/>
        <w:right w:val="none" w:sz="0" w:space="0" w:color="auto"/>
      </w:divBdr>
      <w:divsChild>
        <w:div w:id="1936286486">
          <w:marLeft w:val="0"/>
          <w:marRight w:val="0"/>
          <w:marTop w:val="0"/>
          <w:marBottom w:val="0"/>
          <w:divBdr>
            <w:top w:val="none" w:sz="0" w:space="0" w:color="auto"/>
            <w:left w:val="none" w:sz="0" w:space="0" w:color="auto"/>
            <w:bottom w:val="none" w:sz="0" w:space="0" w:color="auto"/>
            <w:right w:val="none" w:sz="0" w:space="0" w:color="auto"/>
          </w:divBdr>
          <w:divsChild>
            <w:div w:id="19657705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3930414">
      <w:bodyDiv w:val="1"/>
      <w:marLeft w:val="0"/>
      <w:marRight w:val="0"/>
      <w:marTop w:val="0"/>
      <w:marBottom w:val="0"/>
      <w:divBdr>
        <w:top w:val="none" w:sz="0" w:space="0" w:color="auto"/>
        <w:left w:val="none" w:sz="0" w:space="0" w:color="auto"/>
        <w:bottom w:val="none" w:sz="0" w:space="0" w:color="auto"/>
        <w:right w:val="none" w:sz="0" w:space="0" w:color="auto"/>
      </w:divBdr>
      <w:divsChild>
        <w:div w:id="1527252277">
          <w:marLeft w:val="0"/>
          <w:marRight w:val="0"/>
          <w:marTop w:val="0"/>
          <w:marBottom w:val="0"/>
          <w:divBdr>
            <w:top w:val="none" w:sz="0" w:space="0" w:color="auto"/>
            <w:left w:val="none" w:sz="0" w:space="0" w:color="auto"/>
            <w:bottom w:val="none" w:sz="0" w:space="0" w:color="auto"/>
            <w:right w:val="none" w:sz="0" w:space="0" w:color="auto"/>
          </w:divBdr>
          <w:divsChild>
            <w:div w:id="2100246841">
              <w:marLeft w:val="0"/>
              <w:marRight w:val="0"/>
              <w:marTop w:val="0"/>
              <w:marBottom w:val="0"/>
              <w:divBdr>
                <w:top w:val="none" w:sz="0" w:space="0" w:color="auto"/>
                <w:left w:val="none" w:sz="0" w:space="0" w:color="auto"/>
                <w:bottom w:val="none" w:sz="0" w:space="0" w:color="auto"/>
                <w:right w:val="none" w:sz="0" w:space="0" w:color="auto"/>
              </w:divBdr>
              <w:divsChild>
                <w:div w:id="264312443">
                  <w:marLeft w:val="0"/>
                  <w:marRight w:val="0"/>
                  <w:marTop w:val="0"/>
                  <w:marBottom w:val="0"/>
                  <w:divBdr>
                    <w:top w:val="none" w:sz="0" w:space="0" w:color="auto"/>
                    <w:left w:val="none" w:sz="0" w:space="0" w:color="auto"/>
                    <w:bottom w:val="none" w:sz="0" w:space="0" w:color="auto"/>
                    <w:right w:val="none" w:sz="0" w:space="0" w:color="auto"/>
                  </w:divBdr>
                </w:div>
                <w:div w:id="598636349">
                  <w:marLeft w:val="0"/>
                  <w:marRight w:val="0"/>
                  <w:marTop w:val="0"/>
                  <w:marBottom w:val="0"/>
                  <w:divBdr>
                    <w:top w:val="none" w:sz="0" w:space="0" w:color="auto"/>
                    <w:left w:val="none" w:sz="0" w:space="0" w:color="auto"/>
                    <w:bottom w:val="none" w:sz="0" w:space="0" w:color="auto"/>
                    <w:right w:val="none" w:sz="0" w:space="0" w:color="auto"/>
                  </w:divBdr>
                </w:div>
                <w:div w:id="647979040">
                  <w:marLeft w:val="0"/>
                  <w:marRight w:val="0"/>
                  <w:marTop w:val="0"/>
                  <w:marBottom w:val="0"/>
                  <w:divBdr>
                    <w:top w:val="none" w:sz="0" w:space="0" w:color="auto"/>
                    <w:left w:val="none" w:sz="0" w:space="0" w:color="auto"/>
                    <w:bottom w:val="none" w:sz="0" w:space="0" w:color="auto"/>
                    <w:right w:val="none" w:sz="0" w:space="0" w:color="auto"/>
                  </w:divBdr>
                </w:div>
                <w:div w:id="1225336018">
                  <w:marLeft w:val="0"/>
                  <w:marRight w:val="0"/>
                  <w:marTop w:val="0"/>
                  <w:marBottom w:val="0"/>
                  <w:divBdr>
                    <w:top w:val="none" w:sz="0" w:space="0" w:color="auto"/>
                    <w:left w:val="none" w:sz="0" w:space="0" w:color="auto"/>
                    <w:bottom w:val="none" w:sz="0" w:space="0" w:color="auto"/>
                    <w:right w:val="none" w:sz="0" w:space="0" w:color="auto"/>
                  </w:divBdr>
                </w:div>
                <w:div w:id="18472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07385">
      <w:bodyDiv w:val="1"/>
      <w:marLeft w:val="0"/>
      <w:marRight w:val="0"/>
      <w:marTop w:val="0"/>
      <w:marBottom w:val="0"/>
      <w:divBdr>
        <w:top w:val="none" w:sz="0" w:space="0" w:color="auto"/>
        <w:left w:val="none" w:sz="0" w:space="0" w:color="auto"/>
        <w:bottom w:val="none" w:sz="0" w:space="0" w:color="auto"/>
        <w:right w:val="none" w:sz="0" w:space="0" w:color="auto"/>
      </w:divBdr>
      <w:divsChild>
        <w:div w:id="1535115950">
          <w:marLeft w:val="6"/>
          <w:marRight w:val="0"/>
          <w:marTop w:val="0"/>
          <w:marBottom w:val="0"/>
          <w:divBdr>
            <w:top w:val="none" w:sz="0" w:space="0" w:color="auto"/>
            <w:left w:val="none" w:sz="0" w:space="0" w:color="auto"/>
            <w:bottom w:val="none" w:sz="0" w:space="0" w:color="auto"/>
            <w:right w:val="none" w:sz="0" w:space="0" w:color="auto"/>
          </w:divBdr>
          <w:divsChild>
            <w:div w:id="698242313">
              <w:marLeft w:val="0"/>
              <w:marRight w:val="0"/>
              <w:marTop w:val="120"/>
              <w:marBottom w:val="0"/>
              <w:divBdr>
                <w:top w:val="none" w:sz="0" w:space="0" w:color="auto"/>
                <w:left w:val="none" w:sz="0" w:space="0" w:color="auto"/>
                <w:bottom w:val="none" w:sz="0" w:space="0" w:color="auto"/>
                <w:right w:val="none" w:sz="0" w:space="0" w:color="auto"/>
              </w:divBdr>
            </w:div>
            <w:div w:id="1016688837">
              <w:marLeft w:val="0"/>
              <w:marRight w:val="0"/>
              <w:marTop w:val="120"/>
              <w:marBottom w:val="0"/>
              <w:divBdr>
                <w:top w:val="none" w:sz="0" w:space="0" w:color="auto"/>
                <w:left w:val="none" w:sz="0" w:space="0" w:color="auto"/>
                <w:bottom w:val="none" w:sz="0" w:space="0" w:color="auto"/>
                <w:right w:val="none" w:sz="0" w:space="0" w:color="auto"/>
              </w:divBdr>
            </w:div>
            <w:div w:id="1198740194">
              <w:marLeft w:val="0"/>
              <w:marRight w:val="0"/>
              <w:marTop w:val="120"/>
              <w:marBottom w:val="0"/>
              <w:divBdr>
                <w:top w:val="none" w:sz="0" w:space="0" w:color="auto"/>
                <w:left w:val="none" w:sz="0" w:space="0" w:color="auto"/>
                <w:bottom w:val="none" w:sz="0" w:space="0" w:color="auto"/>
                <w:right w:val="none" w:sz="0" w:space="0" w:color="auto"/>
              </w:divBdr>
            </w:div>
            <w:div w:id="17174615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6082785">
      <w:bodyDiv w:val="1"/>
      <w:marLeft w:val="0"/>
      <w:marRight w:val="0"/>
      <w:marTop w:val="0"/>
      <w:marBottom w:val="0"/>
      <w:divBdr>
        <w:top w:val="none" w:sz="0" w:space="0" w:color="auto"/>
        <w:left w:val="none" w:sz="0" w:space="0" w:color="auto"/>
        <w:bottom w:val="none" w:sz="0" w:space="0" w:color="auto"/>
        <w:right w:val="none" w:sz="0" w:space="0" w:color="auto"/>
      </w:divBdr>
    </w:div>
    <w:div w:id="1690646305">
      <w:bodyDiv w:val="1"/>
      <w:marLeft w:val="480"/>
      <w:marRight w:val="480"/>
      <w:marTop w:val="288"/>
      <w:marBottom w:val="288"/>
      <w:divBdr>
        <w:top w:val="none" w:sz="0" w:space="0" w:color="auto"/>
        <w:left w:val="none" w:sz="0" w:space="0" w:color="auto"/>
        <w:bottom w:val="none" w:sz="0" w:space="0" w:color="auto"/>
        <w:right w:val="none" w:sz="0" w:space="0" w:color="auto"/>
      </w:divBdr>
      <w:divsChild>
        <w:div w:id="1524394334">
          <w:marLeft w:val="0"/>
          <w:marRight w:val="0"/>
          <w:marTop w:val="0"/>
          <w:marBottom w:val="0"/>
          <w:divBdr>
            <w:top w:val="single" w:sz="6" w:space="0" w:color="DDDDDD"/>
            <w:left w:val="single" w:sz="6" w:space="0" w:color="DDDDDD"/>
            <w:bottom w:val="single" w:sz="6" w:space="0" w:color="DDDDDD"/>
            <w:right w:val="single" w:sz="6" w:space="0" w:color="DDDDDD"/>
          </w:divBdr>
          <w:divsChild>
            <w:div w:id="1924610538">
              <w:marLeft w:val="0"/>
              <w:marRight w:val="0"/>
              <w:marTop w:val="504"/>
              <w:marBottom w:val="0"/>
              <w:divBdr>
                <w:top w:val="none" w:sz="0" w:space="0" w:color="auto"/>
                <w:left w:val="none" w:sz="0" w:space="0" w:color="auto"/>
                <w:bottom w:val="single" w:sz="48" w:space="0" w:color="EEEEEE"/>
                <w:right w:val="none" w:sz="0" w:space="0" w:color="auto"/>
              </w:divBdr>
              <w:divsChild>
                <w:div w:id="82844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72295">
      <w:bodyDiv w:val="1"/>
      <w:marLeft w:val="0"/>
      <w:marRight w:val="0"/>
      <w:marTop w:val="0"/>
      <w:marBottom w:val="0"/>
      <w:divBdr>
        <w:top w:val="none" w:sz="0" w:space="0" w:color="auto"/>
        <w:left w:val="none" w:sz="0" w:space="0" w:color="auto"/>
        <w:bottom w:val="none" w:sz="0" w:space="0" w:color="auto"/>
        <w:right w:val="none" w:sz="0" w:space="0" w:color="auto"/>
      </w:divBdr>
      <w:divsChild>
        <w:div w:id="2080209004">
          <w:marLeft w:val="0"/>
          <w:marRight w:val="0"/>
          <w:marTop w:val="0"/>
          <w:marBottom w:val="0"/>
          <w:divBdr>
            <w:top w:val="none" w:sz="0" w:space="0" w:color="auto"/>
            <w:left w:val="none" w:sz="0" w:space="0" w:color="auto"/>
            <w:bottom w:val="none" w:sz="0" w:space="0" w:color="auto"/>
            <w:right w:val="none" w:sz="0" w:space="0" w:color="auto"/>
          </w:divBdr>
        </w:div>
      </w:divsChild>
    </w:div>
    <w:div w:id="1786651018">
      <w:bodyDiv w:val="1"/>
      <w:marLeft w:val="0"/>
      <w:marRight w:val="0"/>
      <w:marTop w:val="0"/>
      <w:marBottom w:val="0"/>
      <w:divBdr>
        <w:top w:val="none" w:sz="0" w:space="0" w:color="auto"/>
        <w:left w:val="none" w:sz="0" w:space="0" w:color="auto"/>
        <w:bottom w:val="none" w:sz="0" w:space="0" w:color="auto"/>
        <w:right w:val="none" w:sz="0" w:space="0" w:color="auto"/>
      </w:divBdr>
      <w:divsChild>
        <w:div w:id="188377130">
          <w:marLeft w:val="6"/>
          <w:marRight w:val="0"/>
          <w:marTop w:val="0"/>
          <w:marBottom w:val="0"/>
          <w:divBdr>
            <w:top w:val="none" w:sz="0" w:space="0" w:color="auto"/>
            <w:left w:val="none" w:sz="0" w:space="0" w:color="auto"/>
            <w:bottom w:val="none" w:sz="0" w:space="0" w:color="auto"/>
            <w:right w:val="none" w:sz="0" w:space="0" w:color="auto"/>
          </w:divBdr>
          <w:divsChild>
            <w:div w:id="1600989614">
              <w:marLeft w:val="0"/>
              <w:marRight w:val="0"/>
              <w:marTop w:val="120"/>
              <w:marBottom w:val="0"/>
              <w:divBdr>
                <w:top w:val="none" w:sz="0" w:space="0" w:color="auto"/>
                <w:left w:val="none" w:sz="0" w:space="0" w:color="auto"/>
                <w:bottom w:val="none" w:sz="0" w:space="0" w:color="auto"/>
                <w:right w:val="none" w:sz="0" w:space="0" w:color="auto"/>
              </w:divBdr>
            </w:div>
          </w:divsChild>
        </w:div>
        <w:div w:id="811336767">
          <w:marLeft w:val="6"/>
          <w:marRight w:val="0"/>
          <w:marTop w:val="0"/>
          <w:marBottom w:val="0"/>
          <w:divBdr>
            <w:top w:val="none" w:sz="0" w:space="0" w:color="auto"/>
            <w:left w:val="none" w:sz="0" w:space="0" w:color="auto"/>
            <w:bottom w:val="none" w:sz="0" w:space="0" w:color="auto"/>
            <w:right w:val="none" w:sz="0" w:space="0" w:color="auto"/>
          </w:divBdr>
        </w:div>
      </w:divsChild>
    </w:div>
    <w:div w:id="1862670242">
      <w:bodyDiv w:val="1"/>
      <w:marLeft w:val="480"/>
      <w:marRight w:val="480"/>
      <w:marTop w:val="288"/>
      <w:marBottom w:val="288"/>
      <w:divBdr>
        <w:top w:val="none" w:sz="0" w:space="0" w:color="auto"/>
        <w:left w:val="none" w:sz="0" w:space="0" w:color="auto"/>
        <w:bottom w:val="none" w:sz="0" w:space="0" w:color="auto"/>
        <w:right w:val="none" w:sz="0" w:space="0" w:color="auto"/>
      </w:divBdr>
      <w:divsChild>
        <w:div w:id="401752932">
          <w:marLeft w:val="0"/>
          <w:marRight w:val="0"/>
          <w:marTop w:val="0"/>
          <w:marBottom w:val="0"/>
          <w:divBdr>
            <w:top w:val="single" w:sz="6" w:space="0" w:color="DDDDDD"/>
            <w:left w:val="single" w:sz="6" w:space="0" w:color="DDDDDD"/>
            <w:bottom w:val="single" w:sz="6" w:space="0" w:color="DDDDDD"/>
            <w:right w:val="single" w:sz="6" w:space="0" w:color="DDDDDD"/>
          </w:divBdr>
          <w:divsChild>
            <w:div w:id="1281106463">
              <w:marLeft w:val="0"/>
              <w:marRight w:val="0"/>
              <w:marTop w:val="504"/>
              <w:marBottom w:val="0"/>
              <w:divBdr>
                <w:top w:val="none" w:sz="0" w:space="0" w:color="auto"/>
                <w:left w:val="none" w:sz="0" w:space="0" w:color="auto"/>
                <w:bottom w:val="single" w:sz="48" w:space="0" w:color="EEEEEE"/>
                <w:right w:val="none" w:sz="0" w:space="0" w:color="auto"/>
              </w:divBdr>
              <w:divsChild>
                <w:div w:id="40064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46692">
      <w:bodyDiv w:val="1"/>
      <w:marLeft w:val="0"/>
      <w:marRight w:val="0"/>
      <w:marTop w:val="0"/>
      <w:marBottom w:val="0"/>
      <w:divBdr>
        <w:top w:val="none" w:sz="0" w:space="0" w:color="auto"/>
        <w:left w:val="none" w:sz="0" w:space="0" w:color="auto"/>
        <w:bottom w:val="none" w:sz="0" w:space="0" w:color="auto"/>
        <w:right w:val="none" w:sz="0" w:space="0" w:color="auto"/>
      </w:divBdr>
      <w:divsChild>
        <w:div w:id="1431318864">
          <w:marLeft w:val="0"/>
          <w:marRight w:val="0"/>
          <w:marTop w:val="0"/>
          <w:marBottom w:val="0"/>
          <w:divBdr>
            <w:top w:val="none" w:sz="0" w:space="0" w:color="auto"/>
            <w:left w:val="none" w:sz="0" w:space="0" w:color="auto"/>
            <w:bottom w:val="none" w:sz="0" w:space="0" w:color="auto"/>
            <w:right w:val="none" w:sz="0" w:space="0" w:color="auto"/>
          </w:divBdr>
          <w:divsChild>
            <w:div w:id="2119793251">
              <w:marLeft w:val="0"/>
              <w:marRight w:val="0"/>
              <w:marTop w:val="0"/>
              <w:marBottom w:val="0"/>
              <w:divBdr>
                <w:top w:val="none" w:sz="0" w:space="0" w:color="auto"/>
                <w:left w:val="none" w:sz="0" w:space="0" w:color="auto"/>
                <w:bottom w:val="none" w:sz="0" w:space="0" w:color="auto"/>
                <w:right w:val="none" w:sz="0" w:space="0" w:color="auto"/>
              </w:divBdr>
            </w:div>
            <w:div w:id="2082749203">
              <w:marLeft w:val="0"/>
              <w:marRight w:val="0"/>
              <w:marTop w:val="0"/>
              <w:marBottom w:val="0"/>
              <w:divBdr>
                <w:top w:val="none" w:sz="0" w:space="0" w:color="auto"/>
                <w:left w:val="none" w:sz="0" w:space="0" w:color="auto"/>
                <w:bottom w:val="none" w:sz="0" w:space="0" w:color="auto"/>
                <w:right w:val="none" w:sz="0" w:space="0" w:color="auto"/>
              </w:divBdr>
              <w:divsChild>
                <w:div w:id="113783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536">
          <w:marLeft w:val="0"/>
          <w:marRight w:val="0"/>
          <w:marTop w:val="0"/>
          <w:marBottom w:val="0"/>
          <w:divBdr>
            <w:top w:val="none" w:sz="0" w:space="0" w:color="auto"/>
            <w:left w:val="none" w:sz="0" w:space="0" w:color="auto"/>
            <w:bottom w:val="none" w:sz="0" w:space="0" w:color="auto"/>
            <w:right w:val="none" w:sz="0" w:space="0" w:color="auto"/>
          </w:divBdr>
          <w:divsChild>
            <w:div w:id="1702854006">
              <w:marLeft w:val="0"/>
              <w:marRight w:val="0"/>
              <w:marTop w:val="0"/>
              <w:marBottom w:val="0"/>
              <w:divBdr>
                <w:top w:val="none" w:sz="0" w:space="0" w:color="auto"/>
                <w:left w:val="none" w:sz="0" w:space="0" w:color="auto"/>
                <w:bottom w:val="none" w:sz="0" w:space="0" w:color="auto"/>
                <w:right w:val="none" w:sz="0" w:space="0" w:color="auto"/>
              </w:divBdr>
            </w:div>
            <w:div w:id="863984550">
              <w:marLeft w:val="0"/>
              <w:marRight w:val="0"/>
              <w:marTop w:val="0"/>
              <w:marBottom w:val="0"/>
              <w:divBdr>
                <w:top w:val="none" w:sz="0" w:space="0" w:color="auto"/>
                <w:left w:val="none" w:sz="0" w:space="0" w:color="auto"/>
                <w:bottom w:val="none" w:sz="0" w:space="0" w:color="auto"/>
                <w:right w:val="none" w:sz="0" w:space="0" w:color="auto"/>
              </w:divBdr>
              <w:divsChild>
                <w:div w:id="9239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67402">
          <w:marLeft w:val="0"/>
          <w:marRight w:val="0"/>
          <w:marTop w:val="0"/>
          <w:marBottom w:val="0"/>
          <w:divBdr>
            <w:top w:val="none" w:sz="0" w:space="0" w:color="auto"/>
            <w:left w:val="none" w:sz="0" w:space="0" w:color="auto"/>
            <w:bottom w:val="none" w:sz="0" w:space="0" w:color="auto"/>
            <w:right w:val="none" w:sz="0" w:space="0" w:color="auto"/>
          </w:divBdr>
          <w:divsChild>
            <w:div w:id="1464537606">
              <w:marLeft w:val="0"/>
              <w:marRight w:val="0"/>
              <w:marTop w:val="0"/>
              <w:marBottom w:val="0"/>
              <w:divBdr>
                <w:top w:val="none" w:sz="0" w:space="0" w:color="auto"/>
                <w:left w:val="none" w:sz="0" w:space="0" w:color="auto"/>
                <w:bottom w:val="none" w:sz="0" w:space="0" w:color="auto"/>
                <w:right w:val="none" w:sz="0" w:space="0" w:color="auto"/>
              </w:divBdr>
            </w:div>
            <w:div w:id="587077591">
              <w:marLeft w:val="0"/>
              <w:marRight w:val="0"/>
              <w:marTop w:val="0"/>
              <w:marBottom w:val="0"/>
              <w:divBdr>
                <w:top w:val="none" w:sz="0" w:space="0" w:color="auto"/>
                <w:left w:val="none" w:sz="0" w:space="0" w:color="auto"/>
                <w:bottom w:val="none" w:sz="0" w:space="0" w:color="auto"/>
                <w:right w:val="none" w:sz="0" w:space="0" w:color="auto"/>
              </w:divBdr>
              <w:divsChild>
                <w:div w:id="995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8358">
          <w:marLeft w:val="0"/>
          <w:marRight w:val="0"/>
          <w:marTop w:val="0"/>
          <w:marBottom w:val="0"/>
          <w:divBdr>
            <w:top w:val="none" w:sz="0" w:space="0" w:color="auto"/>
            <w:left w:val="none" w:sz="0" w:space="0" w:color="auto"/>
            <w:bottom w:val="none" w:sz="0" w:space="0" w:color="auto"/>
            <w:right w:val="none" w:sz="0" w:space="0" w:color="auto"/>
          </w:divBdr>
          <w:divsChild>
            <w:div w:id="506556853">
              <w:marLeft w:val="0"/>
              <w:marRight w:val="0"/>
              <w:marTop w:val="0"/>
              <w:marBottom w:val="0"/>
              <w:divBdr>
                <w:top w:val="none" w:sz="0" w:space="0" w:color="auto"/>
                <w:left w:val="none" w:sz="0" w:space="0" w:color="auto"/>
                <w:bottom w:val="none" w:sz="0" w:space="0" w:color="auto"/>
                <w:right w:val="none" w:sz="0" w:space="0" w:color="auto"/>
              </w:divBdr>
            </w:div>
            <w:div w:id="262538712">
              <w:marLeft w:val="0"/>
              <w:marRight w:val="0"/>
              <w:marTop w:val="0"/>
              <w:marBottom w:val="0"/>
              <w:divBdr>
                <w:top w:val="none" w:sz="0" w:space="0" w:color="auto"/>
                <w:left w:val="none" w:sz="0" w:space="0" w:color="auto"/>
                <w:bottom w:val="none" w:sz="0" w:space="0" w:color="auto"/>
                <w:right w:val="none" w:sz="0" w:space="0" w:color="auto"/>
              </w:divBdr>
              <w:divsChild>
                <w:div w:id="14032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26566">
          <w:marLeft w:val="0"/>
          <w:marRight w:val="0"/>
          <w:marTop w:val="0"/>
          <w:marBottom w:val="0"/>
          <w:divBdr>
            <w:top w:val="none" w:sz="0" w:space="0" w:color="auto"/>
            <w:left w:val="none" w:sz="0" w:space="0" w:color="auto"/>
            <w:bottom w:val="none" w:sz="0" w:space="0" w:color="auto"/>
            <w:right w:val="none" w:sz="0" w:space="0" w:color="auto"/>
          </w:divBdr>
          <w:divsChild>
            <w:div w:id="1262642742">
              <w:marLeft w:val="0"/>
              <w:marRight w:val="0"/>
              <w:marTop w:val="0"/>
              <w:marBottom w:val="0"/>
              <w:divBdr>
                <w:top w:val="none" w:sz="0" w:space="0" w:color="auto"/>
                <w:left w:val="none" w:sz="0" w:space="0" w:color="auto"/>
                <w:bottom w:val="none" w:sz="0" w:space="0" w:color="auto"/>
                <w:right w:val="none" w:sz="0" w:space="0" w:color="auto"/>
              </w:divBdr>
            </w:div>
            <w:div w:id="313610041">
              <w:marLeft w:val="0"/>
              <w:marRight w:val="0"/>
              <w:marTop w:val="0"/>
              <w:marBottom w:val="0"/>
              <w:divBdr>
                <w:top w:val="none" w:sz="0" w:space="0" w:color="auto"/>
                <w:left w:val="none" w:sz="0" w:space="0" w:color="auto"/>
                <w:bottom w:val="none" w:sz="0" w:space="0" w:color="auto"/>
                <w:right w:val="none" w:sz="0" w:space="0" w:color="auto"/>
              </w:divBdr>
              <w:divsChild>
                <w:div w:id="15787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4063">
          <w:marLeft w:val="0"/>
          <w:marRight w:val="0"/>
          <w:marTop w:val="0"/>
          <w:marBottom w:val="0"/>
          <w:divBdr>
            <w:top w:val="none" w:sz="0" w:space="0" w:color="auto"/>
            <w:left w:val="none" w:sz="0" w:space="0" w:color="auto"/>
            <w:bottom w:val="none" w:sz="0" w:space="0" w:color="auto"/>
            <w:right w:val="none" w:sz="0" w:space="0" w:color="auto"/>
          </w:divBdr>
          <w:divsChild>
            <w:div w:id="884097110">
              <w:marLeft w:val="0"/>
              <w:marRight w:val="0"/>
              <w:marTop w:val="0"/>
              <w:marBottom w:val="0"/>
              <w:divBdr>
                <w:top w:val="none" w:sz="0" w:space="0" w:color="auto"/>
                <w:left w:val="none" w:sz="0" w:space="0" w:color="auto"/>
                <w:bottom w:val="none" w:sz="0" w:space="0" w:color="auto"/>
                <w:right w:val="none" w:sz="0" w:space="0" w:color="auto"/>
              </w:divBdr>
            </w:div>
            <w:div w:id="379939009">
              <w:marLeft w:val="0"/>
              <w:marRight w:val="0"/>
              <w:marTop w:val="0"/>
              <w:marBottom w:val="0"/>
              <w:divBdr>
                <w:top w:val="none" w:sz="0" w:space="0" w:color="auto"/>
                <w:left w:val="none" w:sz="0" w:space="0" w:color="auto"/>
                <w:bottom w:val="none" w:sz="0" w:space="0" w:color="auto"/>
                <w:right w:val="none" w:sz="0" w:space="0" w:color="auto"/>
              </w:divBdr>
              <w:divsChild>
                <w:div w:id="11033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014">
          <w:marLeft w:val="0"/>
          <w:marRight w:val="0"/>
          <w:marTop w:val="0"/>
          <w:marBottom w:val="0"/>
          <w:divBdr>
            <w:top w:val="none" w:sz="0" w:space="0" w:color="auto"/>
            <w:left w:val="none" w:sz="0" w:space="0" w:color="auto"/>
            <w:bottom w:val="none" w:sz="0" w:space="0" w:color="auto"/>
            <w:right w:val="none" w:sz="0" w:space="0" w:color="auto"/>
          </w:divBdr>
          <w:divsChild>
            <w:div w:id="246429678">
              <w:marLeft w:val="0"/>
              <w:marRight w:val="0"/>
              <w:marTop w:val="0"/>
              <w:marBottom w:val="0"/>
              <w:divBdr>
                <w:top w:val="none" w:sz="0" w:space="0" w:color="auto"/>
                <w:left w:val="none" w:sz="0" w:space="0" w:color="auto"/>
                <w:bottom w:val="none" w:sz="0" w:space="0" w:color="auto"/>
                <w:right w:val="none" w:sz="0" w:space="0" w:color="auto"/>
              </w:divBdr>
            </w:div>
            <w:div w:id="1249651624">
              <w:marLeft w:val="0"/>
              <w:marRight w:val="0"/>
              <w:marTop w:val="0"/>
              <w:marBottom w:val="0"/>
              <w:divBdr>
                <w:top w:val="none" w:sz="0" w:space="0" w:color="auto"/>
                <w:left w:val="none" w:sz="0" w:space="0" w:color="auto"/>
                <w:bottom w:val="none" w:sz="0" w:space="0" w:color="auto"/>
                <w:right w:val="none" w:sz="0" w:space="0" w:color="auto"/>
              </w:divBdr>
              <w:divsChild>
                <w:div w:id="85577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841611">
          <w:marLeft w:val="0"/>
          <w:marRight w:val="0"/>
          <w:marTop w:val="0"/>
          <w:marBottom w:val="0"/>
          <w:divBdr>
            <w:top w:val="none" w:sz="0" w:space="0" w:color="auto"/>
            <w:left w:val="none" w:sz="0" w:space="0" w:color="auto"/>
            <w:bottom w:val="none" w:sz="0" w:space="0" w:color="auto"/>
            <w:right w:val="none" w:sz="0" w:space="0" w:color="auto"/>
          </w:divBdr>
          <w:divsChild>
            <w:div w:id="1831435305">
              <w:marLeft w:val="0"/>
              <w:marRight w:val="0"/>
              <w:marTop w:val="0"/>
              <w:marBottom w:val="0"/>
              <w:divBdr>
                <w:top w:val="none" w:sz="0" w:space="0" w:color="auto"/>
                <w:left w:val="none" w:sz="0" w:space="0" w:color="auto"/>
                <w:bottom w:val="none" w:sz="0" w:space="0" w:color="auto"/>
                <w:right w:val="none" w:sz="0" w:space="0" w:color="auto"/>
              </w:divBdr>
            </w:div>
            <w:div w:id="1114667163">
              <w:marLeft w:val="0"/>
              <w:marRight w:val="0"/>
              <w:marTop w:val="0"/>
              <w:marBottom w:val="0"/>
              <w:divBdr>
                <w:top w:val="none" w:sz="0" w:space="0" w:color="auto"/>
                <w:left w:val="none" w:sz="0" w:space="0" w:color="auto"/>
                <w:bottom w:val="none" w:sz="0" w:space="0" w:color="auto"/>
                <w:right w:val="none" w:sz="0" w:space="0" w:color="auto"/>
              </w:divBdr>
              <w:divsChild>
                <w:div w:id="126249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85846">
          <w:marLeft w:val="0"/>
          <w:marRight w:val="0"/>
          <w:marTop w:val="0"/>
          <w:marBottom w:val="0"/>
          <w:divBdr>
            <w:top w:val="none" w:sz="0" w:space="0" w:color="auto"/>
            <w:left w:val="none" w:sz="0" w:space="0" w:color="auto"/>
            <w:bottom w:val="none" w:sz="0" w:space="0" w:color="auto"/>
            <w:right w:val="none" w:sz="0" w:space="0" w:color="auto"/>
          </w:divBdr>
          <w:divsChild>
            <w:div w:id="1906332739">
              <w:marLeft w:val="0"/>
              <w:marRight w:val="0"/>
              <w:marTop w:val="0"/>
              <w:marBottom w:val="0"/>
              <w:divBdr>
                <w:top w:val="none" w:sz="0" w:space="0" w:color="auto"/>
                <w:left w:val="none" w:sz="0" w:space="0" w:color="auto"/>
                <w:bottom w:val="none" w:sz="0" w:space="0" w:color="auto"/>
                <w:right w:val="none" w:sz="0" w:space="0" w:color="auto"/>
              </w:divBdr>
            </w:div>
            <w:div w:id="1428112400">
              <w:marLeft w:val="0"/>
              <w:marRight w:val="0"/>
              <w:marTop w:val="0"/>
              <w:marBottom w:val="0"/>
              <w:divBdr>
                <w:top w:val="none" w:sz="0" w:space="0" w:color="auto"/>
                <w:left w:val="none" w:sz="0" w:space="0" w:color="auto"/>
                <w:bottom w:val="none" w:sz="0" w:space="0" w:color="auto"/>
                <w:right w:val="none" w:sz="0" w:space="0" w:color="auto"/>
              </w:divBdr>
              <w:divsChild>
                <w:div w:id="7908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783">
      <w:bodyDiv w:val="1"/>
      <w:marLeft w:val="0"/>
      <w:marRight w:val="0"/>
      <w:marTop w:val="0"/>
      <w:marBottom w:val="0"/>
      <w:divBdr>
        <w:top w:val="none" w:sz="0" w:space="0" w:color="auto"/>
        <w:left w:val="none" w:sz="0" w:space="0" w:color="auto"/>
        <w:bottom w:val="none" w:sz="0" w:space="0" w:color="auto"/>
        <w:right w:val="none" w:sz="0" w:space="0" w:color="auto"/>
      </w:divBdr>
    </w:div>
    <w:div w:id="1951549012">
      <w:bodyDiv w:val="1"/>
      <w:marLeft w:val="0"/>
      <w:marRight w:val="0"/>
      <w:marTop w:val="0"/>
      <w:marBottom w:val="0"/>
      <w:divBdr>
        <w:top w:val="none" w:sz="0" w:space="0" w:color="auto"/>
        <w:left w:val="none" w:sz="0" w:space="0" w:color="auto"/>
        <w:bottom w:val="none" w:sz="0" w:space="0" w:color="auto"/>
        <w:right w:val="none" w:sz="0" w:space="0" w:color="auto"/>
      </w:divBdr>
      <w:divsChild>
        <w:div w:id="1574700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5.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8BA7E-4D9A-4761-B8F7-67F5C8376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10511</Words>
  <Characters>59917</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_</vt:lpstr>
    </vt:vector>
  </TitlesOfParts>
  <Company>Toshiba</Company>
  <LinksUpToDate>false</LinksUpToDate>
  <CharactersWithSpaces>70288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Mark Reynolds</dc:creator>
  <cp:lastModifiedBy>Mark Reynolds</cp:lastModifiedBy>
  <cp:revision>2</cp:revision>
  <cp:lastPrinted>2020-11-04T12:44:00Z</cp:lastPrinted>
  <dcterms:created xsi:type="dcterms:W3CDTF">2020-11-05T20:25:00Z</dcterms:created>
  <dcterms:modified xsi:type="dcterms:W3CDTF">2020-11-05T20:25:00Z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50488916v2</vt:lpwstr>
  </property>
</Properties>
</file>